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6DB5" w14:textId="77777777" w:rsidR="000C2662" w:rsidRDefault="04B4F35D" w:rsidP="00587612">
      <w:pPr>
        <w:pStyle w:val="Titolo1"/>
        <w:jc w:val="center"/>
        <w:rPr>
          <w:rFonts w:ascii="Tw Cen MT" w:hAnsi="Tw Cen MT"/>
          <w:sz w:val="56"/>
          <w:szCs w:val="56"/>
        </w:rPr>
      </w:pPr>
      <w:bookmarkStart w:id="0" w:name="_Toc3805111"/>
      <w:bookmarkStart w:id="1" w:name="_GoBack"/>
      <w:bookmarkEnd w:id="1"/>
      <w:r w:rsidRPr="04B4F35D">
        <w:rPr>
          <w:rFonts w:ascii="Tw Cen MT" w:hAnsi="Tw Cen MT"/>
          <w:sz w:val="56"/>
          <w:szCs w:val="56"/>
        </w:rPr>
        <w:t>ALLEGATO 4 B-</w:t>
      </w:r>
      <w:bookmarkEnd w:id="0"/>
      <w:r w:rsidRPr="04B4F35D">
        <w:rPr>
          <w:rFonts w:ascii="Tw Cen MT" w:hAnsi="Tw Cen MT"/>
          <w:sz w:val="56"/>
          <w:szCs w:val="56"/>
        </w:rPr>
        <w:t xml:space="preserve"> </w:t>
      </w:r>
    </w:p>
    <w:p w14:paraId="5FFEC3D1" w14:textId="1823EDFB" w:rsidR="00A3144C" w:rsidRPr="002916B2" w:rsidRDefault="04B4F35D" w:rsidP="00587612">
      <w:pPr>
        <w:pStyle w:val="Titolo1"/>
        <w:jc w:val="center"/>
        <w:rPr>
          <w:rFonts w:ascii="Tw Cen MT" w:hAnsi="Tw Cen MT"/>
          <w:sz w:val="48"/>
          <w:szCs w:val="20"/>
        </w:rPr>
      </w:pPr>
      <w:bookmarkStart w:id="2" w:name="_Toc3805112"/>
      <w:r w:rsidRPr="04B4F35D">
        <w:rPr>
          <w:rFonts w:ascii="Tw Cen MT" w:hAnsi="Tw Cen MT"/>
          <w:sz w:val="56"/>
          <w:szCs w:val="56"/>
        </w:rPr>
        <w:t>LE SCHEDE FUNZIONE</w:t>
      </w:r>
      <w:bookmarkEnd w:id="2"/>
    </w:p>
    <w:p w14:paraId="4BAB0F5A" w14:textId="77777777" w:rsidR="00A3144C" w:rsidRPr="002916B2" w:rsidRDefault="00A3144C" w:rsidP="00A3144C">
      <w:pPr>
        <w:jc w:val="center"/>
        <w:rPr>
          <w:rFonts w:ascii="Tw Cen MT" w:hAnsi="Tw Cen MT"/>
          <w:sz w:val="20"/>
          <w:szCs w:val="20"/>
        </w:rPr>
      </w:pPr>
    </w:p>
    <w:p w14:paraId="7C78D525" w14:textId="77777777" w:rsidR="00A3144C" w:rsidRPr="002916B2" w:rsidRDefault="00A3144C" w:rsidP="00A3144C">
      <w:pPr>
        <w:rPr>
          <w:rFonts w:ascii="Tw Cen MT" w:hAnsi="Tw Cen MT"/>
          <w:sz w:val="20"/>
          <w:szCs w:val="20"/>
        </w:rPr>
      </w:pPr>
      <w:r w:rsidRPr="002916B2">
        <w:rPr>
          <w:rFonts w:ascii="Tw Cen MT" w:hAnsi="Tw Cen MT"/>
          <w:sz w:val="20"/>
          <w:szCs w:val="20"/>
        </w:rPr>
        <w:br w:type="page"/>
      </w:r>
    </w:p>
    <w:p w14:paraId="4295EA65" w14:textId="49D01A4E" w:rsidR="00A3144C" w:rsidRPr="00F2160A" w:rsidRDefault="04B4F35D" w:rsidP="00A9744F">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8"/>
          <w:szCs w:val="28"/>
        </w:rPr>
        <w:lastRenderedPageBreak/>
        <w:t>SERVIZI FINANZIARI (parte della Gestione Unificata Funzione Servizi Finanziari)</w:t>
      </w:r>
    </w:p>
    <w:tbl>
      <w:tblPr>
        <w:tblStyle w:val="Tabellagriglia1chiara-colore6"/>
        <w:tblW w:w="14971" w:type="dxa"/>
        <w:tblLayout w:type="fixed"/>
        <w:tblLook w:val="04A0" w:firstRow="1" w:lastRow="0" w:firstColumn="1" w:lastColumn="0" w:noHBand="0" w:noVBand="1"/>
      </w:tblPr>
      <w:tblGrid>
        <w:gridCol w:w="6232"/>
        <w:gridCol w:w="3261"/>
        <w:gridCol w:w="2835"/>
        <w:gridCol w:w="1913"/>
        <w:gridCol w:w="709"/>
        <w:gridCol w:w="21"/>
      </w:tblGrid>
      <w:tr w:rsidR="00A3144C" w:rsidRPr="002916B2" w14:paraId="3858D697" w14:textId="77777777" w:rsidTr="60DC71C3">
        <w:trPr>
          <w:cnfStyle w:val="100000000000" w:firstRow="1" w:lastRow="0" w:firstColumn="0" w:lastColumn="0" w:oddVBand="0" w:evenVBand="0" w:oddHBand="0" w:evenHBand="0" w:firstRowFirstColumn="0" w:firstRowLastColumn="0" w:lastRowFirstColumn="0" w:lastRowLastColumn="0"/>
          <w:trHeight w:val="3579"/>
        </w:trPr>
        <w:tc>
          <w:tcPr>
            <w:cnfStyle w:val="001000000000" w:firstRow="0" w:lastRow="0" w:firstColumn="1" w:lastColumn="0" w:oddVBand="0" w:evenVBand="0" w:oddHBand="0" w:evenHBand="0" w:firstRowFirstColumn="0" w:firstRowLastColumn="0" w:lastRowFirstColumn="0" w:lastRowLastColumn="0"/>
            <w:tcW w:w="14971" w:type="dxa"/>
            <w:gridSpan w:val="6"/>
          </w:tcPr>
          <w:p w14:paraId="613C0B59" w14:textId="7FA43AE5" w:rsidR="00E16075" w:rsidRDefault="1B60614B" w:rsidP="00600C36">
            <w:pPr>
              <w:spacing w:before="120" w:after="120" w:line="245" w:lineRule="auto"/>
            </w:pPr>
            <w:r w:rsidRPr="1B60614B">
              <w:rPr>
                <w:rFonts w:ascii="Tw Cen MT" w:eastAsia="Tw Cen MT" w:hAnsi="Tw Cen MT" w:cs="Tw Cen MT"/>
              </w:rPr>
              <w:t>Descrizione della funzione SERVIZI FINANZIARI</w:t>
            </w:r>
          </w:p>
          <w:p w14:paraId="63EB942A" w14:textId="2A642BE8" w:rsidR="00E16075" w:rsidRDefault="1B60614B" w:rsidP="00600C36">
            <w:pPr>
              <w:spacing w:before="120" w:after="120" w:line="245" w:lineRule="auto"/>
            </w:pPr>
            <w:r w:rsidRPr="1B60614B">
              <w:rPr>
                <w:rFonts w:ascii="Tw Cen MT" w:eastAsia="Tw Cen MT" w:hAnsi="Tw Cen MT" w:cs="Tw Cen MT"/>
              </w:rPr>
              <w:t>La gestione associata in Unione deve comprendere il coordinamento e gestione dell’attività finanziaria dell’Unione e degli enti aderenti, l’attività e presidio del, servizio economato/provveditorato, registrazione uniforme delle entrate e spese nelle diverse fasi, programmazione, gestione e rendicontazione economico finanziaria.</w:t>
            </w:r>
          </w:p>
          <w:p w14:paraId="7F299D39" w14:textId="37791EEB" w:rsidR="00E16075" w:rsidRDefault="1B60614B" w:rsidP="1B60614B">
            <w:r w:rsidRPr="1B60614B">
              <w:rPr>
                <w:rFonts w:ascii="Tw Cen MT" w:eastAsia="Tw Cen MT" w:hAnsi="Tw Cen MT" w:cs="Tw Cen MT"/>
              </w:rPr>
              <w:t xml:space="preserve"> </w:t>
            </w:r>
          </w:p>
          <w:p w14:paraId="00F462AD" w14:textId="7BD26ED4" w:rsidR="00E16075" w:rsidRDefault="1B60614B" w:rsidP="1B60614B">
            <w:r w:rsidRPr="1B60614B">
              <w:rPr>
                <w:rFonts w:ascii="Tw Cen MT" w:eastAsia="Tw Cen MT" w:hAnsi="Tw Cen MT" w:cs="Tw Cen MT"/>
              </w:rPr>
              <w:t>Il conferimento all’Unione da parte dei Comuni deve riguardare le seguenti attività:</w:t>
            </w:r>
          </w:p>
          <w:p w14:paraId="5B032740" w14:textId="6BCDA4F9" w:rsidR="00E16075" w:rsidRDefault="1B60614B" w:rsidP="1B60614B">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Fiscale: individuazione di una specifica unità operativa a cui fanno capo gli adempimenti fiscali (</w:t>
            </w:r>
            <w:r w:rsidR="009C3C55">
              <w:rPr>
                <w:rFonts w:ascii="Tw Cen MT" w:eastAsia="Tw Cen MT" w:hAnsi="Tw Cen MT" w:cs="Tw Cen MT"/>
                <w:b w:val="0"/>
                <w:bCs w:val="0"/>
                <w:color w:val="000000" w:themeColor="text1"/>
              </w:rPr>
              <w:t>I</w:t>
            </w:r>
            <w:r w:rsidRPr="1B60614B">
              <w:rPr>
                <w:rFonts w:ascii="Tw Cen MT" w:eastAsia="Tw Cen MT" w:hAnsi="Tw Cen MT" w:cs="Tw Cen MT"/>
                <w:b w:val="0"/>
                <w:bCs w:val="0"/>
                <w:color w:val="000000" w:themeColor="text1"/>
              </w:rPr>
              <w:t xml:space="preserve">va, </w:t>
            </w:r>
            <w:r w:rsidR="009C3C55" w:rsidRPr="1B60614B">
              <w:rPr>
                <w:rFonts w:ascii="Tw Cen MT" w:eastAsia="Tw Cen MT" w:hAnsi="Tw Cen MT" w:cs="Tw Cen MT"/>
                <w:b w:val="0"/>
                <w:bCs w:val="0"/>
                <w:color w:val="000000" w:themeColor="text1"/>
              </w:rPr>
              <w:t>Irap</w:t>
            </w:r>
            <w:r w:rsidRPr="1B60614B">
              <w:rPr>
                <w:rFonts w:ascii="Tw Cen MT" w:eastAsia="Tw Cen MT" w:hAnsi="Tw Cen MT" w:cs="Tw Cen MT"/>
                <w:b w:val="0"/>
                <w:bCs w:val="0"/>
                <w:color w:val="000000" w:themeColor="text1"/>
              </w:rPr>
              <w:t>,)</w:t>
            </w:r>
          </w:p>
          <w:p w14:paraId="4063EEB7" w14:textId="6C5878B0" w:rsidR="00E16075" w:rsidRDefault="1B60614B" w:rsidP="1B60614B">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 xml:space="preserve">Gestione corrente Bilancio e contabilità: gestione corrente (impegni/accertamenti) – gestione coordinamento investimenti/indebitamento– monitoraggio equilibri di bilancio – contabilità economico-patrimoniale – bilancio consolidato </w:t>
            </w:r>
          </w:p>
          <w:p w14:paraId="1000BE0E" w14:textId="7D450C94" w:rsidR="00E16075" w:rsidRDefault="1B60614B" w:rsidP="1B60614B">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Gestione fatture: unico sistema di ricezione fatture dallo SDI, definizione regole comuni sulle modalità di registrazione in contabilità e di assegnazione agli uffici</w:t>
            </w:r>
          </w:p>
          <w:p w14:paraId="5B87BFF5" w14:textId="2BA689E9" w:rsidR="00E16075" w:rsidRDefault="1B60614B" w:rsidP="1B60614B">
            <w:pPr>
              <w:pStyle w:val="Paragrafoelenco"/>
              <w:numPr>
                <w:ilvl w:val="0"/>
                <w:numId w:val="1"/>
              </w:numPr>
              <w:rPr>
                <w:color w:val="000000" w:themeColor="text1"/>
              </w:rPr>
            </w:pPr>
            <w:r w:rsidRPr="1B60614B">
              <w:rPr>
                <w:rFonts w:ascii="Tw Cen MT" w:eastAsia="Tw Cen MT" w:hAnsi="Tw Cen MT" w:cs="Tw Cen MT"/>
                <w:b w:val="0"/>
                <w:bCs w:val="0"/>
                <w:color w:val="000000" w:themeColor="text1"/>
              </w:rPr>
              <w:t xml:space="preserve">Gestione entrate patrimoniali: individuazione di una specifica modalità operativa per le attività connesse alla riscossione delle entrate patrimoniali </w:t>
            </w:r>
          </w:p>
          <w:p w14:paraId="51313887" w14:textId="6EAC92A3" w:rsidR="00D87AF1" w:rsidRPr="008118AB" w:rsidRDefault="1FB17929" w:rsidP="006D38CB">
            <w:pPr>
              <w:pStyle w:val="Paragrafoelenco"/>
              <w:numPr>
                <w:ilvl w:val="0"/>
                <w:numId w:val="1"/>
              </w:numPr>
              <w:rPr>
                <w:color w:val="auto"/>
              </w:rPr>
            </w:pPr>
            <w:r w:rsidRPr="1FB17929">
              <w:rPr>
                <w:rFonts w:ascii="Tw Cen MT" w:eastAsia="Tw Cen MT" w:hAnsi="Tw Cen MT" w:cs="Tw Cen MT"/>
                <w:b w:val="0"/>
                <w:bCs w:val="0"/>
                <w:color w:val="000000" w:themeColor="text1"/>
              </w:rPr>
              <w:t>Provveditorato: individuazione di una specifica unità operativa che si occupa degli acquisti tipici del provveditorato per beni e servizi necessari al funzionamento generale</w:t>
            </w:r>
          </w:p>
          <w:p w14:paraId="2E833451" w14:textId="3066297E" w:rsidR="008118AB" w:rsidRPr="008118AB" w:rsidRDefault="00641CB5" w:rsidP="008118AB">
            <w:pPr>
              <w:rPr>
                <w:color w:val="auto"/>
              </w:rPr>
            </w:pPr>
            <w:r>
              <w:rPr>
                <w:lang w:eastAsia="en-US"/>
              </w:rPr>
              <w:t xml:space="preserve">Entro il </w:t>
            </w:r>
            <w:r w:rsidR="005A504B">
              <w:rPr>
                <w:lang w:eastAsia="en-US"/>
              </w:rPr>
              <w:t>triennio</w:t>
            </w:r>
            <w:r>
              <w:rPr>
                <w:lang w:eastAsia="en-US"/>
              </w:rPr>
              <w:t xml:space="preserve"> devono essere attivate tutte le 5 attività del livello base.</w:t>
            </w:r>
          </w:p>
          <w:p w14:paraId="500AF13D" w14:textId="5DE0B478" w:rsidR="00E16075" w:rsidRDefault="1B60614B" w:rsidP="1B60614B">
            <w:r w:rsidRPr="1B60614B">
              <w:rPr>
                <w:rFonts w:ascii="Tw Cen MT" w:eastAsia="Tw Cen MT" w:hAnsi="Tw Cen MT" w:cs="Tw Cen MT"/>
                <w:color w:val="000000" w:themeColor="text1"/>
                <w:sz w:val="20"/>
                <w:szCs w:val="20"/>
              </w:rPr>
              <w:t xml:space="preserve">v. schema tipo convenzione link </w:t>
            </w:r>
            <w:hyperlink r:id="rId11">
              <w:r w:rsidRPr="1B60614B">
                <w:rPr>
                  <w:rStyle w:val="Collegamentoipertestuale"/>
                  <w:rFonts w:ascii="Tw Cen MT" w:eastAsia="Tw Cen MT" w:hAnsi="Tw Cen MT" w:cs="Tw Cen MT"/>
                  <w:color w:val="0563C1"/>
                  <w:sz w:val="20"/>
                  <w:szCs w:val="20"/>
                </w:rPr>
                <w:t>https://autonomie.regione.emilia-romagna.it/unioni-di-comuni/approfondimenti/programma-di-riordino-territoriale</w:t>
              </w:r>
            </w:hyperlink>
          </w:p>
        </w:tc>
      </w:tr>
      <w:tr w:rsidR="00A3144C" w:rsidRPr="002916B2" w14:paraId="31F99DD2" w14:textId="77777777" w:rsidTr="00600C36">
        <w:trPr>
          <w:gridAfter w:val="1"/>
          <w:wAfter w:w="21" w:type="dxa"/>
          <w:trHeight w:val="5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32D4249" w14:textId="77777777" w:rsidR="00A3144C" w:rsidRPr="00600C36" w:rsidRDefault="00A3144C" w:rsidP="00A3144C">
            <w:pPr>
              <w:spacing w:line="240" w:lineRule="atLeast"/>
              <w:rPr>
                <w:rFonts w:ascii="Tw Cen MT" w:hAnsi="Tw Cen MT" w:cs="Times New Roman"/>
                <w:color w:val="538135" w:themeColor="accent6" w:themeShade="BF"/>
                <w:szCs w:val="20"/>
              </w:rPr>
            </w:pPr>
            <w:r w:rsidRPr="00600C36">
              <w:rPr>
                <w:rFonts w:ascii="Tw Cen MT" w:hAnsi="Tw Cen MT" w:cs="Times New Roman"/>
                <w:color w:val="538135" w:themeColor="accent6" w:themeShade="BF"/>
                <w:szCs w:val="20"/>
              </w:rPr>
              <w:t>Azioni obbligatorie per accedere all’incentivo (livello base)</w:t>
            </w:r>
          </w:p>
        </w:tc>
        <w:tc>
          <w:tcPr>
            <w:tcW w:w="3261" w:type="dxa"/>
            <w:vAlign w:val="center"/>
          </w:tcPr>
          <w:p w14:paraId="3A54C5C8" w14:textId="77777777" w:rsidR="00A3144C" w:rsidRPr="00600C36" w:rsidRDefault="00A3144C" w:rsidP="00A3144C">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0"/>
              </w:rPr>
            </w:pPr>
            <w:r w:rsidRPr="00600C36">
              <w:rPr>
                <w:rFonts w:ascii="Tw Cen MT" w:hAnsi="Tw Cen MT" w:cs="Times New Roman"/>
                <w:b/>
                <w:bCs/>
                <w:color w:val="538135" w:themeColor="accent6" w:themeShade="BF"/>
                <w:szCs w:val="20"/>
              </w:rPr>
              <w:t>Strumento di verifica di effettività</w:t>
            </w:r>
          </w:p>
        </w:tc>
        <w:tc>
          <w:tcPr>
            <w:tcW w:w="2835" w:type="dxa"/>
            <w:vAlign w:val="center"/>
          </w:tcPr>
          <w:p w14:paraId="62817960" w14:textId="249B26F2" w:rsidR="0802E344" w:rsidRPr="00600C3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4"/>
              </w:rPr>
            </w:pPr>
            <w:r w:rsidRPr="00600C36">
              <w:rPr>
                <w:rFonts w:ascii="Tw Cen MT" w:hAnsi="Tw Cen MT" w:cs="Times New Roman"/>
                <w:b/>
                <w:bCs/>
                <w:color w:val="538135" w:themeColor="accent6" w:themeShade="BF"/>
                <w:szCs w:val="24"/>
              </w:rPr>
              <w:t>Indicazione estremi o link dell’atto</w:t>
            </w:r>
          </w:p>
        </w:tc>
        <w:tc>
          <w:tcPr>
            <w:tcW w:w="1913" w:type="dxa"/>
            <w:vAlign w:val="center"/>
          </w:tcPr>
          <w:p w14:paraId="33388108" w14:textId="382E2C67" w:rsidR="00A3144C" w:rsidRPr="00600C36" w:rsidRDefault="00A3144C" w:rsidP="00943C0E">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0"/>
              </w:rPr>
            </w:pPr>
            <w:r w:rsidRPr="00600C36">
              <w:rPr>
                <w:rFonts w:ascii="Tw Cen MT" w:hAnsi="Tw Cen MT" w:cs="Times New Roman"/>
                <w:b/>
                <w:bCs/>
                <w:color w:val="538135" w:themeColor="accent6" w:themeShade="BF"/>
                <w:szCs w:val="20"/>
              </w:rPr>
              <w:t>Contributo -in %/</w:t>
            </w:r>
            <w:r w:rsidR="00943C0E" w:rsidRPr="00600C36">
              <w:rPr>
                <w:rFonts w:ascii="Tw Cen MT" w:hAnsi="Tw Cen MT" w:cs="Times New Roman"/>
                <w:b/>
                <w:bCs/>
                <w:color w:val="538135" w:themeColor="accent6" w:themeShade="BF"/>
                <w:szCs w:val="20"/>
              </w:rPr>
              <w:t xml:space="preserve"> </w:t>
            </w:r>
            <w:r w:rsidRPr="00600C36">
              <w:rPr>
                <w:rFonts w:ascii="Tw Cen MT" w:hAnsi="Tw Cen MT" w:cs="Times New Roman"/>
                <w:b/>
                <w:bCs/>
                <w:color w:val="538135" w:themeColor="accent6" w:themeShade="BF"/>
                <w:szCs w:val="20"/>
              </w:rPr>
              <w:t>Punteggio</w:t>
            </w:r>
          </w:p>
        </w:tc>
        <w:tc>
          <w:tcPr>
            <w:tcW w:w="709" w:type="dxa"/>
          </w:tcPr>
          <w:p w14:paraId="19BAE541"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b/>
                <w:color w:val="1F3864"/>
                <w:sz w:val="20"/>
                <w:szCs w:val="20"/>
              </w:rPr>
            </w:pPr>
          </w:p>
        </w:tc>
      </w:tr>
      <w:tr w:rsidR="00A3144C" w:rsidRPr="002916B2" w14:paraId="491EDB15" w14:textId="77777777" w:rsidTr="60DC71C3">
        <w:trPr>
          <w:gridAfter w:val="1"/>
          <w:wAfter w:w="21" w:type="dxa"/>
          <w:trHeight w:val="436"/>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0284566" w14:textId="77777777" w:rsidR="00A3144C" w:rsidRPr="00566176" w:rsidRDefault="00A3144C" w:rsidP="00A3144C">
            <w:pPr>
              <w:spacing w:line="240" w:lineRule="atLeast"/>
              <w:rPr>
                <w:rFonts w:ascii="Tw Cen MT" w:hAnsi="Tw Cen MT" w:cs="Times New Roman"/>
                <w:szCs w:val="20"/>
              </w:rPr>
            </w:pPr>
            <w:r w:rsidRPr="00566176">
              <w:rPr>
                <w:rFonts w:ascii="Tw Cen MT" w:hAnsi="Tw Cen MT" w:cs="Times New Roman"/>
                <w:b w:val="0"/>
                <w:szCs w:val="20"/>
              </w:rPr>
              <w:t xml:space="preserve">Conferimento della funzione e attivazione delle attività indicate ai punti 1-2-3 sopra richiamati </w:t>
            </w:r>
          </w:p>
        </w:tc>
        <w:tc>
          <w:tcPr>
            <w:tcW w:w="3261" w:type="dxa"/>
            <w:vAlign w:val="center"/>
          </w:tcPr>
          <w:p w14:paraId="33FB382A" w14:textId="5ACDB157" w:rsidR="00A3144C" w:rsidRPr="00566176" w:rsidRDefault="78F1DE49" w:rsidP="0802E344">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78F1DE49">
              <w:rPr>
                <w:rFonts w:ascii="Tw Cen MT" w:hAnsi="Tw Cen MT" w:cs="Times New Roman"/>
              </w:rPr>
              <w:t>Convenzione</w:t>
            </w:r>
          </w:p>
        </w:tc>
        <w:tc>
          <w:tcPr>
            <w:tcW w:w="2835" w:type="dxa"/>
            <w:vAlign w:val="center"/>
          </w:tcPr>
          <w:p w14:paraId="5690BB66" w14:textId="2A15B30C" w:rsidR="796369B3" w:rsidRDefault="796369B3" w:rsidP="796369B3">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Merge w:val="restart"/>
            <w:vAlign w:val="center"/>
          </w:tcPr>
          <w:p w14:paraId="47A6827E" w14:textId="77777777" w:rsidR="00A3144C" w:rsidRPr="002916B2"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b/>
                <w:sz w:val="24"/>
                <w:szCs w:val="20"/>
              </w:rPr>
            </w:pPr>
            <w:r w:rsidRPr="00566176">
              <w:rPr>
                <w:rFonts w:ascii="Tw Cen MT" w:hAnsi="Tw Cen MT" w:cs="Times New Roman"/>
                <w:szCs w:val="20"/>
              </w:rPr>
              <w:t>50%</w:t>
            </w:r>
          </w:p>
        </w:tc>
        <w:tc>
          <w:tcPr>
            <w:tcW w:w="709" w:type="dxa"/>
            <w:vMerge w:val="restart"/>
            <w:vAlign w:val="center"/>
          </w:tcPr>
          <w:sdt>
            <w:sdtPr>
              <w:rPr>
                <w:rFonts w:ascii="Tw Cen MT" w:hAnsi="Tw Cen MT" w:cs="Times New Roman"/>
                <w:color w:val="70AD47" w:themeColor="accent6"/>
                <w:sz w:val="40"/>
                <w:szCs w:val="20"/>
              </w:rPr>
              <w:id w:val="-1076510802"/>
              <w14:checkbox>
                <w14:checked w14:val="0"/>
                <w14:checkedState w14:val="2612" w14:font="MS Gothic"/>
                <w14:uncheckedState w14:val="2610" w14:font="MS Gothic"/>
              </w14:checkbox>
            </w:sdtPr>
            <w:sdtEndPr/>
            <w:sdtContent>
              <w:p w14:paraId="513565AD" w14:textId="5B4ACC52" w:rsidR="60DC71C3" w:rsidRPr="004D1B24" w:rsidRDefault="00BC0881"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r>
                  <w:rPr>
                    <w:rFonts w:ascii="MS Gothic" w:eastAsia="MS Gothic" w:hAnsi="MS Gothic" w:cs="Times New Roman" w:hint="eastAsia"/>
                    <w:color w:val="70AD47" w:themeColor="accent6"/>
                    <w:sz w:val="40"/>
                    <w:szCs w:val="20"/>
                  </w:rPr>
                  <w:t>☐</w:t>
                </w:r>
              </w:p>
            </w:sdtContent>
          </w:sdt>
        </w:tc>
      </w:tr>
      <w:tr w:rsidR="00A3144C" w:rsidRPr="002916B2" w14:paraId="0C5B1FD3" w14:textId="77777777" w:rsidTr="60DC71C3">
        <w:trPr>
          <w:gridAfter w:val="1"/>
          <w:wAfter w:w="21" w:type="dxa"/>
          <w:trHeight w:val="419"/>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FC79224" w14:textId="77777777" w:rsidR="00A3144C" w:rsidRPr="00566176" w:rsidRDefault="00A3144C" w:rsidP="00A3144C">
            <w:pPr>
              <w:spacing w:line="240" w:lineRule="atLeast"/>
              <w:rPr>
                <w:rFonts w:ascii="Tw Cen MT" w:hAnsi="Tw Cen MT" w:cs="Times New Roman"/>
                <w:szCs w:val="20"/>
              </w:rPr>
            </w:pPr>
            <w:r w:rsidRPr="00566176">
              <w:rPr>
                <w:rFonts w:ascii="Tw Cen MT" w:hAnsi="Tw Cen MT" w:cs="Times New Roman"/>
                <w:b w:val="0"/>
                <w:szCs w:val="20"/>
              </w:rPr>
              <w:t>Istituzione della struttura organizzativa in Unione</w:t>
            </w:r>
          </w:p>
        </w:tc>
        <w:tc>
          <w:tcPr>
            <w:tcW w:w="3261" w:type="dxa"/>
            <w:vAlign w:val="center"/>
          </w:tcPr>
          <w:p w14:paraId="663E3CED" w14:textId="6C72F02E" w:rsidR="00A3144C" w:rsidRPr="00566176" w:rsidRDefault="171EDA57" w:rsidP="0802E344">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171EDA57">
              <w:rPr>
                <w:rFonts w:ascii="Tw Cen MT" w:hAnsi="Tw Cen MT" w:cs="Times New Roman"/>
              </w:rPr>
              <w:t>Organigramma</w:t>
            </w:r>
          </w:p>
        </w:tc>
        <w:tc>
          <w:tcPr>
            <w:tcW w:w="2835" w:type="dxa"/>
            <w:shd w:val="clear" w:color="auto" w:fill="FFFFFF" w:themeFill="background1"/>
            <w:vAlign w:val="center"/>
          </w:tcPr>
          <w:p w14:paraId="1BF55CBE" w14:textId="687EACFC" w:rsidR="1FB17929" w:rsidRPr="004E40FB" w:rsidRDefault="1FB17929" w:rsidP="1FB17929">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7CB445BB"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2AE41DE2"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A3144C" w:rsidRPr="002916B2" w14:paraId="4CE44B62" w14:textId="77777777" w:rsidTr="60DC71C3">
        <w:trPr>
          <w:gridAfter w:val="1"/>
          <w:wAfter w:w="21" w:type="dxa"/>
          <w:trHeight w:val="412"/>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EE0A863" w14:textId="0451A00A" w:rsidR="00A3144C" w:rsidRPr="00566176" w:rsidRDefault="00562992" w:rsidP="00A3144C">
            <w:pPr>
              <w:spacing w:line="240" w:lineRule="atLeast"/>
              <w:rPr>
                <w:rFonts w:ascii="Tw Cen MT" w:hAnsi="Tw Cen MT" w:cs="Times New Roman"/>
                <w:szCs w:val="20"/>
              </w:rPr>
            </w:pPr>
            <w:r w:rsidRPr="00566176">
              <w:rPr>
                <w:rFonts w:ascii="Tw Cen MT" w:hAnsi="Tw Cen MT" w:cs="Times New Roman"/>
                <w:b w:val="0"/>
                <w:szCs w:val="20"/>
              </w:rPr>
              <w:t>R</w:t>
            </w:r>
            <w:r w:rsidR="00A3144C" w:rsidRPr="00566176">
              <w:rPr>
                <w:rFonts w:ascii="Tw Cen MT" w:hAnsi="Tw Cen MT" w:cs="Times New Roman"/>
                <w:b w:val="0"/>
                <w:szCs w:val="20"/>
              </w:rPr>
              <w:t>esponsabile unità operativa degli adempimenti fiscali (1)</w:t>
            </w:r>
          </w:p>
        </w:tc>
        <w:tc>
          <w:tcPr>
            <w:tcW w:w="3261" w:type="dxa"/>
            <w:vAlign w:val="center"/>
          </w:tcPr>
          <w:p w14:paraId="7F924EAE" w14:textId="2F1F6844" w:rsidR="00A3144C" w:rsidRPr="00566176" w:rsidRDefault="0A5D1BE1" w:rsidP="00D061FF">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sidR="0802E344" w:rsidRPr="0802E344">
              <w:rPr>
                <w:rFonts w:ascii="Tw Cen MT" w:hAnsi="Tw Cen MT" w:cs="Times New Roman"/>
              </w:rPr>
              <w:t xml:space="preserve">*: </w:t>
            </w:r>
            <w:r w:rsidR="00A3144C" w:rsidRPr="00566176">
              <w:rPr>
                <w:rFonts w:ascii="Tw Cen MT" w:hAnsi="Tw Cen MT" w:cs="Times New Roman"/>
                <w:szCs w:val="20"/>
              </w:rPr>
              <w:t>(*</w:t>
            </w:r>
            <w:r w:rsidR="00D061FF">
              <w:rPr>
                <w:rFonts w:ascii="Tw Cen MT" w:hAnsi="Tw Cen MT" w:cs="Times New Roman"/>
              </w:rPr>
              <w:t>può</w:t>
            </w:r>
            <w:r w:rsidRPr="0A5D1BE1">
              <w:rPr>
                <w:rFonts w:ascii="Tw Cen MT" w:hAnsi="Tw Cen MT" w:cs="Times New Roman"/>
              </w:rPr>
              <w:t xml:space="preserve"> essere lo stesso)</w:t>
            </w:r>
          </w:p>
        </w:tc>
        <w:tc>
          <w:tcPr>
            <w:tcW w:w="2835" w:type="dxa"/>
            <w:shd w:val="clear" w:color="auto" w:fill="FFFFFF" w:themeFill="background1"/>
            <w:vAlign w:val="center"/>
          </w:tcPr>
          <w:p w14:paraId="7F8E6143" w14:textId="7083B245" w:rsidR="1FB17929" w:rsidRPr="004E40FB" w:rsidRDefault="1FB17929" w:rsidP="1FB17929">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2AE1715B"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25C68B8C"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A3144C" w:rsidRPr="002916B2" w14:paraId="7AB8F40F" w14:textId="77777777" w:rsidTr="60DC71C3">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D2CBA0D" w14:textId="14553014" w:rsidR="00A3144C" w:rsidRPr="00566176" w:rsidRDefault="00562992" w:rsidP="00A3144C">
            <w:pPr>
              <w:spacing w:line="240" w:lineRule="atLeast"/>
              <w:rPr>
                <w:rFonts w:ascii="Tw Cen MT" w:hAnsi="Tw Cen MT" w:cs="Times New Roman"/>
                <w:szCs w:val="20"/>
              </w:rPr>
            </w:pPr>
            <w:r w:rsidRPr="00566176">
              <w:rPr>
                <w:rFonts w:ascii="Tw Cen MT" w:hAnsi="Tw Cen MT" w:cs="Times New Roman"/>
                <w:b w:val="0"/>
                <w:szCs w:val="20"/>
              </w:rPr>
              <w:t>R</w:t>
            </w:r>
            <w:r w:rsidR="00A3144C" w:rsidRPr="00566176">
              <w:rPr>
                <w:rFonts w:ascii="Tw Cen MT" w:hAnsi="Tw Cen MT" w:cs="Times New Roman"/>
                <w:b w:val="0"/>
                <w:szCs w:val="20"/>
              </w:rPr>
              <w:t>esponsabile unità operativa gestione corrente e investimenti (2)</w:t>
            </w:r>
          </w:p>
        </w:tc>
        <w:tc>
          <w:tcPr>
            <w:tcW w:w="3261" w:type="dxa"/>
            <w:vAlign w:val="center"/>
          </w:tcPr>
          <w:p w14:paraId="2A78EFBE" w14:textId="32456483" w:rsidR="00A3144C" w:rsidRPr="00566176" w:rsidRDefault="0A5D1BE1" w:rsidP="00EF5992">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sidR="0802E344" w:rsidRPr="0802E344">
              <w:rPr>
                <w:rFonts w:ascii="Tw Cen MT" w:hAnsi="Tw Cen MT" w:cs="Times New Roman"/>
              </w:rPr>
              <w:t>*</w:t>
            </w:r>
            <w:r w:rsidR="006E0A56">
              <w:rPr>
                <w:rFonts w:ascii="Tw Cen MT" w:hAnsi="Tw Cen MT" w:cs="Times New Roman"/>
              </w:rPr>
              <w:t>(*</w:t>
            </w:r>
            <w:r w:rsidRPr="0A5D1BE1">
              <w:rPr>
                <w:rFonts w:ascii="Tw Cen MT" w:hAnsi="Tw Cen MT" w:cs="Times New Roman"/>
              </w:rPr>
              <w:t>può essere lo stesso)</w:t>
            </w:r>
          </w:p>
        </w:tc>
        <w:tc>
          <w:tcPr>
            <w:tcW w:w="2835" w:type="dxa"/>
            <w:shd w:val="clear" w:color="auto" w:fill="FFFFFF" w:themeFill="background1"/>
            <w:vAlign w:val="center"/>
          </w:tcPr>
          <w:p w14:paraId="65C6F142" w14:textId="7941073E"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7C92069D"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0914B6E4"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A3144C" w:rsidRPr="002916B2" w14:paraId="4E815ABE" w14:textId="77777777" w:rsidTr="60DC71C3">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477DC3C" w14:textId="6E2E951E" w:rsidR="00A3144C" w:rsidRPr="00566176" w:rsidRDefault="00562992" w:rsidP="00A3144C">
            <w:pPr>
              <w:spacing w:line="240" w:lineRule="atLeast"/>
              <w:rPr>
                <w:rFonts w:ascii="Tw Cen MT" w:hAnsi="Tw Cen MT" w:cs="Times New Roman"/>
                <w:szCs w:val="20"/>
              </w:rPr>
            </w:pPr>
            <w:r w:rsidRPr="00566176">
              <w:rPr>
                <w:rFonts w:ascii="Tw Cen MT" w:hAnsi="Tw Cen MT" w:cs="Times New Roman"/>
                <w:b w:val="0"/>
                <w:szCs w:val="20"/>
              </w:rPr>
              <w:t>R</w:t>
            </w:r>
            <w:r w:rsidR="00A3144C" w:rsidRPr="00566176">
              <w:rPr>
                <w:rFonts w:ascii="Tw Cen MT" w:hAnsi="Tw Cen MT" w:cs="Times New Roman"/>
                <w:b w:val="0"/>
                <w:szCs w:val="20"/>
              </w:rPr>
              <w:t>esponsabile unità operativa elaborazione della contabilità economica-patrimoniale consolidato (2)</w:t>
            </w:r>
          </w:p>
        </w:tc>
        <w:tc>
          <w:tcPr>
            <w:tcW w:w="3261" w:type="dxa"/>
            <w:vAlign w:val="center"/>
          </w:tcPr>
          <w:p w14:paraId="7266A2D1" w14:textId="5E7D400C" w:rsidR="00A3144C" w:rsidRPr="00566176" w:rsidRDefault="0A5D1BE1" w:rsidP="00EF5992">
            <w:pPr>
              <w:spacing w:line="240" w:lineRule="atLeast"/>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sidR="00A9744F">
              <w:rPr>
                <w:rFonts w:ascii="Tw Cen MT" w:hAnsi="Tw Cen MT" w:cs="Times New Roman"/>
              </w:rPr>
              <w:t xml:space="preserve"> </w:t>
            </w:r>
            <w:r w:rsidRPr="0A5D1BE1">
              <w:rPr>
                <w:rFonts w:ascii="Tw Cen MT" w:hAnsi="Tw Cen MT" w:cs="Times New Roman"/>
              </w:rPr>
              <w:t>(</w:t>
            </w:r>
            <w:r w:rsidR="00EF5992">
              <w:rPr>
                <w:rFonts w:ascii="Tw Cen MT" w:hAnsi="Tw Cen MT" w:cs="Times New Roman"/>
              </w:rPr>
              <w:t>*</w:t>
            </w:r>
            <w:r w:rsidRPr="0A5D1BE1">
              <w:rPr>
                <w:rFonts w:ascii="Tw Cen MT" w:hAnsi="Tw Cen MT" w:cs="Times New Roman"/>
              </w:rPr>
              <w:t>può essere lo stesso)</w:t>
            </w:r>
          </w:p>
        </w:tc>
        <w:tc>
          <w:tcPr>
            <w:tcW w:w="2835" w:type="dxa"/>
            <w:shd w:val="clear" w:color="auto" w:fill="FFFFFF" w:themeFill="background1"/>
            <w:vAlign w:val="center"/>
          </w:tcPr>
          <w:p w14:paraId="74638C80" w14:textId="7648CDEC"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668121C9"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02FA1196"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A3144C" w:rsidRPr="002916B2" w14:paraId="71CCB221" w14:textId="77777777" w:rsidTr="60DC71C3">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3830E28" w14:textId="77777777" w:rsidR="00A3144C" w:rsidRPr="00566176" w:rsidRDefault="00A3144C" w:rsidP="00A3144C">
            <w:pPr>
              <w:rPr>
                <w:rFonts w:ascii="Tw Cen MT" w:hAnsi="Tw Cen MT" w:cs="Times New Roman"/>
                <w:szCs w:val="20"/>
              </w:rPr>
            </w:pPr>
            <w:r w:rsidRPr="00566176">
              <w:rPr>
                <w:rFonts w:ascii="Tw Cen MT" w:hAnsi="Tw Cen MT" w:cs="Times New Roman"/>
                <w:b w:val="0"/>
                <w:szCs w:val="20"/>
              </w:rPr>
              <w:t>Conferimento del personale (con decorrenza entro l’anno se nuova funzione)</w:t>
            </w:r>
          </w:p>
        </w:tc>
        <w:tc>
          <w:tcPr>
            <w:tcW w:w="3261" w:type="dxa"/>
            <w:vAlign w:val="center"/>
          </w:tcPr>
          <w:p w14:paraId="65C2EAEC" w14:textId="77777777" w:rsidR="00A3144C" w:rsidRPr="00566176"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Atti organizzativi (personale trasferito/comandato</w:t>
            </w:r>
          </w:p>
        </w:tc>
        <w:tc>
          <w:tcPr>
            <w:tcW w:w="2835" w:type="dxa"/>
            <w:shd w:val="clear" w:color="auto" w:fill="FFFFFF" w:themeFill="background1"/>
            <w:vAlign w:val="center"/>
          </w:tcPr>
          <w:p w14:paraId="6AAD03F7" w14:textId="27E505AC" w:rsidR="1FB17929" w:rsidRPr="004E40FB" w:rsidRDefault="1FB17929" w:rsidP="1FB17929">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01BB4A23"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0917D17F"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A3144C" w:rsidRPr="002916B2" w14:paraId="0D82B92A" w14:textId="77777777" w:rsidTr="60DC71C3">
        <w:trPr>
          <w:gridAfter w:val="1"/>
          <w:wAfter w:w="21"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4DA8746" w14:textId="77777777" w:rsidR="00A3144C" w:rsidRPr="00566176" w:rsidRDefault="00A3144C" w:rsidP="00A3144C">
            <w:pPr>
              <w:rPr>
                <w:rFonts w:ascii="Tw Cen MT" w:hAnsi="Tw Cen MT" w:cs="Times New Roman"/>
                <w:szCs w:val="20"/>
              </w:rPr>
            </w:pPr>
            <w:r w:rsidRPr="00566176">
              <w:rPr>
                <w:rFonts w:ascii="Tw Cen MT" w:hAnsi="Tw Cen MT" w:cs="Times New Roman"/>
                <w:b w:val="0"/>
                <w:szCs w:val="20"/>
              </w:rPr>
              <w:t>Conferimento stanziamenti entrate/spese dai bilanci dei Comuni all’Unione</w:t>
            </w:r>
          </w:p>
        </w:tc>
        <w:tc>
          <w:tcPr>
            <w:tcW w:w="3261" w:type="dxa"/>
            <w:vAlign w:val="center"/>
          </w:tcPr>
          <w:p w14:paraId="5E847DB1" w14:textId="31672C25" w:rsidR="00A3144C" w:rsidRPr="00566176" w:rsidRDefault="0A5D1BE1" w:rsidP="00EE5BCE">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Entità degli stanziamenti </w:t>
            </w:r>
            <w:r w:rsidR="00EE5BCE">
              <w:rPr>
                <w:rFonts w:ascii="Tw Cen MT" w:hAnsi="Tw Cen MT" w:cs="Times New Roman"/>
              </w:rPr>
              <w:t>c</w:t>
            </w:r>
            <w:r w:rsidRPr="0A5D1BE1">
              <w:rPr>
                <w:rFonts w:ascii="Tw Cen MT" w:hAnsi="Tw Cen MT" w:cs="Times New Roman"/>
              </w:rPr>
              <w:t>onferiti nel Bilancio preventivo</w:t>
            </w:r>
            <w:r w:rsidR="00EE5BCE">
              <w:rPr>
                <w:rFonts w:ascii="Tw Cen MT" w:hAnsi="Tw Cen MT" w:cs="Times New Roman"/>
              </w:rPr>
              <w:t xml:space="preserve"> dell’</w:t>
            </w:r>
            <w:r w:rsidRPr="0A5D1BE1">
              <w:rPr>
                <w:rFonts w:ascii="Tw Cen MT" w:hAnsi="Tw Cen MT" w:cs="Times New Roman"/>
              </w:rPr>
              <w:t>Unione</w:t>
            </w:r>
          </w:p>
        </w:tc>
        <w:tc>
          <w:tcPr>
            <w:tcW w:w="2835" w:type="dxa"/>
            <w:shd w:val="clear" w:color="auto" w:fill="FFFFFF" w:themeFill="background1"/>
            <w:vAlign w:val="center"/>
          </w:tcPr>
          <w:p w14:paraId="6C710A57" w14:textId="198219A8"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1BD6D368"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1B790A09"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A3144C" w:rsidRPr="002916B2" w14:paraId="6C0453F9" w14:textId="77777777" w:rsidTr="60DC71C3">
        <w:trPr>
          <w:gridAfter w:val="1"/>
          <w:wAfter w:w="21" w:type="dxa"/>
          <w:trHeight w:val="338"/>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B063514" w14:textId="77777777" w:rsidR="00A3144C" w:rsidRPr="00566176" w:rsidRDefault="00A3144C" w:rsidP="00A3144C">
            <w:pPr>
              <w:rPr>
                <w:rFonts w:ascii="Tw Cen MT" w:hAnsi="Tw Cen MT" w:cs="Times New Roman"/>
                <w:szCs w:val="20"/>
              </w:rPr>
            </w:pPr>
            <w:r w:rsidRPr="00566176">
              <w:rPr>
                <w:rFonts w:ascii="Tw Cen MT" w:hAnsi="Tw Cen MT" w:cs="Times New Roman"/>
                <w:b w:val="0"/>
                <w:szCs w:val="20"/>
              </w:rPr>
              <w:t>Approvazione regolamento di contabilità uniforme (ammesse diversità su elementi non fondamentali)</w:t>
            </w:r>
          </w:p>
        </w:tc>
        <w:tc>
          <w:tcPr>
            <w:tcW w:w="3261" w:type="dxa"/>
            <w:vAlign w:val="center"/>
          </w:tcPr>
          <w:p w14:paraId="682F42A4" w14:textId="6493633C"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amministrativo  </w:t>
            </w:r>
          </w:p>
        </w:tc>
        <w:tc>
          <w:tcPr>
            <w:tcW w:w="2835" w:type="dxa"/>
            <w:shd w:val="clear" w:color="auto" w:fill="FFFFFF" w:themeFill="background1"/>
            <w:vAlign w:val="center"/>
          </w:tcPr>
          <w:p w14:paraId="32F27F1B" w14:textId="3106FC68"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781C6983"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7508C1EB"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9121C8" w:rsidRPr="002916B2" w14:paraId="36DD642D" w14:textId="77777777" w:rsidTr="001A764F">
        <w:trPr>
          <w:gridAfter w:val="1"/>
          <w:wAfter w:w="21"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3002124" w14:textId="44C0E8F3" w:rsidR="009121C8" w:rsidRPr="00566176" w:rsidRDefault="009121C8" w:rsidP="009121C8">
            <w:pPr>
              <w:rPr>
                <w:rFonts w:ascii="Tw Cen MT" w:hAnsi="Tw Cen MT" w:cs="Times New Roman"/>
                <w:szCs w:val="20"/>
              </w:rPr>
            </w:pPr>
            <w:r w:rsidRPr="00600C36">
              <w:rPr>
                <w:rFonts w:ascii="Tw Cen MT" w:hAnsi="Tw Cen MT" w:cs="Times New Roman"/>
                <w:color w:val="538135" w:themeColor="accent6" w:themeShade="BF"/>
                <w:szCs w:val="20"/>
              </w:rPr>
              <w:lastRenderedPageBreak/>
              <w:t>Azioni obbligatorie per accedere all’incentivo (livello base)</w:t>
            </w:r>
          </w:p>
        </w:tc>
        <w:tc>
          <w:tcPr>
            <w:tcW w:w="3261" w:type="dxa"/>
            <w:vAlign w:val="center"/>
          </w:tcPr>
          <w:p w14:paraId="57042A28" w14:textId="37B58154" w:rsidR="009121C8" w:rsidRPr="0A5D1BE1"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600C36">
              <w:rPr>
                <w:rFonts w:ascii="Tw Cen MT" w:hAnsi="Tw Cen MT" w:cs="Times New Roman"/>
                <w:b/>
                <w:bCs/>
                <w:color w:val="538135" w:themeColor="accent6" w:themeShade="BF"/>
                <w:szCs w:val="20"/>
              </w:rPr>
              <w:t>Strumento di verifica di effettività</w:t>
            </w:r>
          </w:p>
        </w:tc>
        <w:tc>
          <w:tcPr>
            <w:tcW w:w="2835" w:type="dxa"/>
            <w:shd w:val="clear" w:color="auto" w:fill="FFFFFF" w:themeFill="background1"/>
            <w:vAlign w:val="center"/>
          </w:tcPr>
          <w:p w14:paraId="55D236B1" w14:textId="492F3F31" w:rsidR="009121C8" w:rsidRPr="004E40FB"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rPr>
            </w:pPr>
            <w:r w:rsidRPr="00600C36">
              <w:rPr>
                <w:rFonts w:ascii="Tw Cen MT" w:hAnsi="Tw Cen MT" w:cs="Times New Roman"/>
                <w:b/>
                <w:bCs/>
                <w:color w:val="538135" w:themeColor="accent6" w:themeShade="BF"/>
                <w:szCs w:val="24"/>
              </w:rPr>
              <w:t>Indicazione estremi o link dell’atto</w:t>
            </w:r>
          </w:p>
        </w:tc>
        <w:tc>
          <w:tcPr>
            <w:tcW w:w="1913" w:type="dxa"/>
            <w:vMerge/>
            <w:vAlign w:val="center"/>
          </w:tcPr>
          <w:p w14:paraId="7C890F4C"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311CBF23"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9121C8" w:rsidRPr="002916B2" w14:paraId="0F65AF4F" w14:textId="77777777" w:rsidTr="60DC71C3">
        <w:trPr>
          <w:gridAfter w:val="1"/>
          <w:wAfter w:w="21"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D165E2E" w14:textId="77777777" w:rsidR="009121C8" w:rsidRPr="00566176" w:rsidRDefault="009121C8" w:rsidP="009121C8">
            <w:pPr>
              <w:rPr>
                <w:rFonts w:ascii="Tw Cen MT" w:hAnsi="Tw Cen MT" w:cs="Times New Roman"/>
                <w:szCs w:val="20"/>
              </w:rPr>
            </w:pPr>
            <w:r w:rsidRPr="00566176">
              <w:rPr>
                <w:rFonts w:ascii="Tw Cen MT" w:hAnsi="Tw Cen MT" w:cs="Times New Roman"/>
                <w:b w:val="0"/>
                <w:szCs w:val="20"/>
              </w:rPr>
              <w:t>Unico sistema di ricezione fatture dallo SDI (1)</w:t>
            </w:r>
          </w:p>
        </w:tc>
        <w:tc>
          <w:tcPr>
            <w:tcW w:w="3261" w:type="dxa"/>
            <w:vAlign w:val="center"/>
          </w:tcPr>
          <w:p w14:paraId="5E280C1C" w14:textId="6BC913F6" w:rsidR="009121C8" w:rsidRPr="00566176"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attuativi       </w:t>
            </w:r>
          </w:p>
        </w:tc>
        <w:tc>
          <w:tcPr>
            <w:tcW w:w="2835" w:type="dxa"/>
            <w:shd w:val="clear" w:color="auto" w:fill="FFFFFF" w:themeFill="background1"/>
            <w:vAlign w:val="center"/>
          </w:tcPr>
          <w:p w14:paraId="12E5F651" w14:textId="7DE41028" w:rsidR="009121C8" w:rsidRPr="004E40FB"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416582B0"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6E535EB8"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9121C8" w:rsidRPr="002916B2" w14:paraId="6747F2CB" w14:textId="77777777" w:rsidTr="60DC71C3">
        <w:trPr>
          <w:gridAfter w:val="1"/>
          <w:wAfter w:w="21" w:type="dxa"/>
          <w:trHeight w:val="285"/>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B0323EB" w14:textId="77777777" w:rsidR="009121C8" w:rsidRPr="00566176" w:rsidRDefault="009121C8" w:rsidP="009121C8">
            <w:pPr>
              <w:rPr>
                <w:rFonts w:ascii="Tw Cen MT" w:hAnsi="Tw Cen MT" w:cs="Times New Roman"/>
                <w:szCs w:val="20"/>
              </w:rPr>
            </w:pPr>
            <w:r w:rsidRPr="00566176">
              <w:rPr>
                <w:rFonts w:ascii="Tw Cen MT" w:hAnsi="Tw Cen MT" w:cs="Times New Roman"/>
                <w:b w:val="0"/>
                <w:szCs w:val="20"/>
              </w:rPr>
              <w:t>Definizione di regole comuni di registrazione e contabilità (2)</w:t>
            </w:r>
          </w:p>
        </w:tc>
        <w:tc>
          <w:tcPr>
            <w:tcW w:w="3261" w:type="dxa"/>
            <w:vAlign w:val="center"/>
          </w:tcPr>
          <w:p w14:paraId="5285CD61" w14:textId="52EFDF7D" w:rsidR="009121C8" w:rsidRPr="00566176"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interni di definizione   </w:t>
            </w:r>
            <w:r>
              <w:rPr>
                <w:rFonts w:ascii="Tw Cen MT" w:hAnsi="Tw Cen MT" w:cs="Times New Roman"/>
              </w:rPr>
              <w:t>d</w:t>
            </w:r>
            <w:r w:rsidRPr="0A5D1BE1">
              <w:rPr>
                <w:rFonts w:ascii="Tw Cen MT" w:hAnsi="Tw Cen MT" w:cs="Times New Roman"/>
              </w:rPr>
              <w:t xml:space="preserve">elle procedure </w:t>
            </w:r>
          </w:p>
        </w:tc>
        <w:tc>
          <w:tcPr>
            <w:tcW w:w="2835" w:type="dxa"/>
            <w:shd w:val="clear" w:color="auto" w:fill="FFFFFF" w:themeFill="background1"/>
            <w:vAlign w:val="center"/>
          </w:tcPr>
          <w:p w14:paraId="57D8C1AA" w14:textId="78B64C63" w:rsidR="009121C8" w:rsidRPr="004E40FB"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13" w:type="dxa"/>
            <w:vMerge/>
          </w:tcPr>
          <w:p w14:paraId="7224E85D"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vMerge/>
          </w:tcPr>
          <w:p w14:paraId="0CF327BB"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9121C8" w:rsidRPr="002916B2" w14:paraId="518AC44E" w14:textId="77777777" w:rsidTr="60DC71C3">
        <w:trPr>
          <w:gridAfter w:val="1"/>
          <w:wAfter w:w="21" w:type="dxa"/>
          <w:trHeight w:val="35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E3A48FC" w14:textId="29FF6F3A" w:rsidR="009121C8" w:rsidRPr="00566176" w:rsidRDefault="009121C8" w:rsidP="009121C8">
            <w:pPr>
              <w:rPr>
                <w:rFonts w:ascii="Tw Cen MT" w:hAnsi="Tw Cen MT" w:cs="Times New Roman"/>
                <w:color w:val="FF0000"/>
              </w:rPr>
            </w:pPr>
            <w:r w:rsidRPr="00284329">
              <w:rPr>
                <w:rFonts w:ascii="Tw Cen MT" w:hAnsi="Tw Cen MT" w:cs="Times New Roman"/>
                <w:color w:val="auto"/>
              </w:rPr>
              <w:t>Attivazione delle attività 4 e 5 sopra richiamate del livello base</w:t>
            </w:r>
            <w:r>
              <w:rPr>
                <w:rStyle w:val="Rimandonotaapidipagina"/>
                <w:rFonts w:ascii="Tw Cen MT" w:hAnsi="Tw Cen MT" w:cs="Times New Roman"/>
                <w:color w:val="auto"/>
              </w:rPr>
              <w:footnoteReference w:id="2"/>
            </w:r>
          </w:p>
        </w:tc>
        <w:tc>
          <w:tcPr>
            <w:tcW w:w="3261" w:type="dxa"/>
            <w:vAlign w:val="center"/>
          </w:tcPr>
          <w:p w14:paraId="7620C486" w14:textId="43904857" w:rsidR="009121C8" w:rsidRPr="00566176"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p>
        </w:tc>
        <w:tc>
          <w:tcPr>
            <w:tcW w:w="2835" w:type="dxa"/>
            <w:vAlign w:val="center"/>
          </w:tcPr>
          <w:p w14:paraId="2CCDE095" w14:textId="3610F4E8" w:rsidR="009121C8" w:rsidRPr="00566176"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p>
        </w:tc>
        <w:tc>
          <w:tcPr>
            <w:tcW w:w="1913" w:type="dxa"/>
            <w:vAlign w:val="center"/>
          </w:tcPr>
          <w:p w14:paraId="712D8E44" w14:textId="12B14782"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709" w:type="dxa"/>
          </w:tcPr>
          <w:p w14:paraId="7BB7B43F" w14:textId="77777777" w:rsidR="009121C8" w:rsidRPr="002916B2"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9121C8" w:rsidRPr="002916B2" w14:paraId="29286BA0" w14:textId="77777777" w:rsidTr="647530F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vAlign w:val="center"/>
          </w:tcPr>
          <w:p w14:paraId="5399C212" w14:textId="77777777" w:rsidR="009121C8" w:rsidRPr="00566176" w:rsidRDefault="009121C8" w:rsidP="009121C8">
            <w:pPr>
              <w:spacing w:line="245" w:lineRule="auto"/>
              <w:rPr>
                <w:rFonts w:ascii="Tw Cen MT" w:hAnsi="Tw Cen MT" w:cs="Times New Roman"/>
                <w:szCs w:val="20"/>
              </w:rPr>
            </w:pPr>
            <w:r w:rsidRPr="00566176">
              <w:rPr>
                <w:rFonts w:ascii="Tw Cen MT" w:hAnsi="Tw Cen MT" w:cs="Times New Roman"/>
                <w:b w:val="0"/>
                <w:szCs w:val="20"/>
              </w:rPr>
              <w:t>Responsabile unico del coordinamento delle attività connesse alla riscossione delle entrate patrimoniali (4)</w:t>
            </w:r>
          </w:p>
        </w:tc>
        <w:tc>
          <w:tcPr>
            <w:tcW w:w="3261" w:type="dxa"/>
            <w:shd w:val="clear" w:color="auto" w:fill="auto"/>
            <w:vAlign w:val="center"/>
          </w:tcPr>
          <w:p w14:paraId="4CB70F4B" w14:textId="199F2710"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 o gestionale/organizzativo</w:t>
            </w:r>
          </w:p>
        </w:tc>
        <w:tc>
          <w:tcPr>
            <w:tcW w:w="2835" w:type="dxa"/>
            <w:shd w:val="clear" w:color="auto" w:fill="auto"/>
            <w:vAlign w:val="center"/>
          </w:tcPr>
          <w:p w14:paraId="0C4E4B82" w14:textId="431E4460"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25D29986" w14:textId="77777777" w:rsidR="009121C8" w:rsidRPr="00566176"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5%</w:t>
            </w:r>
          </w:p>
        </w:tc>
        <w:tc>
          <w:tcPr>
            <w:tcW w:w="709" w:type="dxa"/>
            <w:vAlign w:val="center"/>
          </w:tcPr>
          <w:sdt>
            <w:sdtPr>
              <w:rPr>
                <w:rFonts w:ascii="Tw Cen MT" w:hAnsi="Tw Cen MT" w:cs="Times New Roman"/>
                <w:color w:val="70AD47" w:themeColor="accent6"/>
                <w:sz w:val="36"/>
                <w:szCs w:val="20"/>
              </w:rPr>
              <w:id w:val="-1795282736"/>
              <w14:checkbox>
                <w14:checked w14:val="0"/>
                <w14:checkedState w14:val="2612" w14:font="MS Gothic"/>
                <w14:uncheckedState w14:val="2610" w14:font="MS Gothic"/>
              </w14:checkbox>
            </w:sdtPr>
            <w:sdtEndPr/>
            <w:sdtContent>
              <w:p w14:paraId="0C814259" w14:textId="19A3591D" w:rsidR="00576325" w:rsidRDefault="009121C8"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9121C8" w:rsidRPr="002916B2" w14:paraId="646F715E" w14:textId="77777777" w:rsidTr="647530F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EB5A7CE" w14:textId="77777777" w:rsidR="009121C8" w:rsidRPr="00566176" w:rsidRDefault="009121C8" w:rsidP="009121C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Coordinamento non elusivo per il pareggio di bilancio ex patto di stabilità (2)</w:t>
            </w:r>
          </w:p>
        </w:tc>
        <w:tc>
          <w:tcPr>
            <w:tcW w:w="3261" w:type="dxa"/>
            <w:vAlign w:val="center"/>
          </w:tcPr>
          <w:p w14:paraId="56BFCC0E" w14:textId="014B8D91"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Redazione di report unici dell’andamento flussi di cassa, </w:t>
            </w:r>
          </w:p>
          <w:p w14:paraId="24122C04" w14:textId="62DA91E7"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impegni/accertamenti </w:t>
            </w:r>
          </w:p>
          <w:p w14:paraId="69F332AB" w14:textId="731513DD"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Atti attuativi</w:t>
            </w:r>
          </w:p>
        </w:tc>
        <w:tc>
          <w:tcPr>
            <w:tcW w:w="2835" w:type="dxa"/>
            <w:vAlign w:val="center"/>
          </w:tcPr>
          <w:p w14:paraId="04FFE986" w14:textId="731AC2D9"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31EBCA1A" w14:textId="77777777" w:rsidR="009121C8" w:rsidRPr="00566176"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10%</w:t>
            </w:r>
          </w:p>
        </w:tc>
        <w:tc>
          <w:tcPr>
            <w:tcW w:w="709" w:type="dxa"/>
            <w:vAlign w:val="center"/>
          </w:tcPr>
          <w:sdt>
            <w:sdtPr>
              <w:rPr>
                <w:rFonts w:ascii="Tw Cen MT" w:hAnsi="Tw Cen MT" w:cs="Times New Roman"/>
                <w:color w:val="70AD47" w:themeColor="accent6"/>
                <w:sz w:val="36"/>
                <w:szCs w:val="20"/>
              </w:rPr>
              <w:id w:val="-799988548"/>
              <w14:checkbox>
                <w14:checked w14:val="0"/>
                <w14:checkedState w14:val="2612" w14:font="MS Gothic"/>
                <w14:uncheckedState w14:val="2610" w14:font="MS Gothic"/>
              </w14:checkbox>
            </w:sdtPr>
            <w:sdtEndPr/>
            <w:sdtContent>
              <w:p w14:paraId="4604AD67" w14:textId="736E24A6" w:rsidR="00576325" w:rsidRDefault="009121C8"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9121C8" w:rsidRPr="002916B2" w14:paraId="60D5190B" w14:textId="77777777" w:rsidTr="647530F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8395B5A" w14:textId="6B6DC9CB" w:rsidR="009121C8" w:rsidRPr="00566176" w:rsidRDefault="009121C8" w:rsidP="009121C8">
            <w:pPr>
              <w:spacing w:line="245" w:lineRule="auto"/>
              <w:rPr>
                <w:rFonts w:ascii="Tw Cen MT" w:hAnsi="Tw Cen MT" w:cs="Times New Roman"/>
                <w:szCs w:val="20"/>
              </w:rPr>
            </w:pPr>
            <w:r w:rsidRPr="00566176">
              <w:rPr>
                <w:rFonts w:ascii="Tw Cen MT" w:hAnsi="Tw Cen MT" w:cs="Times New Roman"/>
                <w:b w:val="0"/>
                <w:szCs w:val="20"/>
              </w:rPr>
              <w:t>Responsabile unità operativa gestione acquisti tipici del provveditorato per beni e servizi necessari al funzionamento generale (5)</w:t>
            </w:r>
          </w:p>
        </w:tc>
        <w:tc>
          <w:tcPr>
            <w:tcW w:w="3261" w:type="dxa"/>
            <w:vAlign w:val="center"/>
          </w:tcPr>
          <w:p w14:paraId="7B726F1F" w14:textId="7D7D8DCB"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w:t>
            </w:r>
            <w:r>
              <w:rPr>
                <w:rFonts w:ascii="Tw Cen MT" w:hAnsi="Tw Cen MT" w:cs="Times New Roman"/>
              </w:rPr>
              <w:t>a</w:t>
            </w:r>
          </w:p>
        </w:tc>
        <w:tc>
          <w:tcPr>
            <w:tcW w:w="2835" w:type="dxa"/>
            <w:vAlign w:val="center"/>
          </w:tcPr>
          <w:p w14:paraId="5EB062C0" w14:textId="07607A53"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701DF9E3" w14:textId="77777777" w:rsidR="009121C8" w:rsidRPr="00566176"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5%</w:t>
            </w:r>
          </w:p>
        </w:tc>
        <w:tc>
          <w:tcPr>
            <w:tcW w:w="709" w:type="dxa"/>
            <w:vAlign w:val="center"/>
          </w:tcPr>
          <w:sdt>
            <w:sdtPr>
              <w:rPr>
                <w:rFonts w:ascii="Tw Cen MT" w:hAnsi="Tw Cen MT" w:cs="Times New Roman"/>
                <w:color w:val="70AD47" w:themeColor="accent6"/>
                <w:sz w:val="36"/>
                <w:szCs w:val="20"/>
              </w:rPr>
              <w:id w:val="-1079900093"/>
              <w14:checkbox>
                <w14:checked w14:val="0"/>
                <w14:checkedState w14:val="2612" w14:font="MS Gothic"/>
                <w14:uncheckedState w14:val="2610" w14:font="MS Gothic"/>
              </w14:checkbox>
            </w:sdtPr>
            <w:sdtEndPr/>
            <w:sdtContent>
              <w:p w14:paraId="462584E4" w14:textId="090646C7" w:rsidR="00576325" w:rsidRDefault="009121C8"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9121C8" w:rsidRPr="002916B2" w14:paraId="674BE0EB" w14:textId="77777777" w:rsidTr="647530F8">
        <w:trPr>
          <w:gridAfter w:val="1"/>
          <w:wAfter w:w="21"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A2EB56D" w14:textId="77777777" w:rsidR="009121C8" w:rsidRPr="00566176" w:rsidRDefault="009121C8" w:rsidP="009121C8">
            <w:pPr>
              <w:spacing w:line="245" w:lineRule="auto"/>
              <w:rPr>
                <w:rFonts w:ascii="Tw Cen MT" w:hAnsi="Tw Cen MT" w:cs="Times New Roman"/>
                <w:szCs w:val="20"/>
              </w:rPr>
            </w:pPr>
            <w:r w:rsidRPr="00566176">
              <w:rPr>
                <w:rFonts w:ascii="Tw Cen MT" w:hAnsi="Tw Cen MT" w:cs="Times New Roman"/>
                <w:b w:val="0"/>
                <w:szCs w:val="20"/>
              </w:rPr>
              <w:t>Unico software per la contabilità economico- patrimoniale e consolidato (2)</w:t>
            </w:r>
          </w:p>
        </w:tc>
        <w:tc>
          <w:tcPr>
            <w:tcW w:w="3261" w:type="dxa"/>
            <w:vAlign w:val="center"/>
          </w:tcPr>
          <w:p w14:paraId="1CF30F29" w14:textId="659F9883"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Copia fatture d’acquisto/ addebito canone di assistenza</w:t>
            </w:r>
          </w:p>
        </w:tc>
        <w:tc>
          <w:tcPr>
            <w:tcW w:w="2835" w:type="dxa"/>
            <w:vAlign w:val="center"/>
          </w:tcPr>
          <w:p w14:paraId="25FEBD24" w14:textId="0A24661D"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33995556" w14:textId="77777777" w:rsidR="009121C8" w:rsidRPr="00566176"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5%</w:t>
            </w:r>
          </w:p>
        </w:tc>
        <w:tc>
          <w:tcPr>
            <w:tcW w:w="709" w:type="dxa"/>
            <w:vAlign w:val="center"/>
          </w:tcPr>
          <w:sdt>
            <w:sdtPr>
              <w:rPr>
                <w:rFonts w:ascii="Tw Cen MT" w:hAnsi="Tw Cen MT" w:cs="Times New Roman"/>
                <w:color w:val="70AD47" w:themeColor="accent6"/>
                <w:sz w:val="36"/>
                <w:szCs w:val="20"/>
              </w:rPr>
              <w:id w:val="1349366311"/>
              <w14:checkbox>
                <w14:checked w14:val="0"/>
                <w14:checkedState w14:val="2612" w14:font="MS Gothic"/>
                <w14:uncheckedState w14:val="2610" w14:font="MS Gothic"/>
              </w14:checkbox>
            </w:sdtPr>
            <w:sdtEndPr/>
            <w:sdtContent>
              <w:p w14:paraId="0B008AF0" w14:textId="0A4D412C" w:rsidR="00576325" w:rsidRDefault="009121C8"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9121C8" w:rsidRPr="002916B2" w14:paraId="496A83F9" w14:textId="77777777" w:rsidTr="60DC71C3">
        <w:trPr>
          <w:gridAfter w:val="1"/>
          <w:wAfter w:w="21" w:type="dxa"/>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500976C" w14:textId="77777777" w:rsidR="009121C8" w:rsidRPr="00566176" w:rsidRDefault="009121C8" w:rsidP="009121C8">
            <w:pPr>
              <w:rPr>
                <w:rFonts w:ascii="Tw Cen MT" w:hAnsi="Tw Cen MT" w:cs="Times New Roman"/>
                <w:szCs w:val="20"/>
              </w:rPr>
            </w:pPr>
            <w:r w:rsidRPr="00F2160A">
              <w:rPr>
                <w:rFonts w:ascii="Tw Cen MT" w:hAnsi="Tw Cen MT" w:cs="Times New Roman"/>
                <w:color w:val="538135" w:themeColor="accent6" w:themeShade="BF"/>
                <w:sz w:val="24"/>
                <w:szCs w:val="20"/>
              </w:rPr>
              <w:t>Azioni di consolidamento della funzione (livello avanzato)</w:t>
            </w:r>
          </w:p>
        </w:tc>
        <w:tc>
          <w:tcPr>
            <w:tcW w:w="3261" w:type="dxa"/>
            <w:vAlign w:val="center"/>
          </w:tcPr>
          <w:p w14:paraId="5A0586AB" w14:textId="31C9F3AC" w:rsidR="009121C8" w:rsidRPr="00566176"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A5D1BE1">
              <w:rPr>
                <w:rFonts w:ascii="Tw Cen MT" w:hAnsi="Tw Cen MT"/>
                <w:b/>
                <w:bCs/>
                <w:color w:val="538135" w:themeColor="accent6" w:themeShade="BF"/>
                <w:sz w:val="24"/>
                <w:szCs w:val="24"/>
              </w:rPr>
              <w:t>Strumento di verifica di effettività</w:t>
            </w:r>
          </w:p>
        </w:tc>
        <w:tc>
          <w:tcPr>
            <w:tcW w:w="2835" w:type="dxa"/>
            <w:vAlign w:val="center"/>
          </w:tcPr>
          <w:p w14:paraId="62BDF455" w14:textId="2B95DF3C" w:rsidR="009121C8" w:rsidRPr="00566176"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A5D1BE1">
              <w:rPr>
                <w:rFonts w:ascii="Tw Cen MT" w:hAnsi="Tw Cen MT" w:cs="Times New Roman"/>
                <w:b/>
                <w:bCs/>
                <w:color w:val="538135" w:themeColor="accent6" w:themeShade="BF"/>
                <w:sz w:val="24"/>
                <w:szCs w:val="24"/>
              </w:rPr>
              <w:t>Indicazione estremi o link dell’atto</w:t>
            </w:r>
          </w:p>
        </w:tc>
        <w:tc>
          <w:tcPr>
            <w:tcW w:w="1913" w:type="dxa"/>
          </w:tcPr>
          <w:p w14:paraId="2C534283" w14:textId="287F1181" w:rsidR="009121C8" w:rsidRPr="00BC0881"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16"/>
                <w:szCs w:val="20"/>
              </w:rPr>
            </w:pPr>
            <w:r w:rsidRPr="00BC0881">
              <w:rPr>
                <w:rFonts w:ascii="Tw Cen MT" w:hAnsi="Tw Cen MT" w:cs="Times New Roman"/>
                <w:sz w:val="16"/>
                <w:szCs w:val="20"/>
              </w:rPr>
              <w:t>Ogni azione aggiunta equivale ad una % di punteggio in relazione alle difficoltà tecnico-organizzative</w:t>
            </w:r>
          </w:p>
        </w:tc>
        <w:tc>
          <w:tcPr>
            <w:tcW w:w="709" w:type="dxa"/>
            <w:vAlign w:val="center"/>
          </w:tcPr>
          <w:p w14:paraId="112B6912" w14:textId="77777777" w:rsidR="009121C8" w:rsidRPr="002916B2"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r w:rsidR="009121C8" w:rsidRPr="002916B2" w14:paraId="7E46C63D" w14:textId="77777777" w:rsidTr="647530F8">
        <w:trPr>
          <w:gridAfter w:val="1"/>
          <w:wAfter w:w="21"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655B649" w14:textId="77777777" w:rsidR="009121C8" w:rsidRPr="00566176" w:rsidRDefault="009121C8" w:rsidP="009121C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Unico soggetto firmatario delle dichiarazioni fiscali (1)</w:t>
            </w:r>
          </w:p>
        </w:tc>
        <w:tc>
          <w:tcPr>
            <w:tcW w:w="3261" w:type="dxa"/>
            <w:vAlign w:val="center"/>
          </w:tcPr>
          <w:p w14:paraId="713EC54A" w14:textId="35E6753B"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di nomina</w:t>
            </w:r>
          </w:p>
        </w:tc>
        <w:tc>
          <w:tcPr>
            <w:tcW w:w="2835" w:type="dxa"/>
            <w:vAlign w:val="center"/>
          </w:tcPr>
          <w:p w14:paraId="4DBBB58F" w14:textId="05597630"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10239F9F" w14:textId="77777777" w:rsidR="009121C8" w:rsidRPr="00566176" w:rsidRDefault="009121C8" w:rsidP="009121C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3%</w:t>
            </w:r>
          </w:p>
        </w:tc>
        <w:tc>
          <w:tcPr>
            <w:tcW w:w="709" w:type="dxa"/>
            <w:vAlign w:val="center"/>
          </w:tcPr>
          <w:sdt>
            <w:sdtPr>
              <w:rPr>
                <w:rFonts w:ascii="Tw Cen MT" w:hAnsi="Tw Cen MT" w:cs="Times New Roman"/>
                <w:color w:val="70AD47" w:themeColor="accent6"/>
                <w:sz w:val="36"/>
                <w:szCs w:val="20"/>
              </w:rPr>
              <w:id w:val="-1551762096"/>
              <w14:checkbox>
                <w14:checked w14:val="0"/>
                <w14:checkedState w14:val="2612" w14:font="MS Gothic"/>
                <w14:uncheckedState w14:val="2610" w14:font="MS Gothic"/>
              </w14:checkbox>
            </w:sdtPr>
            <w:sdtEndPr/>
            <w:sdtContent>
              <w:p w14:paraId="67088C8F" w14:textId="1D02E621" w:rsidR="00576325" w:rsidRDefault="009121C8"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9121C8" w:rsidRPr="002916B2" w14:paraId="048CA74E" w14:textId="77777777" w:rsidTr="647530F8">
        <w:trPr>
          <w:gridAfter w:val="1"/>
          <w:wAfter w:w="21"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C3020E5" w14:textId="77777777" w:rsidR="009121C8" w:rsidRPr="00566176" w:rsidRDefault="009121C8" w:rsidP="009121C8">
            <w:pPr>
              <w:spacing w:line="245" w:lineRule="auto"/>
              <w:rPr>
                <w:rFonts w:ascii="Tw Cen MT" w:hAnsi="Tw Cen MT" w:cs="Times New Roman"/>
                <w:szCs w:val="20"/>
              </w:rPr>
            </w:pPr>
            <w:r w:rsidRPr="00566176">
              <w:rPr>
                <w:rFonts w:ascii="Tw Cen MT" w:hAnsi="Tw Cen MT" w:cs="Times New Roman"/>
                <w:b w:val="0"/>
                <w:szCs w:val="20"/>
              </w:rPr>
              <w:t>Unico responsabile finanziario (firma bilanci e copertura finanziaria) (2)</w:t>
            </w:r>
          </w:p>
        </w:tc>
        <w:tc>
          <w:tcPr>
            <w:tcW w:w="3261" w:type="dxa"/>
            <w:vAlign w:val="center"/>
          </w:tcPr>
          <w:p w14:paraId="5D6AF271" w14:textId="081DF3A5"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di nomina</w:t>
            </w:r>
          </w:p>
        </w:tc>
        <w:tc>
          <w:tcPr>
            <w:tcW w:w="2835" w:type="dxa"/>
            <w:vAlign w:val="center"/>
          </w:tcPr>
          <w:p w14:paraId="172383DD" w14:textId="0C79FFE6"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6AE3BFA0" w14:textId="77777777" w:rsidR="009121C8" w:rsidRPr="00566176" w:rsidRDefault="009121C8" w:rsidP="009121C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11%</w:t>
            </w:r>
          </w:p>
        </w:tc>
        <w:tc>
          <w:tcPr>
            <w:tcW w:w="709" w:type="dxa"/>
            <w:vAlign w:val="center"/>
          </w:tcPr>
          <w:sdt>
            <w:sdtPr>
              <w:rPr>
                <w:rFonts w:ascii="Tw Cen MT" w:hAnsi="Tw Cen MT" w:cs="Times New Roman"/>
                <w:color w:val="70AD47" w:themeColor="accent6"/>
                <w:sz w:val="36"/>
                <w:szCs w:val="20"/>
              </w:rPr>
              <w:id w:val="1527750814"/>
              <w14:checkbox>
                <w14:checked w14:val="0"/>
                <w14:checkedState w14:val="2612" w14:font="MS Gothic"/>
                <w14:uncheckedState w14:val="2610" w14:font="MS Gothic"/>
              </w14:checkbox>
            </w:sdtPr>
            <w:sdtEndPr/>
            <w:sdtContent>
              <w:p w14:paraId="18E87135" w14:textId="5D465522" w:rsidR="00576325" w:rsidRDefault="009121C8" w:rsidP="004D1B24">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9121C8" w:rsidRPr="002916B2" w14:paraId="313B0B0A" w14:textId="77777777" w:rsidTr="60DC71C3">
        <w:trPr>
          <w:gridAfter w:val="1"/>
          <w:wAfter w:w="21"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2FB1C87" w14:textId="77777777" w:rsidR="009121C8" w:rsidRPr="00566176" w:rsidRDefault="009121C8" w:rsidP="009121C8">
            <w:pPr>
              <w:spacing w:line="245" w:lineRule="auto"/>
              <w:rPr>
                <w:rFonts w:ascii="Tw Cen MT" w:hAnsi="Tw Cen MT" w:cs="Times New Roman"/>
                <w:szCs w:val="20"/>
              </w:rPr>
            </w:pPr>
            <w:r w:rsidRPr="00566176">
              <w:rPr>
                <w:rFonts w:ascii="Tw Cen MT" w:hAnsi="Tw Cen MT" w:cs="Times New Roman"/>
                <w:b w:val="0"/>
                <w:szCs w:val="20"/>
              </w:rPr>
              <w:t>Regolamenti uniformi riscossione entrate non tributarie (4)</w:t>
            </w:r>
          </w:p>
        </w:tc>
        <w:tc>
          <w:tcPr>
            <w:tcW w:w="3261" w:type="dxa"/>
            <w:vAlign w:val="center"/>
          </w:tcPr>
          <w:p w14:paraId="16821B92" w14:textId="4D90B19C"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Copia regolamento e </w:t>
            </w:r>
            <w:r>
              <w:rPr>
                <w:rFonts w:ascii="Tw Cen MT" w:hAnsi="Tw Cen MT" w:cs="Times New Roman"/>
              </w:rPr>
              <w:t>a</w:t>
            </w:r>
            <w:r w:rsidRPr="0A5D1BE1">
              <w:rPr>
                <w:rFonts w:ascii="Tw Cen MT" w:hAnsi="Tw Cen MT" w:cs="Times New Roman"/>
              </w:rPr>
              <w:t>tti di approvazione</w:t>
            </w:r>
          </w:p>
        </w:tc>
        <w:tc>
          <w:tcPr>
            <w:tcW w:w="2835" w:type="dxa"/>
            <w:vAlign w:val="center"/>
          </w:tcPr>
          <w:p w14:paraId="21AB2143" w14:textId="47AFBD9D"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1868702E" w14:textId="77777777" w:rsidR="009121C8" w:rsidRPr="00566176" w:rsidRDefault="009121C8" w:rsidP="009121C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4%</w:t>
            </w:r>
          </w:p>
        </w:tc>
        <w:tc>
          <w:tcPr>
            <w:tcW w:w="709" w:type="dxa"/>
            <w:vAlign w:val="center"/>
          </w:tcPr>
          <w:p w14:paraId="79A45AC4" w14:textId="5797D2BC" w:rsidR="009121C8" w:rsidRPr="002916B2" w:rsidRDefault="005903D2"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3099622"/>
                <w14:checkbox>
                  <w14:checked w14:val="0"/>
                  <w14:checkedState w14:val="2612" w14:font="MS Gothic"/>
                  <w14:uncheckedState w14:val="2610" w14:font="MS Gothic"/>
                </w14:checkbox>
              </w:sdtPr>
              <w:sdtEndPr/>
              <w:sdtContent>
                <w:r w:rsidR="009121C8" w:rsidRPr="002916B2">
                  <w:rPr>
                    <w:rFonts w:ascii="Segoe UI Symbol" w:eastAsia="MS Gothic" w:hAnsi="Segoe UI Symbol" w:cs="Segoe UI Symbol"/>
                    <w:color w:val="70AD47" w:themeColor="accent6"/>
                    <w:sz w:val="36"/>
                    <w:szCs w:val="20"/>
                  </w:rPr>
                  <w:t>☐</w:t>
                </w:r>
              </w:sdtContent>
            </w:sdt>
          </w:p>
        </w:tc>
      </w:tr>
      <w:tr w:rsidR="009121C8" w:rsidRPr="002916B2" w14:paraId="11D0F85E" w14:textId="77777777" w:rsidTr="60DC71C3">
        <w:trPr>
          <w:gridAfter w:val="1"/>
          <w:wAfter w:w="21" w:type="dxa"/>
          <w:trHeight w:val="45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1233F99" w14:textId="77777777" w:rsidR="009121C8" w:rsidRPr="00566176" w:rsidRDefault="009121C8" w:rsidP="009121C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Regolamento uniforme economato e provveditorato (5)</w:t>
            </w:r>
          </w:p>
        </w:tc>
        <w:tc>
          <w:tcPr>
            <w:tcW w:w="3261" w:type="dxa"/>
            <w:vAlign w:val="center"/>
          </w:tcPr>
          <w:p w14:paraId="004B9692" w14:textId="00F3600D"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regolamentare e atti di approvazione</w:t>
            </w:r>
          </w:p>
        </w:tc>
        <w:tc>
          <w:tcPr>
            <w:tcW w:w="2835" w:type="dxa"/>
            <w:vAlign w:val="center"/>
          </w:tcPr>
          <w:p w14:paraId="387A2A6C" w14:textId="34B87041"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6EDC052D" w14:textId="77777777" w:rsidR="009121C8" w:rsidRPr="00566176" w:rsidRDefault="009121C8" w:rsidP="009121C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4%</w:t>
            </w:r>
          </w:p>
        </w:tc>
        <w:tc>
          <w:tcPr>
            <w:tcW w:w="709" w:type="dxa"/>
            <w:vAlign w:val="center"/>
          </w:tcPr>
          <w:p w14:paraId="09BF7AA6" w14:textId="09A714F4" w:rsidR="009121C8" w:rsidRPr="002916B2" w:rsidRDefault="005903D2"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842508194"/>
                <w14:checkbox>
                  <w14:checked w14:val="0"/>
                  <w14:checkedState w14:val="2612" w14:font="MS Gothic"/>
                  <w14:uncheckedState w14:val="2610" w14:font="MS Gothic"/>
                </w14:checkbox>
              </w:sdtPr>
              <w:sdtEndPr/>
              <w:sdtContent>
                <w:r w:rsidR="009121C8" w:rsidRPr="002916B2">
                  <w:rPr>
                    <w:rFonts w:ascii="Segoe UI Symbol" w:eastAsia="MS Gothic" w:hAnsi="Segoe UI Symbol" w:cs="Segoe UI Symbol"/>
                    <w:color w:val="70AD47" w:themeColor="accent6"/>
                    <w:sz w:val="36"/>
                    <w:szCs w:val="20"/>
                  </w:rPr>
                  <w:t>☐</w:t>
                </w:r>
              </w:sdtContent>
            </w:sdt>
          </w:p>
        </w:tc>
      </w:tr>
      <w:tr w:rsidR="009121C8" w:rsidRPr="002916B2" w14:paraId="5D805FF5" w14:textId="77777777" w:rsidTr="60DC71C3">
        <w:trPr>
          <w:gridAfter w:val="1"/>
          <w:wAfter w:w="21" w:type="dxa"/>
          <w:trHeight w:val="17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8D4DB42" w14:textId="77777777" w:rsidR="009121C8" w:rsidRPr="00566176" w:rsidRDefault="009121C8" w:rsidP="009121C8">
            <w:pPr>
              <w:widowControl w:val="0"/>
              <w:tabs>
                <w:tab w:val="left" w:pos="-1276"/>
              </w:tabs>
              <w:spacing w:line="245" w:lineRule="auto"/>
              <w:rPr>
                <w:rFonts w:ascii="Tw Cen MT" w:hAnsi="Tw Cen MT" w:cs="Times New Roman"/>
                <w:szCs w:val="20"/>
              </w:rPr>
            </w:pPr>
            <w:r w:rsidRPr="00566176">
              <w:rPr>
                <w:rFonts w:ascii="Tw Cen MT" w:hAnsi="Tw Cen MT" w:cs="Times New Roman"/>
                <w:b w:val="0"/>
                <w:szCs w:val="20"/>
              </w:rPr>
              <w:t>Coordinamento delle attività con le tesorerie (5)</w:t>
            </w:r>
          </w:p>
        </w:tc>
        <w:tc>
          <w:tcPr>
            <w:tcW w:w="3261" w:type="dxa"/>
            <w:vAlign w:val="center"/>
          </w:tcPr>
          <w:p w14:paraId="38EC33CA" w14:textId="0F5BC453" w:rsidR="009121C8" w:rsidRPr="00566176" w:rsidRDefault="009121C8" w:rsidP="009121C8">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Numero di enti con lo stesso tesoriere</w:t>
            </w:r>
          </w:p>
        </w:tc>
        <w:tc>
          <w:tcPr>
            <w:tcW w:w="2835" w:type="dxa"/>
            <w:vAlign w:val="center"/>
          </w:tcPr>
          <w:p w14:paraId="6BF77C25" w14:textId="04CF398F" w:rsidR="009121C8" w:rsidRDefault="009121C8" w:rsidP="009121C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13" w:type="dxa"/>
            <w:vAlign w:val="center"/>
          </w:tcPr>
          <w:p w14:paraId="588BAACB" w14:textId="77777777" w:rsidR="009121C8" w:rsidRPr="00566176" w:rsidRDefault="009121C8" w:rsidP="009121C8">
            <w:pPr>
              <w:spacing w:line="245"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Cs w:val="20"/>
              </w:rPr>
            </w:pPr>
            <w:r w:rsidRPr="00566176">
              <w:rPr>
                <w:rFonts w:ascii="Tw Cen MT" w:hAnsi="Tw Cen MT" w:cs="Times New Roman"/>
                <w:szCs w:val="20"/>
              </w:rPr>
              <w:t>3%</w:t>
            </w:r>
          </w:p>
        </w:tc>
        <w:tc>
          <w:tcPr>
            <w:tcW w:w="709" w:type="dxa"/>
            <w:vAlign w:val="center"/>
          </w:tcPr>
          <w:p w14:paraId="0124027F" w14:textId="69DB905B" w:rsidR="009121C8" w:rsidRPr="002916B2" w:rsidRDefault="005903D2"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093996326"/>
                <w14:checkbox>
                  <w14:checked w14:val="0"/>
                  <w14:checkedState w14:val="2612" w14:font="MS Gothic"/>
                  <w14:uncheckedState w14:val="2610" w14:font="MS Gothic"/>
                </w14:checkbox>
              </w:sdtPr>
              <w:sdtEndPr/>
              <w:sdtContent>
                <w:r w:rsidR="009121C8" w:rsidRPr="002916B2">
                  <w:rPr>
                    <w:rFonts w:ascii="Segoe UI Symbol" w:eastAsia="MS Gothic" w:hAnsi="Segoe UI Symbol" w:cs="Segoe UI Symbol"/>
                    <w:color w:val="70AD47" w:themeColor="accent6"/>
                    <w:sz w:val="36"/>
                    <w:szCs w:val="20"/>
                  </w:rPr>
                  <w:t>☐</w:t>
                </w:r>
              </w:sdtContent>
            </w:sdt>
          </w:p>
        </w:tc>
      </w:tr>
      <w:tr w:rsidR="009121C8" w:rsidRPr="002916B2" w14:paraId="4E888A6A" w14:textId="77777777" w:rsidTr="60DC71C3">
        <w:trPr>
          <w:gridAfter w:val="1"/>
          <w:wAfter w:w="21" w:type="dxa"/>
        </w:trPr>
        <w:tc>
          <w:tcPr>
            <w:cnfStyle w:val="001000000000" w:firstRow="0" w:lastRow="0" w:firstColumn="1" w:lastColumn="0" w:oddVBand="0" w:evenVBand="0" w:oddHBand="0" w:evenHBand="0" w:firstRowFirstColumn="0" w:firstRowLastColumn="0" w:lastRowFirstColumn="0" w:lastRowLastColumn="0"/>
            <w:tcW w:w="6232" w:type="dxa"/>
          </w:tcPr>
          <w:p w14:paraId="20EE1F16" w14:textId="77777777" w:rsidR="009121C8" w:rsidRPr="002916B2" w:rsidRDefault="009121C8" w:rsidP="009121C8">
            <w:pPr>
              <w:ind w:left="426"/>
              <w:rPr>
                <w:rFonts w:ascii="Tw Cen MT" w:hAnsi="Tw Cen MT" w:cs="Times New Roman"/>
                <w:sz w:val="20"/>
                <w:szCs w:val="20"/>
              </w:rPr>
            </w:pPr>
          </w:p>
        </w:tc>
        <w:tc>
          <w:tcPr>
            <w:tcW w:w="6096" w:type="dxa"/>
            <w:gridSpan w:val="2"/>
          </w:tcPr>
          <w:p w14:paraId="6A2B4F34" w14:textId="77777777" w:rsidR="009121C8" w:rsidRPr="002916B2" w:rsidRDefault="009121C8" w:rsidP="009121C8">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c>
          <w:tcPr>
            <w:tcW w:w="1913" w:type="dxa"/>
            <w:vAlign w:val="center"/>
          </w:tcPr>
          <w:p w14:paraId="1A8A7148" w14:textId="77777777" w:rsidR="009121C8" w:rsidRPr="002916B2"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r w:rsidRPr="002916B2">
              <w:rPr>
                <w:rFonts w:ascii="Tw Cen MT" w:hAnsi="Tw Cen MT" w:cs="Times New Roman"/>
                <w:sz w:val="20"/>
                <w:szCs w:val="20"/>
              </w:rPr>
              <w:t>100% k/punteggio</w:t>
            </w:r>
          </w:p>
        </w:tc>
        <w:tc>
          <w:tcPr>
            <w:tcW w:w="709" w:type="dxa"/>
            <w:vAlign w:val="center"/>
          </w:tcPr>
          <w:p w14:paraId="4C28A681" w14:textId="77777777" w:rsidR="009121C8" w:rsidRPr="002916B2" w:rsidRDefault="009121C8" w:rsidP="009121C8">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szCs w:val="20"/>
              </w:rPr>
            </w:pPr>
          </w:p>
        </w:tc>
      </w:tr>
    </w:tbl>
    <w:p w14:paraId="0BC464B3" w14:textId="77777777" w:rsidR="00B97EA7" w:rsidRDefault="00B97EA7">
      <w:pPr>
        <w:suppressAutoHyphens w:val="0"/>
        <w:autoSpaceDN/>
        <w:spacing w:line="259" w:lineRule="auto"/>
        <w:textAlignment w:val="auto"/>
        <w:rPr>
          <w:rFonts w:ascii="Tw Cen MT" w:eastAsia="Verdana" w:hAnsi="Tw Cen MT" w:cs="Verdana"/>
          <w:bCs/>
          <w:color w:val="auto"/>
          <w:sz w:val="28"/>
          <w:szCs w:val="28"/>
        </w:rPr>
      </w:pPr>
      <w:r>
        <w:rPr>
          <w:rFonts w:ascii="Tw Cen MT" w:eastAsia="Verdana" w:hAnsi="Tw Cen MT" w:cs="Verdana"/>
          <w:bCs/>
          <w:color w:val="auto"/>
          <w:sz w:val="28"/>
          <w:szCs w:val="28"/>
        </w:rPr>
        <w:br w:type="page"/>
      </w:r>
    </w:p>
    <w:p w14:paraId="3F651EC3" w14:textId="77777777" w:rsidR="00B97EA7" w:rsidRPr="00B97EA7" w:rsidRDefault="00B97EA7" w:rsidP="00B22701">
      <w:pPr>
        <w:shd w:val="clear" w:color="auto" w:fill="FFFFFF" w:themeFill="background1"/>
        <w:spacing w:after="0" w:line="245" w:lineRule="auto"/>
        <w:rPr>
          <w:rFonts w:ascii="Tw Cen MT" w:eastAsia="Verdana" w:hAnsi="Tw Cen MT" w:cs="Verdana"/>
          <w:bCs/>
          <w:color w:val="auto"/>
          <w:sz w:val="28"/>
          <w:szCs w:val="28"/>
        </w:rPr>
      </w:pPr>
    </w:p>
    <w:p w14:paraId="35687E2E" w14:textId="11A8C887" w:rsidR="00A3144C" w:rsidRPr="00F2160A" w:rsidRDefault="04B4F35D" w:rsidP="00613044">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8"/>
          <w:szCs w:val="28"/>
        </w:rPr>
        <w:t>TRIBUTI (parte della Gestione Unificata Funzione Servizi Finanziari)</w:t>
      </w:r>
    </w:p>
    <w:tbl>
      <w:tblPr>
        <w:tblStyle w:val="Tabellagriglia1chiara-colore6"/>
        <w:tblW w:w="14737" w:type="dxa"/>
        <w:tblLayout w:type="fixed"/>
        <w:tblLook w:val="04A0" w:firstRow="1" w:lastRow="0" w:firstColumn="1" w:lastColumn="0" w:noHBand="0" w:noVBand="1"/>
      </w:tblPr>
      <w:tblGrid>
        <w:gridCol w:w="6798"/>
        <w:gridCol w:w="2552"/>
        <w:gridCol w:w="2552"/>
        <w:gridCol w:w="1956"/>
        <w:gridCol w:w="879"/>
      </w:tblGrid>
      <w:tr w:rsidR="00A3144C" w:rsidRPr="00566176" w14:paraId="0B162E37" w14:textId="77777777" w:rsidTr="00D67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7" w:type="dxa"/>
            <w:gridSpan w:val="5"/>
          </w:tcPr>
          <w:p w14:paraId="655F18B6" w14:textId="77777777" w:rsidR="00A3144C" w:rsidRPr="00566176" w:rsidRDefault="00A3144C" w:rsidP="007444BC">
            <w:pPr>
              <w:spacing w:before="120" w:after="120" w:line="245" w:lineRule="auto"/>
              <w:rPr>
                <w:rFonts w:ascii="Tw Cen MT" w:hAnsi="Tw Cen MT" w:cs="Times New Roman"/>
                <w:b w:val="0"/>
                <w:bCs w:val="0"/>
              </w:rPr>
            </w:pPr>
            <w:r w:rsidRPr="00566176">
              <w:rPr>
                <w:rFonts w:ascii="Tw Cen MT" w:hAnsi="Tw Cen MT" w:cs="Times New Roman"/>
              </w:rPr>
              <w:t>Descrizione della funzione</w:t>
            </w:r>
            <w:r w:rsidRPr="00566176">
              <w:rPr>
                <w:rFonts w:ascii="Tw Cen MT" w:hAnsi="Tw Cen MT" w:cs="Times New Roman"/>
                <w:b w:val="0"/>
              </w:rPr>
              <w:t xml:space="preserve"> </w:t>
            </w:r>
            <w:r w:rsidRPr="00566176">
              <w:rPr>
                <w:rFonts w:ascii="Tw Cen MT" w:hAnsi="Tw Cen MT" w:cs="Times New Roman"/>
              </w:rPr>
              <w:t xml:space="preserve">TRIBUTI </w:t>
            </w:r>
          </w:p>
          <w:p w14:paraId="7C723151" w14:textId="77777777" w:rsidR="00A3144C" w:rsidRPr="007444BC" w:rsidRDefault="00A3144C" w:rsidP="00A3144C">
            <w:pPr>
              <w:spacing w:after="160"/>
              <w:jc w:val="both"/>
              <w:rPr>
                <w:rFonts w:ascii="Tw Cen MT" w:hAnsi="Tw Cen MT" w:cs="Times New Roman"/>
              </w:rPr>
            </w:pPr>
            <w:r w:rsidRPr="007444BC">
              <w:rPr>
                <w:rFonts w:ascii="Tw Cen MT" w:hAnsi="Tw Cen MT" w:cs="Times New Roman"/>
              </w:rPr>
              <w:t xml:space="preserve">La gestione associata mira a conseguire modalità di gestione più efficienti e più efficaci nella gestione associata dei tributi </w:t>
            </w:r>
            <w:r w:rsidR="0A5D1BE1" w:rsidRPr="007444BC">
              <w:rPr>
                <w:rFonts w:ascii="Tw Cen MT" w:hAnsi="Tw Cen MT"/>
              </w:rPr>
              <w:t>comunali</w:t>
            </w:r>
            <w:r w:rsidRPr="007444BC">
              <w:rPr>
                <w:rFonts w:ascii="Tw Cen MT" w:hAnsi="Tw Cen MT" w:cs="Times New Roman"/>
              </w:rPr>
              <w:t xml:space="preserve"> e delle entrate comunali aventi natura tributaria e come tali appartenenti alla fiscalità locale.</w:t>
            </w:r>
          </w:p>
          <w:p w14:paraId="43DAF8DF" w14:textId="77777777" w:rsidR="00A3144C" w:rsidRPr="00566176" w:rsidRDefault="00A3144C" w:rsidP="00A3144C">
            <w:pPr>
              <w:rPr>
                <w:rFonts w:ascii="Tw Cen MT" w:hAnsi="Tw Cen MT" w:cs="Times New Roman"/>
                <w:b w:val="0"/>
              </w:rPr>
            </w:pPr>
            <w:r w:rsidRPr="00566176">
              <w:rPr>
                <w:rFonts w:ascii="Tw Cen MT" w:hAnsi="Tw Cen MT" w:cs="Times New Roman"/>
                <w:b w:val="0"/>
              </w:rPr>
              <w:t>Il conferimento all’Unione da parte dei Comuni aderenti della funzione deve riguardare le seguenti attività:</w:t>
            </w:r>
          </w:p>
          <w:p w14:paraId="428A5402" w14:textId="77777777" w:rsidR="00A3144C" w:rsidRPr="00566176" w:rsidRDefault="00A3144C" w:rsidP="00A3144C">
            <w:pPr>
              <w:rPr>
                <w:rFonts w:ascii="Tw Cen MT" w:hAnsi="Tw Cen MT" w:cs="Times New Roman"/>
                <w:b w:val="0"/>
              </w:rPr>
            </w:pPr>
          </w:p>
          <w:p w14:paraId="4FC5B821" w14:textId="77777777" w:rsidR="00A3144C" w:rsidRPr="00566176" w:rsidRDefault="00A3144C" w:rsidP="00707E73">
            <w:pPr>
              <w:numPr>
                <w:ilvl w:val="0"/>
                <w:numId w:val="27"/>
              </w:numPr>
              <w:spacing w:after="160" w:line="240" w:lineRule="auto"/>
              <w:rPr>
                <w:rFonts w:ascii="Tw Cen MT" w:hAnsi="Tw Cen MT" w:cs="Times New Roman"/>
                <w:b w:val="0"/>
              </w:rPr>
            </w:pPr>
            <w:r w:rsidRPr="00566176">
              <w:rPr>
                <w:rFonts w:ascii="Tw Cen MT" w:hAnsi="Tw Cen MT" w:cs="Times New Roman"/>
                <w:b w:val="0"/>
              </w:rPr>
              <w:t xml:space="preserve">GESTIONE ORDINARIA TRIBUTI: servizio informazioni, raccolta delle dichiarazioni compresi i tributi minori </w:t>
            </w:r>
          </w:p>
          <w:p w14:paraId="6F3596F0" w14:textId="77777777" w:rsidR="00A3144C" w:rsidRPr="00566176" w:rsidRDefault="00A3144C" w:rsidP="00707E73">
            <w:pPr>
              <w:numPr>
                <w:ilvl w:val="0"/>
                <w:numId w:val="27"/>
              </w:numPr>
              <w:spacing w:after="160" w:line="240" w:lineRule="auto"/>
              <w:rPr>
                <w:rFonts w:ascii="Tw Cen MT" w:hAnsi="Tw Cen MT" w:cs="Times New Roman"/>
                <w:b w:val="0"/>
              </w:rPr>
            </w:pPr>
            <w:r w:rsidRPr="00566176">
              <w:rPr>
                <w:rFonts w:ascii="Tw Cen MT" w:hAnsi="Tw Cen MT" w:cs="Times New Roman"/>
                <w:b w:val="0"/>
              </w:rPr>
              <w:t>ACCERTAMENTO TRIBUTI: gestione dell’attività di accertamento: verifica di pagamenti e denunce accertamento per infedele e per omessa denuncia e relativi atti di recupero</w:t>
            </w:r>
          </w:p>
          <w:p w14:paraId="75EC63EE" w14:textId="77777777" w:rsidR="00A3144C" w:rsidRPr="00566176" w:rsidRDefault="00A3144C" w:rsidP="00707E73">
            <w:pPr>
              <w:numPr>
                <w:ilvl w:val="0"/>
                <w:numId w:val="27"/>
              </w:numPr>
              <w:spacing w:after="160" w:line="240" w:lineRule="auto"/>
              <w:rPr>
                <w:rFonts w:ascii="Tw Cen MT" w:hAnsi="Tw Cen MT" w:cs="Times New Roman"/>
                <w:b w:val="0"/>
              </w:rPr>
            </w:pPr>
            <w:r w:rsidRPr="00566176">
              <w:rPr>
                <w:rFonts w:ascii="Tw Cen MT" w:hAnsi="Tw Cen MT" w:cs="Times New Roman"/>
                <w:b w:val="0"/>
              </w:rPr>
              <w:t xml:space="preserve">CONTENZIOSO: gestione di tutte le forme di contenzioso: autotutela, gestione dei ricorsi presso le Commissioni Tributarie </w:t>
            </w:r>
            <w:proofErr w:type="spellStart"/>
            <w:proofErr w:type="gramStart"/>
            <w:r w:rsidRPr="00566176">
              <w:rPr>
                <w:rFonts w:ascii="Tw Cen MT" w:hAnsi="Tw Cen MT" w:cs="Times New Roman"/>
                <w:b w:val="0"/>
              </w:rPr>
              <w:t>etc</w:t>
            </w:r>
            <w:proofErr w:type="spellEnd"/>
            <w:r w:rsidRPr="00566176">
              <w:rPr>
                <w:rFonts w:ascii="Tw Cen MT" w:hAnsi="Tw Cen MT" w:cs="Times New Roman"/>
                <w:b w:val="0"/>
              </w:rPr>
              <w:t xml:space="preserve"> ,</w:t>
            </w:r>
            <w:proofErr w:type="gramEnd"/>
            <w:r w:rsidRPr="00566176">
              <w:rPr>
                <w:rFonts w:ascii="Tw Cen MT" w:hAnsi="Tw Cen MT" w:cs="Times New Roman"/>
                <w:b w:val="0"/>
              </w:rPr>
              <w:t xml:space="preserve"> gestione di tutte le forme conciliative e strumenti deflattivi del contenzioso in materia tributaria</w:t>
            </w:r>
          </w:p>
          <w:p w14:paraId="08C28D49" w14:textId="77777777" w:rsidR="00A3144C" w:rsidRPr="00566176" w:rsidRDefault="00A3144C" w:rsidP="00707E73">
            <w:pPr>
              <w:numPr>
                <w:ilvl w:val="0"/>
                <w:numId w:val="27"/>
              </w:numPr>
              <w:spacing w:after="160" w:line="240" w:lineRule="auto"/>
              <w:rPr>
                <w:rFonts w:ascii="Tw Cen MT" w:hAnsi="Tw Cen MT" w:cs="Times New Roman"/>
                <w:b w:val="0"/>
              </w:rPr>
            </w:pPr>
            <w:r w:rsidRPr="00566176">
              <w:rPr>
                <w:rFonts w:ascii="Tw Cen MT" w:hAnsi="Tw Cen MT" w:cs="Times New Roman"/>
                <w:b w:val="0"/>
              </w:rPr>
              <w:t xml:space="preserve">REGOLAMENTAZIONE E INTERPRETAZIONE: stesura di regolamenti uniformi, circolari, note interpretative </w:t>
            </w:r>
          </w:p>
          <w:p w14:paraId="2AB2EBAF" w14:textId="77777777" w:rsidR="00A3144C" w:rsidRPr="00566176" w:rsidRDefault="00A3144C" w:rsidP="00707E73">
            <w:pPr>
              <w:pStyle w:val="Paragrafoelenco"/>
              <w:numPr>
                <w:ilvl w:val="0"/>
                <w:numId w:val="27"/>
              </w:numPr>
              <w:spacing w:line="240" w:lineRule="auto"/>
              <w:contextualSpacing/>
              <w:rPr>
                <w:rFonts w:ascii="Tw Cen MT" w:hAnsi="Tw Cen MT" w:cs="Times New Roman"/>
                <w:b w:val="0"/>
              </w:rPr>
            </w:pPr>
            <w:r w:rsidRPr="00566176">
              <w:rPr>
                <w:rFonts w:ascii="Tw Cen MT" w:hAnsi="Tw Cen MT" w:cs="Times New Roman"/>
                <w:b w:val="0"/>
              </w:rPr>
              <w:t>GESTIONE RISCOSSIONE COATTIVA</w:t>
            </w:r>
            <w:r w:rsidRPr="00566176">
              <w:rPr>
                <w:rFonts w:ascii="Tw Cen MT" w:hAnsi="Tw Cen MT" w:cs="Times New Roman"/>
                <w:b w:val="0"/>
                <w:strike/>
              </w:rPr>
              <w:t xml:space="preserve">: </w:t>
            </w:r>
            <w:r w:rsidRPr="00566176">
              <w:rPr>
                <w:rFonts w:ascii="Tw Cen MT" w:hAnsi="Tw Cen MT" w:cs="Times New Roman"/>
                <w:b w:val="0"/>
              </w:rPr>
              <w:t>coordinamento delle attività di gestione diretta o attraverso concessionario o Agenzia Entrate e riscossioni</w:t>
            </w:r>
          </w:p>
          <w:p w14:paraId="2D085AF6" w14:textId="77777777" w:rsidR="00A3144C" w:rsidRPr="00566176" w:rsidRDefault="00A3144C" w:rsidP="00A3144C">
            <w:pPr>
              <w:ind w:left="720"/>
              <w:rPr>
                <w:rFonts w:ascii="Tw Cen MT" w:hAnsi="Tw Cen MT" w:cs="Times New Roman"/>
                <w:b w:val="0"/>
              </w:rPr>
            </w:pPr>
          </w:p>
          <w:p w14:paraId="3D4D6F77" w14:textId="349666A9" w:rsidR="00286026" w:rsidRPr="004E40FB" w:rsidRDefault="00A3144C">
            <w:r w:rsidRPr="00566176">
              <w:rPr>
                <w:rFonts w:ascii="Tw Cen MT" w:hAnsi="Tw Cen MT" w:cs="Times New Roman"/>
                <w:b w:val="0"/>
              </w:rPr>
              <w:t>v. schema tipo convenzione link</w:t>
            </w:r>
            <w:r w:rsidRPr="00566176">
              <w:rPr>
                <w:rFonts w:ascii="Tw Cen MT" w:hAnsi="Tw Cen MT" w:cs="Times New Roman"/>
              </w:rPr>
              <w:t xml:space="preserve"> </w:t>
            </w:r>
            <w:hyperlink r:id="rId12" w:history="1">
              <w:r w:rsidR="0059375A" w:rsidRPr="00666D73">
                <w:rPr>
                  <w:rStyle w:val="Collegamentoipertestuale"/>
                  <w:rFonts w:ascii="Tw Cen MT" w:hAnsi="Tw Cen MT" w:cs="Times New Roman"/>
                </w:rPr>
                <w:t>https://autonomie.regione.emilia-romagna.it/unioni-di-comuni/approfondimenti/programma-di-riordino-territoriale</w:t>
              </w:r>
            </w:hyperlink>
          </w:p>
        </w:tc>
      </w:tr>
      <w:tr w:rsidR="00A3144C" w:rsidRPr="00566176" w14:paraId="58DB1DE9" w14:textId="77777777" w:rsidTr="00F2160A">
        <w:tc>
          <w:tcPr>
            <w:cnfStyle w:val="001000000000" w:firstRow="0" w:lastRow="0" w:firstColumn="1" w:lastColumn="0" w:oddVBand="0" w:evenVBand="0" w:oddHBand="0" w:evenHBand="0" w:firstRowFirstColumn="0" w:firstRowLastColumn="0" w:lastRowFirstColumn="0" w:lastRowLastColumn="0"/>
            <w:tcW w:w="6798" w:type="dxa"/>
            <w:vAlign w:val="center"/>
          </w:tcPr>
          <w:p w14:paraId="6CF7B0E6" w14:textId="77777777" w:rsidR="00A3144C" w:rsidRPr="00566176" w:rsidRDefault="00A3144C" w:rsidP="00A3144C">
            <w:pPr>
              <w:rPr>
                <w:rFonts w:ascii="Tw Cen MT" w:hAnsi="Tw Cen MT" w:cs="Times New Roman"/>
                <w:color w:val="538135" w:themeColor="accent6" w:themeShade="BF"/>
                <w:sz w:val="24"/>
                <w:szCs w:val="24"/>
              </w:rPr>
            </w:pPr>
            <w:r w:rsidRPr="00566176">
              <w:rPr>
                <w:rFonts w:ascii="Tw Cen MT" w:hAnsi="Tw Cen MT" w:cs="Times New Roman"/>
                <w:color w:val="538135" w:themeColor="accent6" w:themeShade="BF"/>
                <w:sz w:val="24"/>
                <w:szCs w:val="24"/>
              </w:rPr>
              <w:t>Azioni obbligatorie per accedere all’incentivo (livello base)</w:t>
            </w:r>
          </w:p>
        </w:tc>
        <w:tc>
          <w:tcPr>
            <w:tcW w:w="2552" w:type="dxa"/>
            <w:vAlign w:val="center"/>
          </w:tcPr>
          <w:p w14:paraId="754A4BDF" w14:textId="0368423F" w:rsidR="00A3144C" w:rsidRPr="00566176" w:rsidRDefault="0A5D1BE1" w:rsidP="00D674D6">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Strumento di verifica di effettività</w:t>
            </w:r>
          </w:p>
        </w:tc>
        <w:tc>
          <w:tcPr>
            <w:tcW w:w="2552" w:type="dxa"/>
            <w:vAlign w:val="center"/>
          </w:tcPr>
          <w:p w14:paraId="2A19D551" w14:textId="54017C44"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956" w:type="dxa"/>
            <w:vAlign w:val="center"/>
          </w:tcPr>
          <w:p w14:paraId="437F5DA0" w14:textId="45FC370E" w:rsidR="00A3144C" w:rsidRPr="00566176" w:rsidRDefault="00A3144C" w:rsidP="006B3AF8">
            <w:pPr>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538135" w:themeColor="accent6" w:themeShade="BF"/>
                <w:szCs w:val="24"/>
              </w:rPr>
            </w:pPr>
            <w:r w:rsidRPr="00566176">
              <w:rPr>
                <w:rFonts w:ascii="Tw Cen MT" w:hAnsi="Tw Cen MT" w:cs="Times New Roman"/>
                <w:b/>
                <w:bCs/>
                <w:color w:val="538135" w:themeColor="accent6" w:themeShade="BF"/>
                <w:szCs w:val="24"/>
              </w:rPr>
              <w:t>Contributo -in %/Punteggio</w:t>
            </w:r>
          </w:p>
        </w:tc>
        <w:tc>
          <w:tcPr>
            <w:tcW w:w="879" w:type="dxa"/>
          </w:tcPr>
          <w:p w14:paraId="08379EFE" w14:textId="77777777" w:rsidR="00A3144C" w:rsidRPr="00566176"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b/>
                <w:color w:val="1F3864"/>
                <w:sz w:val="28"/>
              </w:rPr>
            </w:pPr>
          </w:p>
        </w:tc>
      </w:tr>
      <w:tr w:rsidR="00A3144C" w:rsidRPr="002916B2" w14:paraId="044D508A" w14:textId="77777777" w:rsidTr="00F2160A">
        <w:trPr>
          <w:trHeight w:val="309"/>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91750DA" w14:textId="77777777" w:rsidR="00A3144C" w:rsidRPr="00566176" w:rsidRDefault="00A3144C" w:rsidP="00A3144C">
            <w:pPr>
              <w:rPr>
                <w:rFonts w:ascii="Tw Cen MT" w:hAnsi="Tw Cen MT" w:cs="Times New Roman"/>
                <w:sz w:val="24"/>
              </w:rPr>
            </w:pPr>
            <w:r w:rsidRPr="00566176">
              <w:rPr>
                <w:rFonts w:ascii="Tw Cen MT" w:hAnsi="Tw Cen MT" w:cs="Times New Roman"/>
                <w:b w:val="0"/>
                <w:sz w:val="24"/>
              </w:rPr>
              <w:t xml:space="preserve">Conferimento della funzione e attivazione delle attività sopra richiamate </w:t>
            </w:r>
          </w:p>
        </w:tc>
        <w:tc>
          <w:tcPr>
            <w:tcW w:w="2552" w:type="dxa"/>
            <w:vAlign w:val="center"/>
          </w:tcPr>
          <w:p w14:paraId="3E85B9E6" w14:textId="3342B5D9"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Convenzione   </w:t>
            </w:r>
          </w:p>
        </w:tc>
        <w:tc>
          <w:tcPr>
            <w:tcW w:w="2552" w:type="dxa"/>
            <w:vAlign w:val="center"/>
          </w:tcPr>
          <w:p w14:paraId="6FB72E67" w14:textId="49225F8F"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Merge w:val="restart"/>
            <w:vAlign w:val="center"/>
          </w:tcPr>
          <w:p w14:paraId="2B398C51" w14:textId="77777777" w:rsidR="00A3144C" w:rsidRPr="002916B2"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566176">
              <w:rPr>
                <w:rFonts w:ascii="Tw Cen MT" w:hAnsi="Tw Cen MT" w:cs="Times New Roman"/>
                <w:sz w:val="24"/>
              </w:rPr>
              <w:t>50%</w:t>
            </w:r>
          </w:p>
        </w:tc>
        <w:tc>
          <w:tcPr>
            <w:tcW w:w="879" w:type="dxa"/>
            <w:vMerge w:val="restart"/>
            <w:vAlign w:val="center"/>
          </w:tcPr>
          <w:sdt>
            <w:sdtPr>
              <w:rPr>
                <w:rFonts w:ascii="Tw Cen MT" w:hAnsi="Tw Cen MT" w:cs="Times New Roman"/>
                <w:color w:val="70AD47" w:themeColor="accent6"/>
                <w:sz w:val="36"/>
                <w:szCs w:val="20"/>
              </w:rPr>
              <w:id w:val="1549717530"/>
              <w14:checkbox>
                <w14:checked w14:val="0"/>
                <w14:checkedState w14:val="2612" w14:font="MS Gothic"/>
                <w14:uncheckedState w14:val="2610" w14:font="MS Gothic"/>
              </w14:checkbox>
            </w:sdtPr>
            <w:sdtEndPr/>
            <w:sdtContent>
              <w:p w14:paraId="1F37BB1E" w14:textId="5B63BB0F" w:rsidR="0A5D1BE1" w:rsidRPr="00B250B1" w:rsidRDefault="006272FC" w:rsidP="00B250B1">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2F77BB9E" w14:textId="77777777" w:rsidTr="00F2160A">
        <w:trPr>
          <w:trHeight w:val="309"/>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5178398" w14:textId="77777777" w:rsidR="00A3144C" w:rsidRPr="00566176" w:rsidRDefault="00A3144C" w:rsidP="00A3144C">
            <w:pPr>
              <w:rPr>
                <w:rFonts w:ascii="Tw Cen MT" w:hAnsi="Tw Cen MT" w:cs="Times New Roman"/>
                <w:sz w:val="24"/>
              </w:rPr>
            </w:pPr>
            <w:r w:rsidRPr="00566176">
              <w:rPr>
                <w:rFonts w:ascii="Tw Cen MT" w:hAnsi="Tw Cen MT" w:cs="Times New Roman"/>
                <w:b w:val="0"/>
                <w:sz w:val="24"/>
              </w:rPr>
              <w:t>Istituzione della struttura organizzativa in Unione</w:t>
            </w:r>
          </w:p>
        </w:tc>
        <w:tc>
          <w:tcPr>
            <w:tcW w:w="2552" w:type="dxa"/>
            <w:vAlign w:val="center"/>
          </w:tcPr>
          <w:p w14:paraId="1220204F" w14:textId="35230ED8"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Organigramma </w:t>
            </w:r>
          </w:p>
        </w:tc>
        <w:tc>
          <w:tcPr>
            <w:tcW w:w="2552" w:type="dxa"/>
            <w:vAlign w:val="center"/>
          </w:tcPr>
          <w:p w14:paraId="0C852FB2" w14:textId="7A8D522B"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7584321D"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6B83844F"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5541AC33" w14:textId="77777777" w:rsidTr="00F2160A">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F656C0D" w14:textId="77777777" w:rsidR="00A3144C" w:rsidRPr="00566176" w:rsidRDefault="00A3144C" w:rsidP="00A3144C">
            <w:pPr>
              <w:rPr>
                <w:rFonts w:ascii="Tw Cen MT" w:hAnsi="Tw Cen MT" w:cs="Times New Roman"/>
                <w:sz w:val="24"/>
              </w:rPr>
            </w:pPr>
            <w:r w:rsidRPr="00566176">
              <w:rPr>
                <w:rFonts w:ascii="Tw Cen MT" w:hAnsi="Tw Cen MT" w:cs="Times New Roman"/>
                <w:b w:val="0"/>
                <w:sz w:val="24"/>
              </w:rPr>
              <w:t>Responsabile unità operativa gestione ordinaria tributi (1)</w:t>
            </w:r>
          </w:p>
        </w:tc>
        <w:tc>
          <w:tcPr>
            <w:tcW w:w="2552" w:type="dxa"/>
            <w:vAlign w:val="center"/>
          </w:tcPr>
          <w:p w14:paraId="37E42AA4" w14:textId="0C131B08"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Atto nomina</w:t>
            </w:r>
            <w:r w:rsidR="00F2160A">
              <w:rPr>
                <w:rFonts w:ascii="Tw Cen MT" w:hAnsi="Tw Cen MT" w:cs="Times New Roman"/>
              </w:rPr>
              <w:t xml:space="preserve"> </w:t>
            </w:r>
            <w:r w:rsidRPr="0A5D1BE1">
              <w:rPr>
                <w:rFonts w:ascii="Tw Cen MT" w:hAnsi="Tw Cen MT" w:cs="Times New Roman"/>
              </w:rPr>
              <w:t>(può essere lo stesso)</w:t>
            </w:r>
          </w:p>
        </w:tc>
        <w:tc>
          <w:tcPr>
            <w:tcW w:w="2552" w:type="dxa"/>
            <w:vAlign w:val="center"/>
          </w:tcPr>
          <w:p w14:paraId="4A74F1D6" w14:textId="78DE5912"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47449737"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2D69F751"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683C6E04" w14:textId="77777777" w:rsidTr="00F2160A">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3780F32" w14:textId="77777777" w:rsidR="00A3144C" w:rsidRPr="00566176" w:rsidRDefault="00A3144C" w:rsidP="00A3144C">
            <w:pPr>
              <w:rPr>
                <w:rFonts w:ascii="Tw Cen MT" w:hAnsi="Tw Cen MT" w:cs="Times New Roman"/>
                <w:sz w:val="24"/>
              </w:rPr>
            </w:pPr>
            <w:r w:rsidRPr="00566176">
              <w:rPr>
                <w:rFonts w:ascii="Tw Cen MT" w:hAnsi="Tw Cen MT" w:cs="Times New Roman"/>
                <w:b w:val="0"/>
                <w:sz w:val="24"/>
              </w:rPr>
              <w:t>Responsabile unità operativa Accertamento tributi (2)</w:t>
            </w:r>
          </w:p>
        </w:tc>
        <w:tc>
          <w:tcPr>
            <w:tcW w:w="2552" w:type="dxa"/>
            <w:vAlign w:val="center"/>
          </w:tcPr>
          <w:p w14:paraId="55788448" w14:textId="4A9A7217" w:rsidR="00A3144C" w:rsidRPr="006E73C4" w:rsidRDefault="0A5D1BE1" w:rsidP="00735098">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nomina </w:t>
            </w:r>
            <w:r w:rsidR="00735098">
              <w:rPr>
                <w:rFonts w:ascii="Tw Cen MT" w:hAnsi="Tw Cen MT" w:cs="Times New Roman"/>
              </w:rPr>
              <w:t>(</w:t>
            </w:r>
            <w:r w:rsidR="00A3144C" w:rsidRPr="006E73C4">
              <w:rPr>
                <w:rFonts w:ascii="Tw Cen MT" w:hAnsi="Tw Cen MT" w:cs="Times New Roman"/>
              </w:rPr>
              <w:t>può essere lo stesso)</w:t>
            </w:r>
          </w:p>
        </w:tc>
        <w:tc>
          <w:tcPr>
            <w:tcW w:w="2552" w:type="dxa"/>
            <w:vAlign w:val="center"/>
          </w:tcPr>
          <w:p w14:paraId="515C55F2" w14:textId="764DD80B"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0B77A7CF"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086D6806"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4E97F56F" w14:textId="77777777" w:rsidTr="00F2160A">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155865D" w14:textId="77777777" w:rsidR="00A3144C" w:rsidRPr="00566176" w:rsidRDefault="00A3144C" w:rsidP="00A3144C">
            <w:pPr>
              <w:rPr>
                <w:rFonts w:ascii="Tw Cen MT" w:hAnsi="Tw Cen MT" w:cs="Times New Roman"/>
                <w:sz w:val="24"/>
              </w:rPr>
            </w:pPr>
            <w:r w:rsidRPr="00566176">
              <w:rPr>
                <w:rFonts w:ascii="Tw Cen MT" w:hAnsi="Tw Cen MT" w:cs="Times New Roman"/>
                <w:b w:val="0"/>
                <w:sz w:val="24"/>
              </w:rPr>
              <w:t>Responsabile unità operativa Contenzioso (3)</w:t>
            </w:r>
          </w:p>
        </w:tc>
        <w:tc>
          <w:tcPr>
            <w:tcW w:w="2552" w:type="dxa"/>
            <w:vAlign w:val="center"/>
          </w:tcPr>
          <w:p w14:paraId="791081BD" w14:textId="2217CAE0"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nomina </w:t>
            </w:r>
          </w:p>
          <w:p w14:paraId="094E157E" w14:textId="77777777" w:rsidR="00A3144C" w:rsidRPr="006E73C4"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6E73C4">
              <w:rPr>
                <w:rFonts w:ascii="Tw Cen MT" w:hAnsi="Tw Cen MT" w:cs="Times New Roman"/>
              </w:rPr>
              <w:t>(può essere lo stesso)</w:t>
            </w:r>
          </w:p>
        </w:tc>
        <w:tc>
          <w:tcPr>
            <w:tcW w:w="2552" w:type="dxa"/>
            <w:vAlign w:val="center"/>
          </w:tcPr>
          <w:p w14:paraId="5440F5AB" w14:textId="10ADA785"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139B308F"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43A290C0"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1919AA0B" w14:textId="77777777" w:rsidTr="00F2160A">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36AF7B71" w14:textId="77777777" w:rsidR="00A3144C" w:rsidRPr="00566176" w:rsidRDefault="00A3144C" w:rsidP="00A3144C">
            <w:pPr>
              <w:rPr>
                <w:rFonts w:ascii="Tw Cen MT" w:hAnsi="Tw Cen MT" w:cs="Times New Roman"/>
                <w:sz w:val="24"/>
              </w:rPr>
            </w:pPr>
            <w:r w:rsidRPr="00566176">
              <w:rPr>
                <w:rFonts w:ascii="Tw Cen MT" w:hAnsi="Tw Cen MT" w:cs="Times New Roman"/>
                <w:b w:val="0"/>
                <w:sz w:val="24"/>
              </w:rPr>
              <w:t>Responsabile unità operativa Gestione riscossione coattiva (5)</w:t>
            </w:r>
          </w:p>
        </w:tc>
        <w:tc>
          <w:tcPr>
            <w:tcW w:w="2552" w:type="dxa"/>
            <w:vAlign w:val="center"/>
          </w:tcPr>
          <w:p w14:paraId="051F68E8" w14:textId="05CECA25"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nomina </w:t>
            </w:r>
          </w:p>
          <w:p w14:paraId="2108515E" w14:textId="77777777" w:rsidR="00A3144C" w:rsidRPr="006E73C4"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6E73C4">
              <w:rPr>
                <w:rFonts w:ascii="Tw Cen MT" w:hAnsi="Tw Cen MT" w:cs="Times New Roman"/>
              </w:rPr>
              <w:t>(può essere lo stesso)</w:t>
            </w:r>
          </w:p>
        </w:tc>
        <w:tc>
          <w:tcPr>
            <w:tcW w:w="2552" w:type="dxa"/>
            <w:vAlign w:val="center"/>
          </w:tcPr>
          <w:p w14:paraId="0A165935" w14:textId="0D66B3E8"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tcPr>
          <w:p w14:paraId="572648C1"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72C20A7F"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3660574B" w14:textId="77777777" w:rsidTr="00F2160A">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089D1DE0" w14:textId="77777777" w:rsidR="00A3144C" w:rsidRPr="00566176" w:rsidRDefault="00A3144C" w:rsidP="00566176">
            <w:pPr>
              <w:spacing w:line="245" w:lineRule="auto"/>
              <w:rPr>
                <w:rFonts w:ascii="Tw Cen MT" w:hAnsi="Tw Cen MT" w:cs="Times New Roman"/>
                <w:sz w:val="24"/>
              </w:rPr>
            </w:pPr>
            <w:r w:rsidRPr="00566176">
              <w:rPr>
                <w:rFonts w:ascii="Tw Cen MT" w:hAnsi="Tw Cen MT" w:cs="Times New Roman"/>
                <w:b w:val="0"/>
                <w:sz w:val="24"/>
              </w:rPr>
              <w:t>Conferimento del personale (con decorrenza entro l’anno se nuova funzione)</w:t>
            </w:r>
          </w:p>
        </w:tc>
        <w:tc>
          <w:tcPr>
            <w:tcW w:w="2552" w:type="dxa"/>
            <w:vAlign w:val="center"/>
          </w:tcPr>
          <w:p w14:paraId="3D70F34A" w14:textId="200A8AFE"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Atti organizzativi (personale trasferito/</w:t>
            </w:r>
          </w:p>
          <w:p w14:paraId="0E8FBE7E" w14:textId="2C1BD53A" w:rsidR="00A3144C" w:rsidRPr="006E73C4"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comandato)</w:t>
            </w:r>
          </w:p>
        </w:tc>
        <w:tc>
          <w:tcPr>
            <w:tcW w:w="2552" w:type="dxa"/>
            <w:vAlign w:val="center"/>
          </w:tcPr>
          <w:p w14:paraId="64167653" w14:textId="462EDF09"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vAlign w:val="center"/>
          </w:tcPr>
          <w:p w14:paraId="3B8BB061"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78FA5373"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342651" w:rsidRPr="002916B2" w14:paraId="215FF330" w14:textId="77777777" w:rsidTr="001A764F">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091A83B" w14:textId="41C1F330" w:rsidR="00342651" w:rsidRPr="006E73C4" w:rsidRDefault="00342651" w:rsidP="00342651">
            <w:pPr>
              <w:spacing w:line="245" w:lineRule="auto"/>
              <w:rPr>
                <w:rFonts w:ascii="Tw Cen MT" w:hAnsi="Tw Cen MT" w:cs="Times New Roman"/>
              </w:rPr>
            </w:pPr>
            <w:r w:rsidRPr="0020163F">
              <w:rPr>
                <w:rFonts w:ascii="Tw Cen MT" w:hAnsi="Tw Cen MT"/>
                <w:color w:val="538135" w:themeColor="accent6" w:themeShade="BF"/>
                <w:szCs w:val="24"/>
              </w:rPr>
              <w:lastRenderedPageBreak/>
              <w:t>Azioni obbligatorie per accedere all’incentivo (livello base)</w:t>
            </w:r>
          </w:p>
        </w:tc>
        <w:tc>
          <w:tcPr>
            <w:tcW w:w="2552" w:type="dxa"/>
            <w:vAlign w:val="center"/>
          </w:tcPr>
          <w:p w14:paraId="489B5DE4" w14:textId="77777777" w:rsidR="00342651" w:rsidRPr="0020163F" w:rsidRDefault="00342651" w:rsidP="00342651">
            <w:pPr>
              <w:spacing w:line="245" w:lineRule="auto"/>
              <w:cnfStyle w:val="000000000000" w:firstRow="0" w:lastRow="0" w:firstColumn="0" w:lastColumn="0" w:oddVBand="0" w:evenVBand="0" w:oddHBand="0" w:evenHBand="0" w:firstRowFirstColumn="0" w:firstRowLastColumn="0" w:lastRowFirstColumn="0" w:lastRowLastColumn="0"/>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2EEFAEC9" w14:textId="0B6DCB6C" w:rsidR="00342651" w:rsidRPr="0A5D1BE1" w:rsidRDefault="00342651" w:rsidP="0034265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b/>
                <w:bCs/>
                <w:color w:val="538135" w:themeColor="accent6" w:themeShade="BF"/>
              </w:rPr>
              <w:t xml:space="preserve"> di effettività</w:t>
            </w:r>
          </w:p>
        </w:tc>
        <w:tc>
          <w:tcPr>
            <w:tcW w:w="2552" w:type="dxa"/>
            <w:vAlign w:val="center"/>
          </w:tcPr>
          <w:p w14:paraId="3C111635" w14:textId="0E21AEAD" w:rsidR="00342651" w:rsidRPr="004E40FB" w:rsidRDefault="00342651" w:rsidP="00342651">
            <w:pPr>
              <w:cnfStyle w:val="000000000000" w:firstRow="0" w:lastRow="0" w:firstColumn="0" w:lastColumn="0" w:oddVBand="0" w:evenVBand="0" w:oddHBand="0" w:evenHBand="0" w:firstRowFirstColumn="0" w:firstRowLastColumn="0" w:lastRowFirstColumn="0" w:lastRowLastColumn="0"/>
              <w:rPr>
                <w:rFonts w:ascii="Tw Cen MT" w:hAnsi="Tw Cen MT"/>
              </w:rPr>
            </w:pPr>
            <w:r w:rsidRPr="0A5D1BE1">
              <w:rPr>
                <w:rFonts w:ascii="Tw Cen MT" w:hAnsi="Tw Cen MT" w:cs="Times New Roman"/>
                <w:b/>
                <w:bCs/>
                <w:color w:val="538135" w:themeColor="accent6" w:themeShade="BF"/>
                <w:sz w:val="24"/>
                <w:szCs w:val="24"/>
              </w:rPr>
              <w:t xml:space="preserve">Indicazione estremi o link dell’atto </w:t>
            </w:r>
          </w:p>
        </w:tc>
        <w:tc>
          <w:tcPr>
            <w:tcW w:w="1956" w:type="dxa"/>
            <w:vMerge/>
            <w:vAlign w:val="center"/>
          </w:tcPr>
          <w:p w14:paraId="768DCA24" w14:textId="77777777" w:rsidR="00342651" w:rsidRPr="004E40FB" w:rsidRDefault="00342651" w:rsidP="00342651">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vAlign w:val="center"/>
          </w:tcPr>
          <w:p w14:paraId="3890AD95" w14:textId="77777777" w:rsidR="00342651" w:rsidRPr="002916B2" w:rsidRDefault="00342651" w:rsidP="0034265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6731FD57" w14:textId="77777777" w:rsidTr="00F2160A">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9019D1B" w14:textId="52E567F2" w:rsidR="00A3144C" w:rsidRPr="006E73C4" w:rsidRDefault="00A3144C" w:rsidP="006E73C4">
            <w:pPr>
              <w:spacing w:line="245" w:lineRule="auto"/>
              <w:rPr>
                <w:rFonts w:ascii="Tw Cen MT" w:hAnsi="Tw Cen MT" w:cs="Times New Roman"/>
              </w:rPr>
            </w:pPr>
            <w:r w:rsidRPr="006E73C4">
              <w:rPr>
                <w:rFonts w:ascii="Tw Cen MT" w:hAnsi="Tw Cen MT" w:cs="Times New Roman"/>
                <w:b w:val="0"/>
              </w:rPr>
              <w:t>Conferimento stanziamenti entrate/spese dai bilanci dei Comuni all’Unione</w:t>
            </w:r>
          </w:p>
        </w:tc>
        <w:tc>
          <w:tcPr>
            <w:tcW w:w="2552" w:type="dxa"/>
            <w:vAlign w:val="center"/>
          </w:tcPr>
          <w:p w14:paraId="3DF4EBE0" w14:textId="317B169C" w:rsidR="00A3144C" w:rsidRPr="006E73C4" w:rsidRDefault="0A5D1BE1" w:rsidP="00A77FA0">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Entità degli stanziamenti conferiti nel Bilancio preventivo Unione</w:t>
            </w:r>
          </w:p>
        </w:tc>
        <w:tc>
          <w:tcPr>
            <w:tcW w:w="2552" w:type="dxa"/>
            <w:vAlign w:val="center"/>
          </w:tcPr>
          <w:p w14:paraId="69A6F54F" w14:textId="54EF7D0C"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vAlign w:val="center"/>
          </w:tcPr>
          <w:p w14:paraId="7809CCC2"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2B012D42"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A3144C" w:rsidRPr="002916B2" w14:paraId="1AB9B44E" w14:textId="77777777" w:rsidTr="00A91074">
        <w:trPr>
          <w:trHeight w:val="680"/>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03D0CD93" w14:textId="77777777" w:rsidR="00A3144C" w:rsidRPr="00566176" w:rsidRDefault="00A3144C" w:rsidP="006E73C4">
            <w:pPr>
              <w:spacing w:line="245" w:lineRule="auto"/>
              <w:rPr>
                <w:rFonts w:ascii="Tw Cen MT" w:hAnsi="Tw Cen MT" w:cs="Times New Roman"/>
              </w:rPr>
            </w:pPr>
            <w:r w:rsidRPr="00566176">
              <w:rPr>
                <w:rFonts w:ascii="Tw Cen MT" w:hAnsi="Tw Cen MT" w:cs="Times New Roman"/>
                <w:b w:val="0"/>
              </w:rPr>
              <w:t xml:space="preserve">Gestione centrale dei rapporti col concessionario della riscossione (emissione dei ruoli, </w:t>
            </w:r>
            <w:proofErr w:type="spellStart"/>
            <w:r w:rsidRPr="00566176">
              <w:rPr>
                <w:rFonts w:ascii="Tw Cen MT" w:hAnsi="Tw Cen MT" w:cs="Times New Roman"/>
                <w:b w:val="0"/>
              </w:rPr>
              <w:t>ecc</w:t>
            </w:r>
            <w:proofErr w:type="spellEnd"/>
            <w:r w:rsidRPr="00566176">
              <w:rPr>
                <w:rFonts w:ascii="Tw Cen MT" w:hAnsi="Tw Cen MT" w:cs="Times New Roman"/>
                <w:b w:val="0"/>
              </w:rPr>
              <w:t>…)</w:t>
            </w:r>
          </w:p>
        </w:tc>
        <w:tc>
          <w:tcPr>
            <w:tcW w:w="2552" w:type="dxa"/>
            <w:vAlign w:val="center"/>
          </w:tcPr>
          <w:p w14:paraId="7C6B2125" w14:textId="08552C85"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attuativi </w:t>
            </w:r>
          </w:p>
        </w:tc>
        <w:tc>
          <w:tcPr>
            <w:tcW w:w="2552" w:type="dxa"/>
            <w:vAlign w:val="center"/>
          </w:tcPr>
          <w:p w14:paraId="67595F03" w14:textId="03CA5ED2" w:rsidR="0A5D1BE1" w:rsidRPr="004E40FB"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956" w:type="dxa"/>
            <w:vMerge/>
            <w:vAlign w:val="center"/>
          </w:tcPr>
          <w:p w14:paraId="34E370BE" w14:textId="77777777" w:rsidR="00A3144C" w:rsidRPr="004E40FB"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sz w:val="20"/>
              </w:rPr>
            </w:pPr>
          </w:p>
        </w:tc>
        <w:tc>
          <w:tcPr>
            <w:tcW w:w="879" w:type="dxa"/>
            <w:vMerge/>
          </w:tcPr>
          <w:p w14:paraId="1468FCDF"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r w:rsidR="00F2160A" w:rsidRPr="002916B2" w14:paraId="4FEEFF29" w14:textId="77777777" w:rsidTr="00F2160A">
        <w:tc>
          <w:tcPr>
            <w:cnfStyle w:val="001000000000" w:firstRow="0" w:lastRow="0" w:firstColumn="1" w:lastColumn="0" w:oddVBand="0" w:evenVBand="0" w:oddHBand="0" w:evenHBand="0" w:firstRowFirstColumn="0" w:firstRowLastColumn="0" w:lastRowFirstColumn="0" w:lastRowLastColumn="0"/>
            <w:tcW w:w="6798" w:type="dxa"/>
            <w:vAlign w:val="center"/>
          </w:tcPr>
          <w:p w14:paraId="6146DE23" w14:textId="77777777" w:rsidR="00F2160A" w:rsidRPr="00566176" w:rsidRDefault="00F2160A" w:rsidP="00F2160A">
            <w:pPr>
              <w:rPr>
                <w:rFonts w:ascii="Tw Cen MT" w:hAnsi="Tw Cen MT" w:cs="Times New Roman"/>
                <w:color w:val="538135" w:themeColor="accent6" w:themeShade="BF"/>
              </w:rPr>
            </w:pPr>
            <w:r w:rsidRPr="00566176">
              <w:rPr>
                <w:rFonts w:ascii="Tw Cen MT" w:hAnsi="Tw Cen MT" w:cs="Times New Roman"/>
                <w:color w:val="538135" w:themeColor="accent6" w:themeShade="BF"/>
                <w:szCs w:val="24"/>
              </w:rPr>
              <w:t>Azioni di consolidamento della funzione (livello avanzato)</w:t>
            </w:r>
          </w:p>
        </w:tc>
        <w:tc>
          <w:tcPr>
            <w:tcW w:w="2552" w:type="dxa"/>
            <w:vAlign w:val="center"/>
          </w:tcPr>
          <w:p w14:paraId="6F93C85F" w14:textId="2F3B7AA5" w:rsidR="00F2160A" w:rsidRPr="00566176" w:rsidRDefault="00F2160A" w:rsidP="00F2160A">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538135" w:themeColor="accent6" w:themeShade="BF"/>
              </w:rPr>
            </w:pPr>
            <w:r w:rsidRPr="0A5D1BE1">
              <w:rPr>
                <w:rFonts w:ascii="Tw Cen MT" w:hAnsi="Tw Cen MT"/>
                <w:b/>
                <w:bCs/>
                <w:color w:val="538135" w:themeColor="accent6" w:themeShade="BF"/>
                <w:sz w:val="24"/>
                <w:szCs w:val="24"/>
              </w:rPr>
              <w:t>Strumento di verifica di effettività</w:t>
            </w:r>
          </w:p>
        </w:tc>
        <w:tc>
          <w:tcPr>
            <w:tcW w:w="2552" w:type="dxa"/>
            <w:vAlign w:val="center"/>
          </w:tcPr>
          <w:p w14:paraId="76C4E1B1" w14:textId="17DCD41A" w:rsidR="00F2160A" w:rsidRPr="00566176" w:rsidRDefault="00F2160A" w:rsidP="00F2160A">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538135" w:themeColor="accent6" w:themeShade="BF"/>
              </w:rPr>
            </w:pPr>
            <w:r w:rsidRPr="0A5D1BE1">
              <w:rPr>
                <w:rFonts w:ascii="Tw Cen MT" w:hAnsi="Tw Cen MT" w:cs="Times New Roman"/>
                <w:b/>
                <w:bCs/>
                <w:color w:val="538135" w:themeColor="accent6" w:themeShade="BF"/>
                <w:sz w:val="24"/>
                <w:szCs w:val="24"/>
              </w:rPr>
              <w:t>Indicazione estremi o link dell’atto</w:t>
            </w:r>
          </w:p>
        </w:tc>
        <w:tc>
          <w:tcPr>
            <w:tcW w:w="2835" w:type="dxa"/>
            <w:gridSpan w:val="2"/>
            <w:vAlign w:val="center"/>
          </w:tcPr>
          <w:p w14:paraId="7A13429A" w14:textId="04577896" w:rsidR="00F2160A" w:rsidRPr="002916B2" w:rsidRDefault="00F2160A" w:rsidP="00F2160A">
            <w:pP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Ogni azione aggiunta equivale ad una % di punteggio in relazione alle difficoltà tecnico-organizzative</w:t>
            </w:r>
          </w:p>
        </w:tc>
      </w:tr>
      <w:tr w:rsidR="00A3144C" w:rsidRPr="002916B2" w14:paraId="26A08844" w14:textId="77777777" w:rsidTr="00F2160A">
        <w:tc>
          <w:tcPr>
            <w:cnfStyle w:val="001000000000" w:firstRow="0" w:lastRow="0" w:firstColumn="1" w:lastColumn="0" w:oddVBand="0" w:evenVBand="0" w:oddHBand="0" w:evenHBand="0" w:firstRowFirstColumn="0" w:firstRowLastColumn="0" w:lastRowFirstColumn="0" w:lastRowLastColumn="0"/>
            <w:tcW w:w="6798" w:type="dxa"/>
            <w:vAlign w:val="center"/>
          </w:tcPr>
          <w:p w14:paraId="1EBFB36B" w14:textId="77777777" w:rsidR="00A3144C" w:rsidRPr="00566176" w:rsidRDefault="00A3144C" w:rsidP="00A3144C">
            <w:pPr>
              <w:widowControl w:val="0"/>
              <w:tabs>
                <w:tab w:val="left" w:pos="-1276"/>
              </w:tabs>
              <w:rPr>
                <w:rFonts w:ascii="Tw Cen MT" w:hAnsi="Tw Cen MT" w:cs="Times New Roman"/>
              </w:rPr>
            </w:pPr>
            <w:r w:rsidRPr="00566176">
              <w:rPr>
                <w:rFonts w:ascii="Tw Cen MT" w:hAnsi="Tw Cen MT" w:cs="Times New Roman"/>
                <w:b w:val="0"/>
              </w:rPr>
              <w:t>Unico software di gestione del singolo tributo (1)</w:t>
            </w:r>
          </w:p>
        </w:tc>
        <w:tc>
          <w:tcPr>
            <w:tcW w:w="2552" w:type="dxa"/>
            <w:vAlign w:val="center"/>
          </w:tcPr>
          <w:p w14:paraId="4FC6F6B1" w14:textId="064C1851"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Copia fatture d’acquisto/   </w:t>
            </w:r>
          </w:p>
          <w:p w14:paraId="61D39525" w14:textId="0E845239"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addebito canone di </w:t>
            </w:r>
          </w:p>
          <w:p w14:paraId="3B52DC73" w14:textId="6A5F14B7"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assistenza</w:t>
            </w:r>
          </w:p>
        </w:tc>
        <w:tc>
          <w:tcPr>
            <w:tcW w:w="2552" w:type="dxa"/>
            <w:vAlign w:val="center"/>
          </w:tcPr>
          <w:p w14:paraId="32F807FE" w14:textId="14C7EBE6"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74DFF3AD" w14:textId="0DA31CF4" w:rsidR="00A3144C" w:rsidRPr="00566176"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15</w:t>
            </w:r>
            <w:r w:rsidR="00265211" w:rsidRPr="00566176">
              <w:rPr>
                <w:rFonts w:ascii="Tw Cen MT" w:hAnsi="Tw Cen MT" w:cs="Times New Roman"/>
              </w:rPr>
              <w:t>%</w:t>
            </w:r>
          </w:p>
        </w:tc>
        <w:tc>
          <w:tcPr>
            <w:tcW w:w="879" w:type="dxa"/>
            <w:vAlign w:val="center"/>
          </w:tcPr>
          <w:sdt>
            <w:sdtPr>
              <w:rPr>
                <w:rFonts w:ascii="Tw Cen MT" w:hAnsi="Tw Cen MT" w:cs="Times New Roman"/>
                <w:color w:val="70AD47" w:themeColor="accent6"/>
                <w:sz w:val="36"/>
                <w:szCs w:val="20"/>
              </w:rPr>
              <w:id w:val="2057497262"/>
              <w14:checkbox>
                <w14:checked w14:val="0"/>
                <w14:checkedState w14:val="2612" w14:font="MS Gothic"/>
                <w14:uncheckedState w14:val="2610" w14:font="MS Gothic"/>
              </w14:checkbox>
            </w:sdtPr>
            <w:sdtEndPr/>
            <w:sdtContent>
              <w:p w14:paraId="1E1E3D40" w14:textId="0A3C6FAD" w:rsidR="0A5D1BE1" w:rsidRPr="00B250B1" w:rsidRDefault="0094158E" w:rsidP="00B250B1">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12B2D790" w14:textId="77777777" w:rsidTr="00F2160A">
        <w:tc>
          <w:tcPr>
            <w:cnfStyle w:val="001000000000" w:firstRow="0" w:lastRow="0" w:firstColumn="1" w:lastColumn="0" w:oddVBand="0" w:evenVBand="0" w:oddHBand="0" w:evenHBand="0" w:firstRowFirstColumn="0" w:firstRowLastColumn="0" w:lastRowFirstColumn="0" w:lastRowLastColumn="0"/>
            <w:tcW w:w="6798" w:type="dxa"/>
            <w:vAlign w:val="center"/>
          </w:tcPr>
          <w:p w14:paraId="77986DF8" w14:textId="77777777" w:rsidR="00A3144C" w:rsidRPr="00566176" w:rsidRDefault="00A3144C" w:rsidP="00A3144C">
            <w:pPr>
              <w:widowControl w:val="0"/>
              <w:tabs>
                <w:tab w:val="left" w:pos="-1276"/>
              </w:tabs>
              <w:rPr>
                <w:rFonts w:ascii="Tw Cen MT" w:hAnsi="Tw Cen MT" w:cs="Times New Roman"/>
              </w:rPr>
            </w:pPr>
            <w:r w:rsidRPr="00566176">
              <w:rPr>
                <w:rFonts w:ascii="Tw Cen MT" w:hAnsi="Tw Cen MT" w:cs="Times New Roman"/>
                <w:b w:val="0"/>
              </w:rPr>
              <w:t>Unico sistema di gestione dei tributi minori (1)</w:t>
            </w:r>
          </w:p>
        </w:tc>
        <w:tc>
          <w:tcPr>
            <w:tcW w:w="2552" w:type="dxa"/>
            <w:vAlign w:val="center"/>
          </w:tcPr>
          <w:p w14:paraId="2DBFB80F" w14:textId="03150198"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Atti attuativi                       </w:t>
            </w:r>
          </w:p>
        </w:tc>
        <w:tc>
          <w:tcPr>
            <w:tcW w:w="2552" w:type="dxa"/>
            <w:vAlign w:val="center"/>
          </w:tcPr>
          <w:p w14:paraId="57BA871F" w14:textId="67693269"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2F04DFC2" w14:textId="459A80FA" w:rsidR="00A3144C" w:rsidRPr="00566176"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5</w:t>
            </w:r>
            <w:r w:rsidR="00265211" w:rsidRPr="00566176">
              <w:rPr>
                <w:rFonts w:ascii="Tw Cen MT" w:hAnsi="Tw Cen MT" w:cs="Times New Roman"/>
              </w:rPr>
              <w:t>%</w:t>
            </w:r>
          </w:p>
        </w:tc>
        <w:tc>
          <w:tcPr>
            <w:tcW w:w="879" w:type="dxa"/>
            <w:vAlign w:val="center"/>
          </w:tcPr>
          <w:sdt>
            <w:sdtPr>
              <w:rPr>
                <w:rFonts w:ascii="Tw Cen MT" w:hAnsi="Tw Cen MT" w:cs="Times New Roman"/>
                <w:color w:val="70AD47" w:themeColor="accent6"/>
                <w:sz w:val="36"/>
                <w:szCs w:val="20"/>
              </w:rPr>
              <w:id w:val="562377935"/>
              <w14:checkbox>
                <w14:checked w14:val="0"/>
                <w14:checkedState w14:val="2612" w14:font="MS Gothic"/>
                <w14:uncheckedState w14:val="2610" w14:font="MS Gothic"/>
              </w14:checkbox>
            </w:sdtPr>
            <w:sdtEndPr/>
            <w:sdtContent>
              <w:p w14:paraId="69164ECB" w14:textId="609D3579" w:rsidR="0A5D1BE1" w:rsidRPr="00B250B1" w:rsidRDefault="0094158E" w:rsidP="00B250B1">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0CC0285D" w14:textId="77777777" w:rsidTr="00F2160A">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2047298" w14:textId="77777777" w:rsidR="00A3144C" w:rsidRPr="00566176" w:rsidRDefault="00A3144C" w:rsidP="00A3144C">
            <w:pPr>
              <w:widowControl w:val="0"/>
              <w:tabs>
                <w:tab w:val="left" w:pos="-1276"/>
              </w:tabs>
              <w:rPr>
                <w:rFonts w:ascii="Tw Cen MT" w:hAnsi="Tw Cen MT" w:cs="Times New Roman"/>
              </w:rPr>
            </w:pPr>
            <w:r w:rsidRPr="00566176">
              <w:rPr>
                <w:rFonts w:ascii="Tw Cen MT" w:hAnsi="Tw Cen MT" w:cs="Times New Roman"/>
                <w:b w:val="0"/>
              </w:rPr>
              <w:t xml:space="preserve">Unico responsabile del tributo per tutti gli enti  </w:t>
            </w:r>
          </w:p>
        </w:tc>
        <w:tc>
          <w:tcPr>
            <w:tcW w:w="2552" w:type="dxa"/>
            <w:vAlign w:val="center"/>
          </w:tcPr>
          <w:p w14:paraId="6F4A18A2" w14:textId="701A64CA"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di nomina unico           </w:t>
            </w:r>
          </w:p>
          <w:p w14:paraId="2FAD35C5" w14:textId="042B3FCD"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responsabile</w:t>
            </w:r>
          </w:p>
        </w:tc>
        <w:tc>
          <w:tcPr>
            <w:tcW w:w="2552" w:type="dxa"/>
            <w:vAlign w:val="center"/>
          </w:tcPr>
          <w:p w14:paraId="42EE82AA" w14:textId="7A99BDB0"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22F4867B" w14:textId="5352C379" w:rsidR="00A3144C" w:rsidRPr="00566176"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15</w:t>
            </w:r>
            <w:r w:rsidR="00265211" w:rsidRPr="00566176">
              <w:rPr>
                <w:rFonts w:ascii="Tw Cen MT" w:hAnsi="Tw Cen MT" w:cs="Times New Roman"/>
              </w:rPr>
              <w:t>%</w:t>
            </w:r>
          </w:p>
        </w:tc>
        <w:tc>
          <w:tcPr>
            <w:tcW w:w="879" w:type="dxa"/>
            <w:vAlign w:val="center"/>
          </w:tcPr>
          <w:sdt>
            <w:sdtPr>
              <w:rPr>
                <w:rFonts w:ascii="Tw Cen MT" w:hAnsi="Tw Cen MT" w:cs="Times New Roman"/>
                <w:color w:val="70AD47" w:themeColor="accent6"/>
                <w:sz w:val="36"/>
                <w:szCs w:val="20"/>
              </w:rPr>
              <w:id w:val="1967852995"/>
              <w14:checkbox>
                <w14:checked w14:val="0"/>
                <w14:checkedState w14:val="2612" w14:font="MS Gothic"/>
                <w14:uncheckedState w14:val="2610" w14:font="MS Gothic"/>
              </w14:checkbox>
            </w:sdtPr>
            <w:sdtEndPr/>
            <w:sdtContent>
              <w:p w14:paraId="1A3858A6" w14:textId="756E01F7" w:rsidR="0A5D1BE1" w:rsidRPr="00B250B1" w:rsidRDefault="0094158E" w:rsidP="00B250B1">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1E51B69F" w14:textId="77777777" w:rsidTr="00F2160A">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2D93779" w14:textId="77777777" w:rsidR="00A3144C" w:rsidRPr="00566176" w:rsidRDefault="00A3144C" w:rsidP="00A3144C">
            <w:pPr>
              <w:widowControl w:val="0"/>
              <w:tabs>
                <w:tab w:val="left" w:pos="-1276"/>
              </w:tabs>
              <w:rPr>
                <w:rFonts w:ascii="Tw Cen MT" w:hAnsi="Tw Cen MT" w:cs="Times New Roman"/>
              </w:rPr>
            </w:pPr>
            <w:r w:rsidRPr="00566176">
              <w:rPr>
                <w:rFonts w:ascii="Tw Cen MT" w:hAnsi="Tw Cen MT" w:cs="Times New Roman"/>
                <w:b w:val="0"/>
              </w:rPr>
              <w:t>Rappresentanza in commissione tributaria per tutti gli enti (2)</w:t>
            </w:r>
          </w:p>
        </w:tc>
        <w:tc>
          <w:tcPr>
            <w:tcW w:w="2552" w:type="dxa"/>
            <w:vAlign w:val="center"/>
          </w:tcPr>
          <w:p w14:paraId="223205EF" w14:textId="5C97AB28" w:rsidR="00A3144C" w:rsidRPr="00566176" w:rsidRDefault="005C6BA0"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Pr>
                <w:rFonts w:ascii="Tw Cen MT" w:hAnsi="Tw Cen MT" w:cs="Times New Roman"/>
              </w:rPr>
              <w:t>M</w:t>
            </w:r>
            <w:r w:rsidR="0A5D1BE1" w:rsidRPr="0A5D1BE1">
              <w:rPr>
                <w:rFonts w:ascii="Tw Cen MT" w:hAnsi="Tw Cen MT" w:cs="Times New Roman"/>
              </w:rPr>
              <w:t xml:space="preserve">emorie/      ricorsi </w:t>
            </w:r>
          </w:p>
        </w:tc>
        <w:tc>
          <w:tcPr>
            <w:tcW w:w="2552" w:type="dxa"/>
            <w:vAlign w:val="center"/>
          </w:tcPr>
          <w:p w14:paraId="5B1F7642" w14:textId="2B27F529"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741A67A8" w14:textId="2921CBD4" w:rsidR="00A3144C" w:rsidRPr="00566176"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5</w:t>
            </w:r>
            <w:r w:rsidR="00265211" w:rsidRPr="00566176">
              <w:rPr>
                <w:rFonts w:ascii="Tw Cen MT" w:hAnsi="Tw Cen MT" w:cs="Times New Roman"/>
              </w:rPr>
              <w:t>%</w:t>
            </w:r>
          </w:p>
        </w:tc>
        <w:tc>
          <w:tcPr>
            <w:tcW w:w="879" w:type="dxa"/>
            <w:vAlign w:val="center"/>
          </w:tcPr>
          <w:sdt>
            <w:sdtPr>
              <w:rPr>
                <w:rFonts w:ascii="Tw Cen MT" w:hAnsi="Tw Cen MT" w:cs="Times New Roman"/>
                <w:color w:val="70AD47" w:themeColor="accent6"/>
                <w:sz w:val="36"/>
                <w:szCs w:val="20"/>
              </w:rPr>
              <w:id w:val="357935958"/>
              <w14:checkbox>
                <w14:checked w14:val="0"/>
                <w14:checkedState w14:val="2612" w14:font="MS Gothic"/>
                <w14:uncheckedState w14:val="2610" w14:font="MS Gothic"/>
              </w14:checkbox>
            </w:sdtPr>
            <w:sdtEndPr/>
            <w:sdtContent>
              <w:p w14:paraId="0CA4F5E2" w14:textId="51B205E0" w:rsidR="0A5D1BE1" w:rsidRPr="00B250B1" w:rsidRDefault="0094158E" w:rsidP="00B250B1">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71550E78" w14:textId="77777777" w:rsidTr="00B22701">
        <w:trPr>
          <w:trHeight w:val="79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3FD7AFA7" w14:textId="77777777" w:rsidR="00A3144C" w:rsidRPr="00566176" w:rsidRDefault="00A3144C" w:rsidP="00A3144C">
            <w:pPr>
              <w:widowControl w:val="0"/>
              <w:tabs>
                <w:tab w:val="left" w:pos="-1276"/>
              </w:tabs>
              <w:rPr>
                <w:rFonts w:ascii="Tw Cen MT" w:hAnsi="Tw Cen MT" w:cs="Times New Roman"/>
              </w:rPr>
            </w:pPr>
            <w:r w:rsidRPr="00566176">
              <w:rPr>
                <w:rFonts w:ascii="Tw Cen MT" w:hAnsi="Tw Cen MT" w:cs="Times New Roman"/>
                <w:b w:val="0"/>
              </w:rPr>
              <w:t>Regolamento uniforme per almeno 2 dei tributi (4)</w:t>
            </w:r>
          </w:p>
          <w:p w14:paraId="507A74DB" w14:textId="77777777" w:rsidR="00A3144C" w:rsidRPr="00566176" w:rsidRDefault="00A3144C" w:rsidP="00A3144C">
            <w:pPr>
              <w:widowControl w:val="0"/>
              <w:tabs>
                <w:tab w:val="left" w:pos="-1276"/>
              </w:tabs>
              <w:rPr>
                <w:rFonts w:ascii="Tw Cen MT" w:hAnsi="Tw Cen MT" w:cs="Times New Roman"/>
                <w:szCs w:val="20"/>
              </w:rPr>
            </w:pPr>
            <w:r w:rsidRPr="00566176">
              <w:rPr>
                <w:rFonts w:ascii="Tw Cen MT" w:hAnsi="Tw Cen MT" w:cs="Times New Roman"/>
                <w:b w:val="0"/>
                <w:szCs w:val="20"/>
              </w:rPr>
              <w:t>(ammessa diversità su elementi non fondamentali)</w:t>
            </w:r>
          </w:p>
        </w:tc>
        <w:tc>
          <w:tcPr>
            <w:tcW w:w="2552" w:type="dxa"/>
            <w:vAlign w:val="center"/>
          </w:tcPr>
          <w:p w14:paraId="04E1D193" w14:textId="6A9488C2" w:rsidR="00A3144C" w:rsidRPr="00566176"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A5D1BE1">
              <w:rPr>
                <w:rFonts w:ascii="Tw Cen MT" w:hAnsi="Tw Cen MT" w:cs="Times New Roman"/>
              </w:rPr>
              <w:t xml:space="preserve">Atto regolamentare con </w:t>
            </w:r>
            <w:r w:rsidR="007C139D" w:rsidRPr="0A5D1BE1">
              <w:rPr>
                <w:rFonts w:ascii="Tw Cen MT" w:hAnsi="Tw Cen MT" w:cs="Times New Roman"/>
              </w:rPr>
              <w:t>estrem</w:t>
            </w:r>
            <w:r w:rsidR="007C139D">
              <w:rPr>
                <w:rFonts w:ascii="Tw Cen MT" w:hAnsi="Tw Cen MT" w:cs="Times New Roman"/>
              </w:rPr>
              <w:t>i</w:t>
            </w:r>
            <w:r w:rsidR="007C139D" w:rsidRPr="0A5D1BE1">
              <w:rPr>
                <w:rFonts w:ascii="Tw Cen MT" w:hAnsi="Tw Cen MT" w:cs="Times New Roman"/>
              </w:rPr>
              <w:t xml:space="preserve"> </w:t>
            </w:r>
            <w:r w:rsidR="00A91074">
              <w:rPr>
                <w:rFonts w:ascii="Tw Cen MT" w:hAnsi="Tw Cen MT" w:cs="Times New Roman"/>
              </w:rPr>
              <w:t xml:space="preserve">della </w:t>
            </w:r>
            <w:r w:rsidR="007C139D" w:rsidRPr="0A5D1BE1">
              <w:rPr>
                <w:rFonts w:ascii="Tw Cen MT" w:hAnsi="Tw Cen MT" w:cs="Times New Roman"/>
              </w:rPr>
              <w:t>deliberazione</w:t>
            </w:r>
            <w:r w:rsidRPr="0A5D1BE1">
              <w:rPr>
                <w:rFonts w:ascii="Tw Cen MT" w:hAnsi="Tw Cen MT" w:cs="Times New Roman"/>
              </w:rPr>
              <w:t xml:space="preserve"> </w:t>
            </w:r>
          </w:p>
        </w:tc>
        <w:tc>
          <w:tcPr>
            <w:tcW w:w="2552" w:type="dxa"/>
            <w:vAlign w:val="center"/>
          </w:tcPr>
          <w:p w14:paraId="3FB94D4D" w14:textId="5E95598F" w:rsidR="0A5D1BE1" w:rsidRDefault="0A5D1BE1" w:rsidP="0A5D1BE1">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6631A9F9" w14:textId="109559D0" w:rsidR="00A3144C" w:rsidRPr="00566176"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r w:rsidRPr="00566176">
              <w:rPr>
                <w:rFonts w:ascii="Tw Cen MT" w:hAnsi="Tw Cen MT" w:cs="Times New Roman"/>
              </w:rPr>
              <w:t>10</w:t>
            </w:r>
            <w:r w:rsidR="00265211" w:rsidRPr="00566176">
              <w:rPr>
                <w:rFonts w:ascii="Tw Cen MT" w:hAnsi="Tw Cen MT" w:cs="Times New Roman"/>
              </w:rPr>
              <w:t>%</w:t>
            </w:r>
          </w:p>
        </w:tc>
        <w:tc>
          <w:tcPr>
            <w:tcW w:w="879" w:type="dxa"/>
            <w:vAlign w:val="center"/>
          </w:tcPr>
          <w:sdt>
            <w:sdtPr>
              <w:rPr>
                <w:rFonts w:ascii="Tw Cen MT" w:hAnsi="Tw Cen MT" w:cs="Times New Roman"/>
                <w:color w:val="70AD47" w:themeColor="accent6"/>
                <w:sz w:val="36"/>
                <w:szCs w:val="20"/>
              </w:rPr>
              <w:id w:val="-456726333"/>
              <w14:checkbox>
                <w14:checked w14:val="0"/>
                <w14:checkedState w14:val="2612" w14:font="MS Gothic"/>
                <w14:uncheckedState w14:val="2610" w14:font="MS Gothic"/>
              </w14:checkbox>
            </w:sdtPr>
            <w:sdtEndPr/>
            <w:sdtContent>
              <w:p w14:paraId="189B6D06" w14:textId="21E2DBC4" w:rsidR="0A5D1BE1" w:rsidRPr="00B250B1" w:rsidRDefault="00B156C5" w:rsidP="00B250B1">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3E084BB6" w14:textId="77777777" w:rsidTr="00F2160A">
        <w:tc>
          <w:tcPr>
            <w:cnfStyle w:val="001000000000" w:firstRow="0" w:lastRow="0" w:firstColumn="1" w:lastColumn="0" w:oddVBand="0" w:evenVBand="0" w:oddHBand="0" w:evenHBand="0" w:firstRowFirstColumn="0" w:firstRowLastColumn="0" w:lastRowFirstColumn="0" w:lastRowLastColumn="0"/>
            <w:tcW w:w="6798" w:type="dxa"/>
            <w:vAlign w:val="center"/>
          </w:tcPr>
          <w:p w14:paraId="671910AC" w14:textId="77777777" w:rsidR="00A3144C" w:rsidRPr="00566176" w:rsidRDefault="00A3144C" w:rsidP="00A3144C">
            <w:pPr>
              <w:ind w:left="426"/>
              <w:rPr>
                <w:rFonts w:ascii="Tw Cen MT" w:hAnsi="Tw Cen MT" w:cs="Times New Roman"/>
              </w:rPr>
            </w:pPr>
          </w:p>
        </w:tc>
        <w:tc>
          <w:tcPr>
            <w:tcW w:w="5104" w:type="dxa"/>
            <w:gridSpan w:val="2"/>
            <w:vAlign w:val="center"/>
          </w:tcPr>
          <w:p w14:paraId="47A172B9" w14:textId="77777777" w:rsidR="00A3144C" w:rsidRPr="00566176" w:rsidRDefault="00A3144C" w:rsidP="00A3144C">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17BAEDB0" w14:textId="5AE9CF36" w:rsidR="00A3144C" w:rsidRPr="002916B2" w:rsidRDefault="00A3144C" w:rsidP="00A3144C">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100% punteggio</w:t>
            </w:r>
          </w:p>
        </w:tc>
        <w:tc>
          <w:tcPr>
            <w:tcW w:w="879" w:type="dxa"/>
          </w:tcPr>
          <w:p w14:paraId="793D418A" w14:textId="77777777" w:rsidR="00A3144C" w:rsidRPr="002916B2" w:rsidRDefault="00A3144C" w:rsidP="00A3144C">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bl>
    <w:p w14:paraId="5F4D5344" w14:textId="77777777" w:rsidR="00A3144C" w:rsidRPr="002916B2" w:rsidRDefault="00A3144C" w:rsidP="00A3144C">
      <w:pPr>
        <w:rPr>
          <w:rFonts w:ascii="Tw Cen MT" w:hAnsi="Tw Cen MT"/>
        </w:rPr>
      </w:pPr>
      <w:r w:rsidRPr="002916B2">
        <w:rPr>
          <w:rFonts w:ascii="Tw Cen MT" w:hAnsi="Tw Cen MT"/>
        </w:rPr>
        <w:br w:type="page"/>
      </w:r>
    </w:p>
    <w:p w14:paraId="348042DA" w14:textId="3597D161" w:rsidR="00A3144C" w:rsidRPr="00AC2717" w:rsidRDefault="04B4F35D" w:rsidP="00F16FDD">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4"/>
          <w:szCs w:val="24"/>
        </w:rPr>
        <w:lastRenderedPageBreak/>
        <w:t>CONTROLLO DI GESTIONE</w:t>
      </w:r>
      <w:r w:rsidRPr="04B4F35D">
        <w:rPr>
          <w:rFonts w:ascii="Tw Cen MT" w:hAnsi="Tw Cen MT"/>
          <w:b/>
          <w:bCs/>
          <w:color w:val="FFFFFF" w:themeColor="background1"/>
          <w:sz w:val="28"/>
          <w:szCs w:val="28"/>
        </w:rPr>
        <w:t xml:space="preserve"> (parte della Gestione Unificata Funzione Servizi Finanziari)</w:t>
      </w:r>
    </w:p>
    <w:tbl>
      <w:tblPr>
        <w:tblStyle w:val="Tabellagriglia1chiara-colore6"/>
        <w:tblW w:w="14976" w:type="dxa"/>
        <w:tblLayout w:type="fixed"/>
        <w:tblLook w:val="0000" w:firstRow="0" w:lastRow="0" w:firstColumn="0" w:lastColumn="0" w:noHBand="0" w:noVBand="0"/>
      </w:tblPr>
      <w:tblGrid>
        <w:gridCol w:w="6515"/>
        <w:gridCol w:w="2551"/>
        <w:gridCol w:w="3261"/>
        <w:gridCol w:w="1701"/>
        <w:gridCol w:w="15"/>
        <w:gridCol w:w="864"/>
        <w:gridCol w:w="15"/>
        <w:gridCol w:w="8"/>
        <w:gridCol w:w="46"/>
      </w:tblGrid>
      <w:tr w:rsidR="00A3144C" w:rsidRPr="002916B2" w14:paraId="3B219E02" w14:textId="77777777" w:rsidTr="04B4F35D">
        <w:tc>
          <w:tcPr>
            <w:tcW w:w="14976" w:type="dxa"/>
            <w:gridSpan w:val="9"/>
          </w:tcPr>
          <w:p w14:paraId="2B7E21A2" w14:textId="77777777" w:rsidR="00A3144C" w:rsidRPr="00B60A52" w:rsidRDefault="00A3144C" w:rsidP="00A91074">
            <w:pPr>
              <w:spacing w:before="120" w:after="120" w:line="360" w:lineRule="auto"/>
              <w:rPr>
                <w:rFonts w:ascii="Tw Cen MT" w:hAnsi="Tw Cen MT" w:cs="Times New Roman"/>
              </w:rPr>
            </w:pPr>
            <w:r w:rsidRPr="00B60A52">
              <w:rPr>
                <w:rFonts w:ascii="Tw Cen MT" w:hAnsi="Tw Cen MT" w:cs="Times New Roman"/>
                <w:b/>
              </w:rPr>
              <w:t>Descrizione della funzione</w:t>
            </w:r>
            <w:r w:rsidRPr="00B60A52">
              <w:rPr>
                <w:rFonts w:ascii="Tw Cen MT" w:hAnsi="Tw Cen MT" w:cs="Times New Roman"/>
              </w:rPr>
              <w:t xml:space="preserve"> </w:t>
            </w:r>
            <w:r w:rsidRPr="00B60A52">
              <w:rPr>
                <w:rFonts w:ascii="Tw Cen MT" w:hAnsi="Tw Cen MT" w:cs="Times New Roman"/>
                <w:b/>
              </w:rPr>
              <w:t>Controllo di gestione</w:t>
            </w:r>
            <w:r w:rsidRPr="00B60A52">
              <w:rPr>
                <w:rFonts w:ascii="Tw Cen MT" w:hAnsi="Tw Cen MT" w:cs="Times New Roman"/>
              </w:rPr>
              <w:t xml:space="preserve">: </w:t>
            </w:r>
          </w:p>
          <w:p w14:paraId="20DD0365" w14:textId="77777777" w:rsidR="00A3144C" w:rsidRPr="00A91074" w:rsidRDefault="00A3144C" w:rsidP="00A91074">
            <w:pPr>
              <w:spacing w:before="120" w:after="120" w:line="240" w:lineRule="auto"/>
              <w:rPr>
                <w:rFonts w:ascii="Tw Cen MT" w:hAnsi="Tw Cen MT" w:cs="Times New Roman"/>
                <w:b/>
              </w:rPr>
            </w:pPr>
            <w:r w:rsidRPr="00A91074">
              <w:rPr>
                <w:rFonts w:ascii="Tw Cen MT" w:hAnsi="Tw Cen MT" w:cs="Times New Roman"/>
                <w:b/>
              </w:rPr>
              <w:t xml:space="preserve">La gestione associata in Unione prevede l’istituzione di un servizio strategico e propedeutico al conferimento delle funzioni e al monitoraggio dell’andamento delle risorse e dell’output. Deve analizzare e valutare decisioni, procedure e azioni idonee a migliorare i risultati e la coerenza dei comportamenti organizzativi con gli obiettivi utili a soddisfare i principi di economicità, efficienza ed efficacia dell’azione amministrativa finalizzata al miglioramento della qualità dei servizi pubblici. </w:t>
            </w:r>
          </w:p>
          <w:p w14:paraId="4BE05A39" w14:textId="77777777" w:rsidR="00A3144C" w:rsidRPr="00B60A52" w:rsidRDefault="00A3144C" w:rsidP="00B60A52">
            <w:pPr>
              <w:spacing w:line="360" w:lineRule="auto"/>
              <w:rPr>
                <w:rFonts w:ascii="Tw Cen MT" w:hAnsi="Tw Cen MT" w:cs="Times New Roman"/>
              </w:rPr>
            </w:pPr>
            <w:r w:rsidRPr="00B60A52">
              <w:rPr>
                <w:rFonts w:ascii="Tw Cen MT" w:hAnsi="Tw Cen MT" w:cs="Times New Roman"/>
              </w:rPr>
              <w:t>Il conferimento all’Unione da parte dei Comuni aderenti della funzione deve riguardare le seguenti attività:</w:t>
            </w:r>
          </w:p>
          <w:p w14:paraId="78F220E2" w14:textId="77777777" w:rsidR="00A3144C" w:rsidRPr="00B60A52" w:rsidRDefault="00A3144C" w:rsidP="00707E73">
            <w:pPr>
              <w:numPr>
                <w:ilvl w:val="0"/>
                <w:numId w:val="28"/>
              </w:numPr>
              <w:spacing w:line="360" w:lineRule="auto"/>
              <w:ind w:left="714" w:hanging="357"/>
              <w:rPr>
                <w:rFonts w:ascii="Tw Cen MT" w:hAnsi="Tw Cen MT" w:cs="Times New Roman"/>
              </w:rPr>
            </w:pPr>
            <w:r w:rsidRPr="00B60A52">
              <w:rPr>
                <w:rFonts w:ascii="Tw Cen MT" w:hAnsi="Tw Cen MT" w:cs="Times New Roman"/>
              </w:rPr>
              <w:t xml:space="preserve">PROGRAMMAZIONE E PERFORMANCE: individuazione di una unità operativa a cui fa capo il supporto/coordinamento per la redazione di documenti obbligatori per tutti i Comuni (referto del controllo di gestione, relazione Consip, etc.) – unico sistema di definizione degli obiettivi/progetti/programmi e di indicatori per Comuni e Unione, unico sistema di collegamento programmi progetti DUP Comuni-Unione </w:t>
            </w:r>
          </w:p>
          <w:p w14:paraId="7BE478AE" w14:textId="77777777" w:rsidR="00A3144C" w:rsidRPr="00B60A52" w:rsidRDefault="00A3144C" w:rsidP="00707E73">
            <w:pPr>
              <w:numPr>
                <w:ilvl w:val="0"/>
                <w:numId w:val="28"/>
              </w:numPr>
              <w:spacing w:line="360" w:lineRule="auto"/>
              <w:ind w:left="714" w:hanging="357"/>
              <w:rPr>
                <w:rFonts w:ascii="Tw Cen MT" w:hAnsi="Tw Cen MT" w:cs="Times New Roman"/>
              </w:rPr>
            </w:pPr>
            <w:r w:rsidRPr="00B60A52">
              <w:rPr>
                <w:rFonts w:ascii="Tw Cen MT" w:hAnsi="Tw Cen MT" w:cs="Times New Roman"/>
              </w:rPr>
              <w:t>ANALISI: individuazione di una unità operativa a cui fa capo l’analisi di efficienza, efficacia ed economicità dei servizi dei Comuni e dell’Unione dei Comuni associati</w:t>
            </w:r>
          </w:p>
          <w:p w14:paraId="35638081" w14:textId="06F6B1B6" w:rsidR="00286026" w:rsidRPr="004E40FB" w:rsidRDefault="00A3144C" w:rsidP="004E40FB">
            <w:r w:rsidRPr="00B60A52">
              <w:rPr>
                <w:rFonts w:ascii="Tw Cen MT" w:hAnsi="Tw Cen MT" w:cs="Times New Roman"/>
              </w:rPr>
              <w:t>v. schema tipo convenzione link</w:t>
            </w:r>
            <w:r w:rsidR="0059375A">
              <w:rPr>
                <w:rFonts w:ascii="Tw Cen MT" w:hAnsi="Tw Cen MT" w:cs="Times New Roman"/>
              </w:rPr>
              <w:t xml:space="preserve"> </w:t>
            </w:r>
            <w:hyperlink r:id="rId13" w:history="1">
              <w:r w:rsidR="0059375A" w:rsidRPr="00666D73">
                <w:rPr>
                  <w:rStyle w:val="Collegamentoipertestuale"/>
                  <w:rFonts w:ascii="Tw Cen MT" w:hAnsi="Tw Cen MT" w:cs="Times New Roman"/>
                </w:rPr>
                <w:t>https://autonomie.regione.emilia-romagna.it/unioni-di-comuni/approfondimenti/programma-di-riordino-territoriale</w:t>
              </w:r>
            </w:hyperlink>
            <w:r w:rsidR="0059375A">
              <w:rPr>
                <w:rFonts w:ascii="Tw Cen MT" w:hAnsi="Tw Cen MT" w:cs="Times New Roman"/>
              </w:rPr>
              <w:t xml:space="preserve"> </w:t>
            </w:r>
          </w:p>
        </w:tc>
      </w:tr>
      <w:tr w:rsidR="00A3144C" w:rsidRPr="002916B2" w14:paraId="6F7492CF" w14:textId="77777777" w:rsidTr="00A91074">
        <w:trPr>
          <w:gridAfter w:val="3"/>
          <w:wAfter w:w="69" w:type="dxa"/>
          <w:trHeight w:val="703"/>
        </w:trPr>
        <w:tc>
          <w:tcPr>
            <w:tcW w:w="6516" w:type="dxa"/>
            <w:vAlign w:val="center"/>
          </w:tcPr>
          <w:p w14:paraId="13B79184" w14:textId="77777777" w:rsidR="00A3144C" w:rsidRPr="00F2160A" w:rsidRDefault="00A3144C" w:rsidP="00F16FDD">
            <w:pPr>
              <w:rPr>
                <w:rFonts w:ascii="Tw Cen MT" w:hAnsi="Tw Cen MT" w:cs="Times New Roman"/>
                <w:b/>
                <w:bCs/>
                <w:color w:val="538135" w:themeColor="accent6" w:themeShade="BF"/>
                <w:sz w:val="24"/>
              </w:rPr>
            </w:pPr>
            <w:r w:rsidRPr="00F2160A">
              <w:rPr>
                <w:rFonts w:ascii="Tw Cen MT" w:hAnsi="Tw Cen MT" w:cs="Times New Roman"/>
                <w:b/>
                <w:bCs/>
                <w:color w:val="538135" w:themeColor="accent6" w:themeShade="BF"/>
                <w:sz w:val="24"/>
              </w:rPr>
              <w:t>Azioni obbligatorie per accedere all’incentivo (livello base)</w:t>
            </w:r>
          </w:p>
        </w:tc>
        <w:tc>
          <w:tcPr>
            <w:tcW w:w="2551" w:type="dxa"/>
            <w:vAlign w:val="center"/>
          </w:tcPr>
          <w:p w14:paraId="04561FD1" w14:textId="4FDB45D8" w:rsidR="00A3144C" w:rsidRPr="00F2160A" w:rsidRDefault="0A5D1BE1" w:rsidP="0A5D1BE1">
            <w:pPr>
              <w:rPr>
                <w:rFonts w:ascii="Tw Cen MT" w:hAnsi="Tw Cen MT" w:cs="Times New Roman"/>
                <w:b/>
                <w:bCs/>
                <w:color w:val="538135" w:themeColor="accent6" w:themeShade="BF"/>
                <w:sz w:val="24"/>
              </w:rPr>
            </w:pPr>
            <w:r w:rsidRPr="00F2160A">
              <w:rPr>
                <w:rFonts w:ascii="Tw Cen MT" w:hAnsi="Tw Cen MT" w:cs="Times New Roman"/>
                <w:b/>
                <w:bCs/>
                <w:color w:val="538135" w:themeColor="accent6" w:themeShade="BF"/>
                <w:sz w:val="24"/>
              </w:rPr>
              <w:t>Strumento di verifica di effettività</w:t>
            </w:r>
          </w:p>
        </w:tc>
        <w:tc>
          <w:tcPr>
            <w:tcW w:w="3260" w:type="dxa"/>
            <w:vAlign w:val="center"/>
          </w:tcPr>
          <w:p w14:paraId="48235BF6" w14:textId="5E3EF078" w:rsidR="0A5D1BE1" w:rsidRPr="00F2160A" w:rsidRDefault="0A5D1BE1" w:rsidP="0A5D1BE1">
            <w:pPr>
              <w:rPr>
                <w:rFonts w:ascii="Tw Cen MT" w:hAnsi="Tw Cen MT" w:cs="Times New Roman"/>
                <w:b/>
                <w:bCs/>
                <w:color w:val="538135" w:themeColor="accent6" w:themeShade="BF"/>
                <w:sz w:val="24"/>
              </w:rPr>
            </w:pPr>
            <w:r w:rsidRPr="00F2160A">
              <w:rPr>
                <w:rFonts w:ascii="Tw Cen MT" w:hAnsi="Tw Cen MT" w:cs="Times New Roman"/>
                <w:b/>
                <w:bCs/>
                <w:color w:val="538135" w:themeColor="accent6" w:themeShade="BF"/>
                <w:sz w:val="24"/>
              </w:rPr>
              <w:t xml:space="preserve">Indicazione estremi o link dell’atto </w:t>
            </w:r>
          </w:p>
        </w:tc>
        <w:tc>
          <w:tcPr>
            <w:tcW w:w="1701" w:type="dxa"/>
          </w:tcPr>
          <w:p w14:paraId="1FC3EFD1" w14:textId="546C0CB9" w:rsidR="00A3144C" w:rsidRPr="00922B93" w:rsidRDefault="00A3144C" w:rsidP="00A91074">
            <w:pPr>
              <w:rPr>
                <w:rFonts w:ascii="Tw Cen MT" w:hAnsi="Tw Cen MT" w:cs="Times New Roman"/>
                <w:b/>
                <w:bCs/>
                <w:color w:val="1F3864"/>
              </w:rPr>
            </w:pPr>
            <w:r w:rsidRPr="00922B93">
              <w:rPr>
                <w:rFonts w:ascii="Tw Cen MT" w:hAnsi="Tw Cen MT" w:cs="Times New Roman"/>
                <w:b/>
                <w:bCs/>
                <w:color w:val="538135" w:themeColor="accent6" w:themeShade="BF"/>
              </w:rPr>
              <w:t>Contributo -in%/</w:t>
            </w:r>
            <w:r w:rsidR="00A91074" w:rsidRPr="00922B93">
              <w:rPr>
                <w:rFonts w:ascii="Tw Cen MT" w:hAnsi="Tw Cen MT" w:cs="Times New Roman"/>
                <w:b/>
                <w:bCs/>
                <w:color w:val="538135" w:themeColor="accent6" w:themeShade="BF"/>
              </w:rPr>
              <w:t>P</w:t>
            </w:r>
            <w:r w:rsidRPr="00922B93">
              <w:rPr>
                <w:rFonts w:ascii="Tw Cen MT" w:hAnsi="Tw Cen MT" w:cs="Times New Roman"/>
                <w:b/>
                <w:bCs/>
                <w:color w:val="538135" w:themeColor="accent6" w:themeShade="BF"/>
              </w:rPr>
              <w:t>unteggio</w:t>
            </w:r>
          </w:p>
        </w:tc>
        <w:tc>
          <w:tcPr>
            <w:tcW w:w="879" w:type="dxa"/>
            <w:gridSpan w:val="2"/>
          </w:tcPr>
          <w:p w14:paraId="3AD3EE95" w14:textId="77777777" w:rsidR="00A3144C" w:rsidRPr="002916B2" w:rsidRDefault="00A3144C" w:rsidP="00A3144C">
            <w:pPr>
              <w:rPr>
                <w:rFonts w:ascii="Tw Cen MT" w:hAnsi="Tw Cen MT" w:cs="Times New Roman"/>
                <w:b/>
                <w:color w:val="1F3864"/>
              </w:rPr>
            </w:pPr>
          </w:p>
        </w:tc>
      </w:tr>
      <w:tr w:rsidR="00A3144C" w:rsidRPr="002916B2" w14:paraId="5F24584D" w14:textId="77777777" w:rsidTr="04B4F35D">
        <w:trPr>
          <w:gridAfter w:val="3"/>
          <w:wAfter w:w="69" w:type="dxa"/>
          <w:trHeight w:val="567"/>
        </w:trPr>
        <w:tc>
          <w:tcPr>
            <w:tcW w:w="6516" w:type="dxa"/>
            <w:vAlign w:val="center"/>
          </w:tcPr>
          <w:p w14:paraId="6630F061" w14:textId="77777777" w:rsidR="00A3144C" w:rsidRPr="00B60A52" w:rsidRDefault="00A3144C" w:rsidP="00F16FDD">
            <w:pPr>
              <w:rPr>
                <w:rFonts w:ascii="Tw Cen MT" w:hAnsi="Tw Cen MT" w:cs="Times New Roman"/>
              </w:rPr>
            </w:pPr>
            <w:r w:rsidRPr="00B60A52">
              <w:rPr>
                <w:rFonts w:ascii="Tw Cen MT" w:hAnsi="Tw Cen MT" w:cs="Times New Roman"/>
              </w:rPr>
              <w:t>Conferimento della funzione e attivazione delle 2 attività sopra richiamate</w:t>
            </w:r>
          </w:p>
        </w:tc>
        <w:tc>
          <w:tcPr>
            <w:tcW w:w="2551" w:type="dxa"/>
            <w:vAlign w:val="center"/>
          </w:tcPr>
          <w:p w14:paraId="7E82A9B4" w14:textId="444E6B22" w:rsidR="00A3144C" w:rsidRPr="00B60A52" w:rsidRDefault="0A5D1BE1" w:rsidP="0A5D1BE1">
            <w:pPr>
              <w:rPr>
                <w:rFonts w:ascii="Tw Cen MT" w:hAnsi="Tw Cen MT" w:cs="Times New Roman"/>
              </w:rPr>
            </w:pPr>
            <w:r w:rsidRPr="0A5D1BE1">
              <w:rPr>
                <w:rFonts w:ascii="Tw Cen MT" w:hAnsi="Tw Cen MT" w:cs="Times New Roman"/>
              </w:rPr>
              <w:t xml:space="preserve">Convenzione               </w:t>
            </w:r>
          </w:p>
        </w:tc>
        <w:tc>
          <w:tcPr>
            <w:tcW w:w="3260" w:type="dxa"/>
            <w:vAlign w:val="center"/>
          </w:tcPr>
          <w:p w14:paraId="69221A18" w14:textId="2B4C164A" w:rsidR="0A5D1BE1" w:rsidRDefault="0A5D1BE1" w:rsidP="0A5D1BE1">
            <w:pPr>
              <w:rPr>
                <w:rFonts w:ascii="Tw Cen MT" w:hAnsi="Tw Cen MT" w:cs="Times New Roman"/>
              </w:rPr>
            </w:pPr>
          </w:p>
        </w:tc>
        <w:tc>
          <w:tcPr>
            <w:tcW w:w="1701" w:type="dxa"/>
            <w:vMerge w:val="restart"/>
            <w:vAlign w:val="center"/>
          </w:tcPr>
          <w:p w14:paraId="75B550E1" w14:textId="77777777" w:rsidR="00A3144C" w:rsidRPr="00B60A52" w:rsidRDefault="00A3144C" w:rsidP="00A3144C">
            <w:pPr>
              <w:jc w:val="center"/>
              <w:rPr>
                <w:rFonts w:ascii="Tw Cen MT" w:hAnsi="Tw Cen MT" w:cs="Times New Roman"/>
              </w:rPr>
            </w:pPr>
            <w:r w:rsidRPr="00B60A52">
              <w:rPr>
                <w:rFonts w:ascii="Tw Cen MT" w:hAnsi="Tw Cen MT" w:cs="Times New Roman"/>
              </w:rPr>
              <w:t>50%</w:t>
            </w:r>
          </w:p>
        </w:tc>
        <w:tc>
          <w:tcPr>
            <w:tcW w:w="879" w:type="dxa"/>
            <w:gridSpan w:val="2"/>
            <w:vMerge w:val="restart"/>
            <w:vAlign w:val="center"/>
          </w:tcPr>
          <w:sdt>
            <w:sdtPr>
              <w:rPr>
                <w:rFonts w:ascii="Tw Cen MT" w:hAnsi="Tw Cen MT" w:cs="Times New Roman"/>
                <w:color w:val="70AD47" w:themeColor="accent6"/>
                <w:sz w:val="36"/>
                <w:szCs w:val="20"/>
              </w:rPr>
              <w:id w:val="2023585977"/>
              <w14:checkbox>
                <w14:checked w14:val="0"/>
                <w14:checkedState w14:val="2612" w14:font="MS Gothic"/>
                <w14:uncheckedState w14:val="2610" w14:font="MS Gothic"/>
              </w14:checkbox>
            </w:sdtPr>
            <w:sdtEndPr/>
            <w:sdtContent>
              <w:p w14:paraId="4A009D09" w14:textId="2FA09913" w:rsidR="04B4F35D" w:rsidRPr="00B22701" w:rsidRDefault="00AC2717" w:rsidP="00B22701">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A3144C" w:rsidRPr="002916B2" w14:paraId="3E337DDB" w14:textId="77777777" w:rsidTr="04B4F35D">
        <w:trPr>
          <w:gridAfter w:val="3"/>
          <w:wAfter w:w="69" w:type="dxa"/>
          <w:trHeight w:val="567"/>
        </w:trPr>
        <w:tc>
          <w:tcPr>
            <w:tcW w:w="6516" w:type="dxa"/>
            <w:vAlign w:val="center"/>
          </w:tcPr>
          <w:p w14:paraId="105C5F56" w14:textId="77777777" w:rsidR="00A3144C" w:rsidRPr="00B60A52" w:rsidRDefault="00A3144C" w:rsidP="00F16FDD">
            <w:pPr>
              <w:rPr>
                <w:rFonts w:ascii="Tw Cen MT" w:hAnsi="Tw Cen MT" w:cs="Times New Roman"/>
              </w:rPr>
            </w:pPr>
            <w:r w:rsidRPr="00B60A52">
              <w:rPr>
                <w:rFonts w:ascii="Tw Cen MT" w:hAnsi="Tw Cen MT" w:cs="Times New Roman"/>
              </w:rPr>
              <w:t>Istituzione della struttura organizzativa in Unione</w:t>
            </w:r>
          </w:p>
        </w:tc>
        <w:tc>
          <w:tcPr>
            <w:tcW w:w="2551" w:type="dxa"/>
            <w:vAlign w:val="center"/>
          </w:tcPr>
          <w:p w14:paraId="42C22628" w14:textId="4FE539BE" w:rsidR="00A3144C" w:rsidRPr="00B60A52" w:rsidRDefault="0A5D1BE1" w:rsidP="0A5D1BE1">
            <w:pPr>
              <w:rPr>
                <w:rFonts w:ascii="Tw Cen MT" w:hAnsi="Tw Cen MT" w:cs="Times New Roman"/>
              </w:rPr>
            </w:pPr>
            <w:r w:rsidRPr="0A5D1BE1">
              <w:rPr>
                <w:rFonts w:ascii="Tw Cen MT" w:hAnsi="Tw Cen MT" w:cs="Times New Roman"/>
              </w:rPr>
              <w:t xml:space="preserve">Organigramma           </w:t>
            </w:r>
          </w:p>
        </w:tc>
        <w:tc>
          <w:tcPr>
            <w:tcW w:w="3260" w:type="dxa"/>
            <w:vAlign w:val="center"/>
          </w:tcPr>
          <w:p w14:paraId="3C7BAF98" w14:textId="3C189EB9" w:rsidR="0A5D1BE1" w:rsidRDefault="0A5D1BE1" w:rsidP="0A5D1BE1">
            <w:pPr>
              <w:rPr>
                <w:rFonts w:ascii="Tw Cen MT" w:hAnsi="Tw Cen MT" w:cs="Times New Roman"/>
              </w:rPr>
            </w:pPr>
          </w:p>
        </w:tc>
        <w:tc>
          <w:tcPr>
            <w:tcW w:w="1701" w:type="dxa"/>
            <w:vMerge/>
          </w:tcPr>
          <w:p w14:paraId="2D3EA40D" w14:textId="77777777" w:rsidR="00A3144C" w:rsidRPr="004E40FB" w:rsidRDefault="00A3144C" w:rsidP="00A3144C">
            <w:pPr>
              <w:rPr>
                <w:rFonts w:ascii="Tw Cen MT" w:hAnsi="Tw Cen MT"/>
              </w:rPr>
            </w:pPr>
          </w:p>
        </w:tc>
        <w:tc>
          <w:tcPr>
            <w:tcW w:w="879" w:type="dxa"/>
            <w:gridSpan w:val="2"/>
            <w:vMerge/>
          </w:tcPr>
          <w:p w14:paraId="57284031" w14:textId="77777777" w:rsidR="00A3144C" w:rsidRPr="002916B2" w:rsidRDefault="00A3144C" w:rsidP="00A3144C">
            <w:pPr>
              <w:rPr>
                <w:rFonts w:ascii="Tw Cen MT" w:hAnsi="Tw Cen MT" w:cs="Times New Roman"/>
                <w:sz w:val="20"/>
              </w:rPr>
            </w:pPr>
          </w:p>
        </w:tc>
      </w:tr>
      <w:tr w:rsidR="00A3144C" w:rsidRPr="002916B2" w14:paraId="35053395" w14:textId="77777777" w:rsidTr="04B4F35D">
        <w:trPr>
          <w:gridAfter w:val="3"/>
          <w:wAfter w:w="69" w:type="dxa"/>
          <w:trHeight w:val="567"/>
        </w:trPr>
        <w:tc>
          <w:tcPr>
            <w:tcW w:w="6516" w:type="dxa"/>
            <w:vAlign w:val="center"/>
          </w:tcPr>
          <w:p w14:paraId="586FFD2B" w14:textId="77777777" w:rsidR="00A3144C" w:rsidRPr="00B60A52" w:rsidRDefault="00A3144C" w:rsidP="00F16FDD">
            <w:pPr>
              <w:rPr>
                <w:rFonts w:ascii="Tw Cen MT" w:hAnsi="Tw Cen MT" w:cs="Times New Roman"/>
              </w:rPr>
            </w:pPr>
            <w:r w:rsidRPr="00B60A52">
              <w:rPr>
                <w:rFonts w:ascii="Tw Cen MT" w:hAnsi="Tw Cen MT" w:cs="Times New Roman"/>
              </w:rPr>
              <w:t>Responsabile attività di coordinamento e analisi (1e 2)</w:t>
            </w:r>
          </w:p>
        </w:tc>
        <w:tc>
          <w:tcPr>
            <w:tcW w:w="2551" w:type="dxa"/>
            <w:vAlign w:val="center"/>
          </w:tcPr>
          <w:p w14:paraId="5B5046D1" w14:textId="28A48B2A" w:rsidR="00A3144C" w:rsidRPr="00B60A52" w:rsidRDefault="0A5D1BE1" w:rsidP="0A5D1BE1">
            <w:pPr>
              <w:rPr>
                <w:rFonts w:ascii="Tw Cen MT" w:hAnsi="Tw Cen MT" w:cs="Times New Roman"/>
              </w:rPr>
            </w:pPr>
            <w:r w:rsidRPr="0A5D1BE1">
              <w:rPr>
                <w:rFonts w:ascii="Tw Cen MT" w:hAnsi="Tw Cen MT" w:cs="Times New Roman"/>
              </w:rPr>
              <w:t xml:space="preserve">Atto nomina                </w:t>
            </w:r>
          </w:p>
        </w:tc>
        <w:tc>
          <w:tcPr>
            <w:tcW w:w="3260" w:type="dxa"/>
            <w:vAlign w:val="center"/>
          </w:tcPr>
          <w:p w14:paraId="4DF410EF" w14:textId="781AE8F5" w:rsidR="0A5D1BE1" w:rsidRDefault="0A5D1BE1" w:rsidP="0A5D1BE1">
            <w:pPr>
              <w:rPr>
                <w:rFonts w:ascii="Tw Cen MT" w:hAnsi="Tw Cen MT" w:cs="Times New Roman"/>
              </w:rPr>
            </w:pPr>
          </w:p>
        </w:tc>
        <w:tc>
          <w:tcPr>
            <w:tcW w:w="1701" w:type="dxa"/>
            <w:vMerge/>
          </w:tcPr>
          <w:p w14:paraId="31B9A4DB" w14:textId="77777777" w:rsidR="00A3144C" w:rsidRPr="004E40FB" w:rsidRDefault="00A3144C" w:rsidP="00A3144C">
            <w:pPr>
              <w:rPr>
                <w:rFonts w:ascii="Tw Cen MT" w:hAnsi="Tw Cen MT"/>
              </w:rPr>
            </w:pPr>
          </w:p>
        </w:tc>
        <w:tc>
          <w:tcPr>
            <w:tcW w:w="879" w:type="dxa"/>
            <w:gridSpan w:val="2"/>
            <w:vMerge/>
          </w:tcPr>
          <w:p w14:paraId="39F632BC" w14:textId="77777777" w:rsidR="00A3144C" w:rsidRPr="002916B2" w:rsidRDefault="00A3144C" w:rsidP="00A3144C">
            <w:pPr>
              <w:rPr>
                <w:rFonts w:ascii="Tw Cen MT" w:hAnsi="Tw Cen MT" w:cs="Times New Roman"/>
                <w:sz w:val="20"/>
              </w:rPr>
            </w:pPr>
          </w:p>
        </w:tc>
      </w:tr>
      <w:tr w:rsidR="00A3144C" w:rsidRPr="002916B2" w14:paraId="5FAD3F1A" w14:textId="77777777" w:rsidTr="04B4F35D">
        <w:trPr>
          <w:gridAfter w:val="3"/>
          <w:wAfter w:w="69" w:type="dxa"/>
          <w:trHeight w:val="567"/>
        </w:trPr>
        <w:tc>
          <w:tcPr>
            <w:tcW w:w="6516" w:type="dxa"/>
            <w:vAlign w:val="center"/>
          </w:tcPr>
          <w:p w14:paraId="2398BA71" w14:textId="77777777" w:rsidR="00A3144C" w:rsidRPr="00B60A52" w:rsidRDefault="00A3144C" w:rsidP="00F16FDD">
            <w:pPr>
              <w:rPr>
                <w:rFonts w:ascii="Tw Cen MT" w:hAnsi="Tw Cen MT" w:cs="Times New Roman"/>
              </w:rPr>
            </w:pPr>
            <w:r w:rsidRPr="00B60A52">
              <w:rPr>
                <w:rFonts w:ascii="Tw Cen MT" w:hAnsi="Tw Cen MT" w:cs="Times New Roman"/>
              </w:rPr>
              <w:t>Conferimento del personale (con decorrenza entro l’anno se nuova funzione)</w:t>
            </w:r>
          </w:p>
        </w:tc>
        <w:tc>
          <w:tcPr>
            <w:tcW w:w="2551" w:type="dxa"/>
            <w:vAlign w:val="center"/>
          </w:tcPr>
          <w:p w14:paraId="1456FFB9" w14:textId="101F6698" w:rsidR="00A3144C" w:rsidRPr="00B60A52" w:rsidRDefault="0A5D1BE1" w:rsidP="0A5D1BE1">
            <w:pPr>
              <w:rPr>
                <w:rFonts w:ascii="Tw Cen MT" w:hAnsi="Tw Cen MT" w:cs="Times New Roman"/>
              </w:rPr>
            </w:pPr>
            <w:r w:rsidRPr="0A5D1BE1">
              <w:rPr>
                <w:rFonts w:ascii="Tw Cen MT" w:hAnsi="Tw Cen MT" w:cs="Times New Roman"/>
              </w:rPr>
              <w:t xml:space="preserve">Atti organizzativi         </w:t>
            </w:r>
          </w:p>
          <w:p w14:paraId="4A4BCF39" w14:textId="7620B9AB" w:rsidR="00A3144C" w:rsidRPr="00B60A52" w:rsidRDefault="0A5D1BE1" w:rsidP="0A5D1BE1">
            <w:pPr>
              <w:rPr>
                <w:rFonts w:ascii="Tw Cen MT" w:hAnsi="Tw Cen MT" w:cs="Times New Roman"/>
              </w:rPr>
            </w:pPr>
            <w:r w:rsidRPr="0A5D1BE1">
              <w:rPr>
                <w:rFonts w:ascii="Tw Cen MT" w:hAnsi="Tw Cen MT" w:cs="Times New Roman"/>
              </w:rPr>
              <w:t xml:space="preserve"> (personale trasferito</w:t>
            </w:r>
          </w:p>
          <w:p w14:paraId="35353653" w14:textId="5CD6BFB3" w:rsidR="00A3144C" w:rsidRPr="00B60A52" w:rsidRDefault="0A5D1BE1" w:rsidP="0A5D1BE1">
            <w:pPr>
              <w:rPr>
                <w:rFonts w:ascii="Tw Cen MT" w:hAnsi="Tw Cen MT" w:cs="Times New Roman"/>
              </w:rPr>
            </w:pPr>
            <w:r w:rsidRPr="0A5D1BE1">
              <w:rPr>
                <w:rFonts w:ascii="Tw Cen MT" w:hAnsi="Tw Cen MT" w:cs="Times New Roman"/>
              </w:rPr>
              <w:t>/comandato)</w:t>
            </w:r>
          </w:p>
        </w:tc>
        <w:tc>
          <w:tcPr>
            <w:tcW w:w="3260" w:type="dxa"/>
            <w:vAlign w:val="center"/>
          </w:tcPr>
          <w:p w14:paraId="7F5724C0" w14:textId="5AE3E776" w:rsidR="0A5D1BE1" w:rsidRDefault="0A5D1BE1" w:rsidP="0A5D1BE1">
            <w:pPr>
              <w:rPr>
                <w:rFonts w:ascii="Tw Cen MT" w:hAnsi="Tw Cen MT" w:cs="Times New Roman"/>
              </w:rPr>
            </w:pPr>
          </w:p>
        </w:tc>
        <w:tc>
          <w:tcPr>
            <w:tcW w:w="1701" w:type="dxa"/>
            <w:vMerge/>
          </w:tcPr>
          <w:p w14:paraId="5571ED9C" w14:textId="77777777" w:rsidR="00A3144C" w:rsidRPr="004E40FB" w:rsidRDefault="00A3144C" w:rsidP="00A3144C">
            <w:pPr>
              <w:rPr>
                <w:rFonts w:ascii="Tw Cen MT" w:hAnsi="Tw Cen MT"/>
              </w:rPr>
            </w:pPr>
          </w:p>
        </w:tc>
        <w:tc>
          <w:tcPr>
            <w:tcW w:w="879" w:type="dxa"/>
            <w:gridSpan w:val="2"/>
            <w:vMerge/>
          </w:tcPr>
          <w:p w14:paraId="0EB56340" w14:textId="77777777" w:rsidR="00A3144C" w:rsidRPr="002916B2" w:rsidRDefault="00A3144C" w:rsidP="00A3144C">
            <w:pPr>
              <w:rPr>
                <w:rFonts w:ascii="Tw Cen MT" w:hAnsi="Tw Cen MT" w:cs="Times New Roman"/>
                <w:sz w:val="20"/>
              </w:rPr>
            </w:pPr>
          </w:p>
        </w:tc>
      </w:tr>
      <w:tr w:rsidR="00A3144C" w:rsidRPr="002916B2" w14:paraId="2D7A2059" w14:textId="77777777" w:rsidTr="04B4F35D">
        <w:trPr>
          <w:gridAfter w:val="3"/>
          <w:wAfter w:w="69" w:type="dxa"/>
          <w:trHeight w:val="567"/>
        </w:trPr>
        <w:tc>
          <w:tcPr>
            <w:tcW w:w="6516" w:type="dxa"/>
            <w:vAlign w:val="center"/>
          </w:tcPr>
          <w:p w14:paraId="145AB2C6" w14:textId="77777777" w:rsidR="00A3144C" w:rsidRPr="00B60A52" w:rsidRDefault="00A3144C" w:rsidP="00F16FDD">
            <w:pPr>
              <w:rPr>
                <w:rFonts w:ascii="Tw Cen MT" w:hAnsi="Tw Cen MT" w:cs="Times New Roman"/>
              </w:rPr>
            </w:pPr>
            <w:r w:rsidRPr="00B60A52">
              <w:rPr>
                <w:rFonts w:ascii="Tw Cen MT" w:hAnsi="Tw Cen MT" w:cs="Times New Roman"/>
              </w:rPr>
              <w:t>Conferimento stanziamenti entrate/spese dai bilanci dei Comuni all’Unione</w:t>
            </w:r>
          </w:p>
        </w:tc>
        <w:tc>
          <w:tcPr>
            <w:tcW w:w="2551" w:type="dxa"/>
            <w:vAlign w:val="center"/>
          </w:tcPr>
          <w:p w14:paraId="7688FFBD" w14:textId="08CCF566" w:rsidR="00A3144C" w:rsidRPr="00B60A52" w:rsidRDefault="0A5D1BE1" w:rsidP="00177098">
            <w:pPr>
              <w:rPr>
                <w:rFonts w:ascii="Tw Cen MT" w:hAnsi="Tw Cen MT" w:cs="Times New Roman"/>
              </w:rPr>
            </w:pPr>
            <w:r w:rsidRPr="0A5D1BE1">
              <w:rPr>
                <w:rFonts w:ascii="Tw Cen MT" w:hAnsi="Tw Cen MT" w:cs="Times New Roman"/>
              </w:rPr>
              <w:t>Entità degli stanziamenti conferiti nel Bilancio preventivo Unione</w:t>
            </w:r>
          </w:p>
        </w:tc>
        <w:tc>
          <w:tcPr>
            <w:tcW w:w="3260" w:type="dxa"/>
            <w:vAlign w:val="center"/>
          </w:tcPr>
          <w:p w14:paraId="66A7CA62" w14:textId="6A7F3A4F" w:rsidR="0A5D1BE1" w:rsidRDefault="0A5D1BE1" w:rsidP="0A5D1BE1">
            <w:pPr>
              <w:rPr>
                <w:rFonts w:ascii="Tw Cen MT" w:hAnsi="Tw Cen MT" w:cs="Times New Roman"/>
              </w:rPr>
            </w:pPr>
          </w:p>
        </w:tc>
        <w:tc>
          <w:tcPr>
            <w:tcW w:w="1701" w:type="dxa"/>
            <w:vMerge/>
          </w:tcPr>
          <w:p w14:paraId="00C7DD24" w14:textId="77777777" w:rsidR="00A3144C" w:rsidRPr="004E40FB" w:rsidRDefault="00A3144C" w:rsidP="00A3144C">
            <w:pPr>
              <w:rPr>
                <w:rFonts w:ascii="Tw Cen MT" w:hAnsi="Tw Cen MT"/>
              </w:rPr>
            </w:pPr>
          </w:p>
        </w:tc>
        <w:tc>
          <w:tcPr>
            <w:tcW w:w="879" w:type="dxa"/>
            <w:gridSpan w:val="2"/>
            <w:vMerge/>
          </w:tcPr>
          <w:p w14:paraId="0E7B5BB6" w14:textId="77777777" w:rsidR="00A3144C" w:rsidRPr="002916B2" w:rsidRDefault="00A3144C" w:rsidP="00A3144C">
            <w:pPr>
              <w:rPr>
                <w:rFonts w:ascii="Tw Cen MT" w:hAnsi="Tw Cen MT" w:cs="Times New Roman"/>
                <w:sz w:val="20"/>
              </w:rPr>
            </w:pPr>
          </w:p>
        </w:tc>
      </w:tr>
      <w:tr w:rsidR="00A3144C" w:rsidRPr="002916B2" w14:paraId="6DE45155" w14:textId="77777777" w:rsidTr="04B4F35D">
        <w:trPr>
          <w:gridAfter w:val="3"/>
          <w:wAfter w:w="69" w:type="dxa"/>
          <w:trHeight w:val="567"/>
        </w:trPr>
        <w:tc>
          <w:tcPr>
            <w:tcW w:w="6516" w:type="dxa"/>
            <w:vAlign w:val="center"/>
          </w:tcPr>
          <w:p w14:paraId="4137C365" w14:textId="77777777" w:rsidR="00A3144C" w:rsidRPr="00B60A52" w:rsidRDefault="00A3144C" w:rsidP="00F16FDD">
            <w:pPr>
              <w:rPr>
                <w:rFonts w:ascii="Tw Cen MT" w:hAnsi="Tw Cen MT" w:cs="Times New Roman"/>
              </w:rPr>
            </w:pPr>
            <w:r w:rsidRPr="00B60A52">
              <w:rPr>
                <w:rFonts w:ascii="Tw Cen MT" w:hAnsi="Tw Cen MT" w:cs="Times New Roman"/>
              </w:rPr>
              <w:t>Redazione/coordinamento dei documenti obbligatori per tutti i Comuni (Referto Controllo di gestione, Relazione Consip, (1)</w:t>
            </w:r>
          </w:p>
        </w:tc>
        <w:tc>
          <w:tcPr>
            <w:tcW w:w="2551" w:type="dxa"/>
            <w:vAlign w:val="center"/>
          </w:tcPr>
          <w:p w14:paraId="134FDFB6" w14:textId="0A553D80" w:rsidR="00A3144C" w:rsidRPr="00B60A52" w:rsidRDefault="0A5D1BE1" w:rsidP="0A5D1BE1">
            <w:pPr>
              <w:rPr>
                <w:rFonts w:ascii="Tw Cen MT" w:hAnsi="Tw Cen MT" w:cs="Times New Roman"/>
              </w:rPr>
            </w:pPr>
            <w:r w:rsidRPr="0A5D1BE1">
              <w:rPr>
                <w:rFonts w:ascii="Tw Cen MT" w:hAnsi="Tw Cen MT" w:cs="Times New Roman"/>
              </w:rPr>
              <w:t xml:space="preserve">Atti amministrativi        </w:t>
            </w:r>
          </w:p>
        </w:tc>
        <w:tc>
          <w:tcPr>
            <w:tcW w:w="3260" w:type="dxa"/>
            <w:vAlign w:val="center"/>
          </w:tcPr>
          <w:p w14:paraId="60DB11AE" w14:textId="699EBCA9" w:rsidR="0A5D1BE1" w:rsidRDefault="0A5D1BE1" w:rsidP="0A5D1BE1">
            <w:pPr>
              <w:rPr>
                <w:rFonts w:ascii="Tw Cen MT" w:hAnsi="Tw Cen MT" w:cs="Times New Roman"/>
              </w:rPr>
            </w:pPr>
          </w:p>
        </w:tc>
        <w:tc>
          <w:tcPr>
            <w:tcW w:w="1701" w:type="dxa"/>
            <w:vMerge/>
          </w:tcPr>
          <w:p w14:paraId="7A45F506" w14:textId="77777777" w:rsidR="00A3144C" w:rsidRPr="004E40FB" w:rsidRDefault="00A3144C" w:rsidP="00A3144C">
            <w:pPr>
              <w:rPr>
                <w:rFonts w:ascii="Tw Cen MT" w:hAnsi="Tw Cen MT"/>
              </w:rPr>
            </w:pPr>
          </w:p>
        </w:tc>
        <w:tc>
          <w:tcPr>
            <w:tcW w:w="879" w:type="dxa"/>
            <w:gridSpan w:val="2"/>
            <w:vMerge/>
          </w:tcPr>
          <w:p w14:paraId="68D5D1F3" w14:textId="77777777" w:rsidR="00A3144C" w:rsidRPr="002916B2" w:rsidRDefault="00A3144C" w:rsidP="00A3144C">
            <w:pPr>
              <w:rPr>
                <w:rFonts w:ascii="Tw Cen MT" w:hAnsi="Tw Cen MT" w:cs="Times New Roman"/>
                <w:sz w:val="20"/>
              </w:rPr>
            </w:pPr>
          </w:p>
        </w:tc>
      </w:tr>
      <w:tr w:rsidR="00A3144C" w:rsidRPr="002916B2" w14:paraId="381E4170" w14:textId="77777777" w:rsidTr="04B4F35D">
        <w:trPr>
          <w:gridAfter w:val="3"/>
          <w:wAfter w:w="69" w:type="dxa"/>
          <w:trHeight w:val="567"/>
        </w:trPr>
        <w:tc>
          <w:tcPr>
            <w:tcW w:w="6516" w:type="dxa"/>
            <w:vAlign w:val="center"/>
          </w:tcPr>
          <w:p w14:paraId="6B1125F5" w14:textId="77777777" w:rsidR="00A3144C" w:rsidRPr="00B60A52" w:rsidRDefault="00A3144C" w:rsidP="00F16FDD">
            <w:pPr>
              <w:rPr>
                <w:rFonts w:ascii="Tw Cen MT" w:hAnsi="Tw Cen MT" w:cs="Times New Roman"/>
              </w:rPr>
            </w:pPr>
            <w:r w:rsidRPr="00B60A52">
              <w:rPr>
                <w:rFonts w:ascii="Tw Cen MT" w:hAnsi="Tw Cen MT" w:cs="Times New Roman"/>
              </w:rPr>
              <w:t>Unico sistema di obiettivi ed indicatori coordinato comuni e Unione (1)</w:t>
            </w:r>
          </w:p>
        </w:tc>
        <w:tc>
          <w:tcPr>
            <w:tcW w:w="2551" w:type="dxa"/>
            <w:vAlign w:val="center"/>
          </w:tcPr>
          <w:p w14:paraId="0BEA206B" w14:textId="0EF49351" w:rsidR="00A3144C" w:rsidRPr="00B60A52" w:rsidRDefault="0A5D1BE1" w:rsidP="0A5D1BE1">
            <w:pPr>
              <w:rPr>
                <w:rFonts w:ascii="Tw Cen MT" w:hAnsi="Tw Cen MT" w:cs="Times New Roman"/>
              </w:rPr>
            </w:pPr>
            <w:r w:rsidRPr="0A5D1BE1">
              <w:rPr>
                <w:rFonts w:ascii="Tw Cen MT" w:hAnsi="Tw Cen MT" w:cs="Times New Roman"/>
              </w:rPr>
              <w:t xml:space="preserve">Atti amministrativi        </w:t>
            </w:r>
          </w:p>
        </w:tc>
        <w:tc>
          <w:tcPr>
            <w:tcW w:w="3260" w:type="dxa"/>
            <w:vAlign w:val="center"/>
          </w:tcPr>
          <w:p w14:paraId="77CE4CFE" w14:textId="3ACF8498" w:rsidR="0A5D1BE1" w:rsidRDefault="0A5D1BE1" w:rsidP="0A5D1BE1">
            <w:pPr>
              <w:rPr>
                <w:rFonts w:ascii="Tw Cen MT" w:hAnsi="Tw Cen MT" w:cs="Times New Roman"/>
              </w:rPr>
            </w:pPr>
          </w:p>
        </w:tc>
        <w:tc>
          <w:tcPr>
            <w:tcW w:w="1701" w:type="dxa"/>
            <w:vMerge/>
          </w:tcPr>
          <w:p w14:paraId="2FEA5874" w14:textId="77777777" w:rsidR="00A3144C" w:rsidRPr="004E40FB" w:rsidRDefault="00A3144C" w:rsidP="00A3144C">
            <w:pPr>
              <w:rPr>
                <w:rFonts w:ascii="Tw Cen MT" w:hAnsi="Tw Cen MT"/>
              </w:rPr>
            </w:pPr>
          </w:p>
        </w:tc>
        <w:tc>
          <w:tcPr>
            <w:tcW w:w="879" w:type="dxa"/>
            <w:gridSpan w:val="2"/>
            <w:vMerge/>
          </w:tcPr>
          <w:p w14:paraId="4C501ABA" w14:textId="77777777" w:rsidR="00A3144C" w:rsidRPr="002916B2" w:rsidRDefault="00A3144C" w:rsidP="00A3144C">
            <w:pPr>
              <w:rPr>
                <w:rFonts w:ascii="Tw Cen MT" w:hAnsi="Tw Cen MT" w:cs="Times New Roman"/>
                <w:sz w:val="20"/>
              </w:rPr>
            </w:pPr>
          </w:p>
        </w:tc>
      </w:tr>
      <w:tr w:rsidR="00F2160A" w:rsidRPr="002916B2" w14:paraId="2AC734C7" w14:textId="77777777" w:rsidTr="00B22701">
        <w:trPr>
          <w:gridAfter w:val="1"/>
          <w:wAfter w:w="45" w:type="dxa"/>
          <w:trHeight w:val="841"/>
        </w:trPr>
        <w:tc>
          <w:tcPr>
            <w:tcW w:w="6516" w:type="dxa"/>
            <w:vAlign w:val="center"/>
          </w:tcPr>
          <w:p w14:paraId="7BC146CB" w14:textId="77777777" w:rsidR="00F2160A" w:rsidRPr="00B60A52" w:rsidRDefault="00F2160A" w:rsidP="00F2160A">
            <w:pPr>
              <w:rPr>
                <w:rFonts w:ascii="Tw Cen MT" w:hAnsi="Tw Cen MT" w:cs="Times New Roman"/>
                <w:color w:val="538135" w:themeColor="accent6" w:themeShade="BF"/>
              </w:rPr>
            </w:pPr>
            <w:r w:rsidRPr="00F2160A">
              <w:rPr>
                <w:rFonts w:ascii="Tw Cen MT" w:hAnsi="Tw Cen MT" w:cs="Times New Roman"/>
                <w:b/>
                <w:bCs/>
                <w:color w:val="538135" w:themeColor="accent6" w:themeShade="BF"/>
                <w:sz w:val="24"/>
                <w:szCs w:val="24"/>
              </w:rPr>
              <w:lastRenderedPageBreak/>
              <w:t>Azioni di consolidamento della funzione (livello avanzato</w:t>
            </w:r>
            <w:r w:rsidRPr="00B60A52">
              <w:rPr>
                <w:rFonts w:ascii="Tw Cen MT" w:hAnsi="Tw Cen MT" w:cs="Times New Roman"/>
                <w:b/>
                <w:bCs/>
                <w:color w:val="538135" w:themeColor="accent6" w:themeShade="BF"/>
                <w:szCs w:val="24"/>
              </w:rPr>
              <w:t>)</w:t>
            </w:r>
          </w:p>
        </w:tc>
        <w:tc>
          <w:tcPr>
            <w:tcW w:w="2551" w:type="dxa"/>
            <w:vAlign w:val="center"/>
          </w:tcPr>
          <w:p w14:paraId="76326E71" w14:textId="63265E3A" w:rsidR="00F2160A" w:rsidRPr="00B60A52" w:rsidRDefault="00F2160A" w:rsidP="00F2160A">
            <w:pPr>
              <w:rPr>
                <w:rFonts w:ascii="Tw Cen MT" w:hAnsi="Tw Cen MT" w:cs="Times New Roman"/>
                <w:color w:val="538135" w:themeColor="accent6" w:themeShade="BF"/>
              </w:rPr>
            </w:pPr>
            <w:r w:rsidRPr="0A5D1BE1">
              <w:rPr>
                <w:rFonts w:ascii="Tw Cen MT" w:hAnsi="Tw Cen MT"/>
                <w:b/>
                <w:bCs/>
                <w:color w:val="538135" w:themeColor="accent6" w:themeShade="BF"/>
                <w:sz w:val="24"/>
                <w:szCs w:val="24"/>
              </w:rPr>
              <w:t>Strumento di verifica di effettività</w:t>
            </w:r>
          </w:p>
        </w:tc>
        <w:tc>
          <w:tcPr>
            <w:tcW w:w="3261" w:type="dxa"/>
            <w:vAlign w:val="center"/>
          </w:tcPr>
          <w:p w14:paraId="40C5C32C" w14:textId="51F9CD3B" w:rsidR="00F2160A" w:rsidRPr="00B60A52" w:rsidRDefault="00F2160A" w:rsidP="00F2160A">
            <w:pPr>
              <w:rPr>
                <w:rFonts w:ascii="Tw Cen MT" w:hAnsi="Tw Cen MT" w:cs="Times New Roman"/>
                <w:color w:val="538135" w:themeColor="accent6" w:themeShade="BF"/>
              </w:rPr>
            </w:pPr>
            <w:r w:rsidRPr="0A5D1BE1">
              <w:rPr>
                <w:rFonts w:ascii="Tw Cen MT" w:hAnsi="Tw Cen MT" w:cs="Times New Roman"/>
                <w:b/>
                <w:bCs/>
                <w:color w:val="538135" w:themeColor="accent6" w:themeShade="BF"/>
                <w:sz w:val="24"/>
                <w:szCs w:val="24"/>
              </w:rPr>
              <w:t>Indicazione estremi o link dell’atto</w:t>
            </w:r>
          </w:p>
        </w:tc>
        <w:tc>
          <w:tcPr>
            <w:tcW w:w="2603" w:type="dxa"/>
            <w:gridSpan w:val="5"/>
          </w:tcPr>
          <w:p w14:paraId="7DDD3856" w14:textId="77777777" w:rsidR="00F2160A" w:rsidRPr="00B60A52" w:rsidRDefault="00F2160A" w:rsidP="00F2160A">
            <w:pPr>
              <w:rPr>
                <w:rFonts w:ascii="Tw Cen MT" w:hAnsi="Tw Cen MT" w:cs="Times New Roman"/>
              </w:rPr>
            </w:pPr>
            <w:r w:rsidRPr="00B60A52">
              <w:rPr>
                <w:rFonts w:ascii="Tw Cen MT" w:hAnsi="Tw Cen MT" w:cs="Times New Roman"/>
              </w:rPr>
              <w:t>Ogni azione aggiunta equivale ad una % di k/punteggio in relazione alle difficoltà tecnico-organizzative</w:t>
            </w:r>
          </w:p>
        </w:tc>
      </w:tr>
      <w:tr w:rsidR="00A3144C" w:rsidRPr="002916B2" w14:paraId="02A6219D" w14:textId="77777777" w:rsidTr="04B4F35D">
        <w:trPr>
          <w:gridAfter w:val="3"/>
          <w:wAfter w:w="69" w:type="dxa"/>
          <w:trHeight w:val="567"/>
        </w:trPr>
        <w:tc>
          <w:tcPr>
            <w:tcW w:w="6516" w:type="dxa"/>
            <w:vAlign w:val="center"/>
          </w:tcPr>
          <w:p w14:paraId="374081BF" w14:textId="77777777" w:rsidR="00A3144C" w:rsidRPr="00221DA8" w:rsidRDefault="00A3144C" w:rsidP="00A3144C">
            <w:pPr>
              <w:widowControl w:val="0"/>
              <w:tabs>
                <w:tab w:val="left" w:pos="-1276"/>
              </w:tabs>
              <w:rPr>
                <w:rFonts w:ascii="Tw Cen MT" w:hAnsi="Tw Cen MT" w:cs="Times New Roman"/>
              </w:rPr>
            </w:pPr>
            <w:r w:rsidRPr="00221DA8">
              <w:rPr>
                <w:rFonts w:ascii="Tw Cen MT" w:hAnsi="Tw Cen MT" w:cs="Times New Roman"/>
              </w:rPr>
              <w:t>Piano performance uniforme e collegato tra Unione e Comuni (1)</w:t>
            </w:r>
          </w:p>
        </w:tc>
        <w:tc>
          <w:tcPr>
            <w:tcW w:w="2551" w:type="dxa"/>
            <w:vAlign w:val="center"/>
          </w:tcPr>
          <w:p w14:paraId="40BE52DB" w14:textId="20E5ECF0" w:rsidR="00A3144C" w:rsidRPr="00221DA8" w:rsidRDefault="0A5D1BE1" w:rsidP="0A5D1BE1">
            <w:pPr>
              <w:rPr>
                <w:rFonts w:ascii="Tw Cen MT" w:hAnsi="Tw Cen MT" w:cs="Times New Roman"/>
              </w:rPr>
            </w:pPr>
            <w:r w:rsidRPr="0A5D1BE1">
              <w:rPr>
                <w:rFonts w:ascii="Tw Cen MT" w:hAnsi="Tw Cen MT" w:cs="Times New Roman"/>
              </w:rPr>
              <w:t>Report</w:t>
            </w:r>
          </w:p>
        </w:tc>
        <w:tc>
          <w:tcPr>
            <w:tcW w:w="3260" w:type="dxa"/>
            <w:vAlign w:val="center"/>
          </w:tcPr>
          <w:p w14:paraId="26DF5C37" w14:textId="137116F0" w:rsidR="0A5D1BE1" w:rsidRDefault="0A5D1BE1" w:rsidP="0A5D1BE1">
            <w:pPr>
              <w:rPr>
                <w:rFonts w:ascii="Tw Cen MT" w:hAnsi="Tw Cen MT" w:cs="Times New Roman"/>
              </w:rPr>
            </w:pPr>
          </w:p>
        </w:tc>
        <w:tc>
          <w:tcPr>
            <w:tcW w:w="1701" w:type="dxa"/>
            <w:vAlign w:val="center"/>
          </w:tcPr>
          <w:p w14:paraId="607D668F" w14:textId="77777777" w:rsidR="00A3144C" w:rsidRPr="00221DA8" w:rsidRDefault="00A3144C" w:rsidP="00A3144C">
            <w:pPr>
              <w:jc w:val="center"/>
              <w:rPr>
                <w:rFonts w:ascii="Tw Cen MT" w:hAnsi="Tw Cen MT" w:cs="Times New Roman"/>
              </w:rPr>
            </w:pPr>
            <w:r w:rsidRPr="00221DA8">
              <w:rPr>
                <w:rFonts w:ascii="Tw Cen MT" w:hAnsi="Tw Cen MT" w:cs="Times New Roman"/>
              </w:rPr>
              <w:t>15%</w:t>
            </w:r>
          </w:p>
        </w:tc>
        <w:tc>
          <w:tcPr>
            <w:tcW w:w="879" w:type="dxa"/>
            <w:gridSpan w:val="2"/>
            <w:vAlign w:val="center"/>
          </w:tcPr>
          <w:p w14:paraId="45D47555" w14:textId="41854AA4" w:rsidR="00A3144C" w:rsidRPr="002916B2" w:rsidRDefault="005903D2" w:rsidP="00073651">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632376581"/>
                <w14:checkbox>
                  <w14:checked w14:val="0"/>
                  <w14:checkedState w14:val="2612" w14:font="MS Gothic"/>
                  <w14:uncheckedState w14:val="2610" w14:font="MS Gothic"/>
                </w14:checkbox>
              </w:sdtPr>
              <w:sdtEndPr/>
              <w:sdtContent>
                <w:r w:rsidR="00073651" w:rsidRPr="002916B2">
                  <w:rPr>
                    <w:rFonts w:ascii="Segoe UI Symbol" w:eastAsia="MS Gothic" w:hAnsi="Segoe UI Symbol" w:cs="Segoe UI Symbol"/>
                    <w:color w:val="70AD47" w:themeColor="accent6"/>
                    <w:sz w:val="36"/>
                    <w:szCs w:val="20"/>
                  </w:rPr>
                  <w:t>☐</w:t>
                </w:r>
              </w:sdtContent>
            </w:sdt>
          </w:p>
        </w:tc>
      </w:tr>
      <w:tr w:rsidR="00A3144C" w:rsidRPr="002916B2" w14:paraId="3F201BDA" w14:textId="77777777" w:rsidTr="04B4F35D">
        <w:trPr>
          <w:gridAfter w:val="3"/>
          <w:wAfter w:w="69" w:type="dxa"/>
          <w:trHeight w:val="850"/>
        </w:trPr>
        <w:tc>
          <w:tcPr>
            <w:tcW w:w="6516" w:type="dxa"/>
            <w:vAlign w:val="center"/>
          </w:tcPr>
          <w:p w14:paraId="3A642E72" w14:textId="77777777" w:rsidR="00A3144C" w:rsidRPr="00221DA8" w:rsidRDefault="00A3144C" w:rsidP="00A3144C">
            <w:pPr>
              <w:widowControl w:val="0"/>
              <w:tabs>
                <w:tab w:val="left" w:pos="-1276"/>
              </w:tabs>
              <w:rPr>
                <w:rFonts w:ascii="Tw Cen MT" w:hAnsi="Tw Cen MT" w:cs="Times New Roman"/>
              </w:rPr>
            </w:pPr>
            <w:r w:rsidRPr="00221DA8">
              <w:rPr>
                <w:rFonts w:ascii="Tw Cen MT" w:hAnsi="Tw Cen MT" w:cs="Times New Roman"/>
              </w:rPr>
              <w:t>Software unico/tabelle di gestione ed elaborazione dati di misurazione della performance uniformi tra enti e unione (1)</w:t>
            </w:r>
          </w:p>
          <w:p w14:paraId="30569DEA" w14:textId="77777777" w:rsidR="00A3144C" w:rsidRPr="00221DA8" w:rsidRDefault="00A3144C" w:rsidP="00A3144C">
            <w:pPr>
              <w:widowControl w:val="0"/>
              <w:tabs>
                <w:tab w:val="left" w:pos="-1276"/>
              </w:tabs>
              <w:rPr>
                <w:rFonts w:ascii="Tw Cen MT" w:hAnsi="Tw Cen MT" w:cs="Times New Roman"/>
              </w:rPr>
            </w:pPr>
            <w:r w:rsidRPr="00221DA8">
              <w:rPr>
                <w:rFonts w:ascii="Tw Cen MT" w:hAnsi="Tw Cen MT" w:cs="Times New Roman"/>
              </w:rPr>
              <w:t>(</w:t>
            </w:r>
            <w:r w:rsidRPr="00221DA8">
              <w:rPr>
                <w:rFonts w:ascii="Tw Cen MT" w:hAnsi="Tw Cen MT" w:cs="Times New Roman"/>
                <w:i/>
                <w:iCs/>
              </w:rPr>
              <w:t>ammissibile sistema mediante fogli elettronici</w:t>
            </w:r>
            <w:r w:rsidRPr="00221DA8">
              <w:rPr>
                <w:rFonts w:ascii="Tw Cen MT" w:hAnsi="Tw Cen MT" w:cs="Times New Roman"/>
              </w:rPr>
              <w:t>)</w:t>
            </w:r>
          </w:p>
        </w:tc>
        <w:tc>
          <w:tcPr>
            <w:tcW w:w="2551" w:type="dxa"/>
            <w:vAlign w:val="center"/>
          </w:tcPr>
          <w:p w14:paraId="05F4E3F7" w14:textId="0322A8AD" w:rsidR="00A3144C" w:rsidRPr="00221DA8" w:rsidRDefault="0A5D1BE1" w:rsidP="007B13E9">
            <w:pPr>
              <w:rPr>
                <w:rFonts w:ascii="Tw Cen MT" w:hAnsi="Tw Cen MT" w:cs="Times New Roman"/>
              </w:rPr>
            </w:pPr>
            <w:r w:rsidRPr="0A5D1BE1">
              <w:rPr>
                <w:rFonts w:ascii="Tw Cen MT" w:hAnsi="Tw Cen MT" w:cs="Times New Roman"/>
              </w:rPr>
              <w:t>Copia fatture</w:t>
            </w:r>
            <w:r w:rsidR="007B13E9">
              <w:rPr>
                <w:rFonts w:ascii="Tw Cen MT" w:hAnsi="Tw Cen MT" w:cs="Times New Roman"/>
              </w:rPr>
              <w:t xml:space="preserve"> </w:t>
            </w:r>
            <w:r w:rsidRPr="0A5D1BE1">
              <w:rPr>
                <w:rFonts w:ascii="Tw Cen MT" w:hAnsi="Tw Cen MT" w:cs="Times New Roman"/>
              </w:rPr>
              <w:t>d’acquisto/addebito canone di assistenza oppure report di dimostrazione del sistema unico</w:t>
            </w:r>
          </w:p>
        </w:tc>
        <w:tc>
          <w:tcPr>
            <w:tcW w:w="3260" w:type="dxa"/>
            <w:vAlign w:val="center"/>
          </w:tcPr>
          <w:p w14:paraId="1E328B42" w14:textId="225F27E8" w:rsidR="0A5D1BE1" w:rsidRDefault="0A5D1BE1" w:rsidP="0A5D1BE1">
            <w:pPr>
              <w:rPr>
                <w:rFonts w:ascii="Tw Cen MT" w:hAnsi="Tw Cen MT" w:cs="Times New Roman"/>
              </w:rPr>
            </w:pPr>
          </w:p>
        </w:tc>
        <w:tc>
          <w:tcPr>
            <w:tcW w:w="1701" w:type="dxa"/>
            <w:vAlign w:val="center"/>
          </w:tcPr>
          <w:p w14:paraId="1EDA38EC" w14:textId="77777777" w:rsidR="00A3144C" w:rsidRPr="00221DA8" w:rsidRDefault="00A3144C" w:rsidP="00A3144C">
            <w:pPr>
              <w:jc w:val="center"/>
              <w:rPr>
                <w:rFonts w:ascii="Tw Cen MT" w:hAnsi="Tw Cen MT" w:cs="Times New Roman"/>
              </w:rPr>
            </w:pPr>
            <w:r w:rsidRPr="00221DA8">
              <w:rPr>
                <w:rFonts w:ascii="Tw Cen MT" w:hAnsi="Tw Cen MT" w:cs="Times New Roman"/>
              </w:rPr>
              <w:t>10%</w:t>
            </w:r>
          </w:p>
        </w:tc>
        <w:tc>
          <w:tcPr>
            <w:tcW w:w="879" w:type="dxa"/>
            <w:gridSpan w:val="2"/>
            <w:vAlign w:val="center"/>
          </w:tcPr>
          <w:p w14:paraId="34C6866F" w14:textId="323758F9" w:rsidR="00A3144C" w:rsidRPr="002916B2" w:rsidRDefault="005903D2" w:rsidP="00073651">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808845762"/>
                <w14:checkbox>
                  <w14:checked w14:val="0"/>
                  <w14:checkedState w14:val="2612" w14:font="MS Gothic"/>
                  <w14:uncheckedState w14:val="2610" w14:font="MS Gothic"/>
                </w14:checkbox>
              </w:sdtPr>
              <w:sdtEndPr/>
              <w:sdtContent>
                <w:r w:rsidR="00073651" w:rsidRPr="002916B2">
                  <w:rPr>
                    <w:rFonts w:ascii="Segoe UI Symbol" w:eastAsia="MS Gothic" w:hAnsi="Segoe UI Symbol" w:cs="Segoe UI Symbol"/>
                    <w:color w:val="70AD47" w:themeColor="accent6"/>
                    <w:sz w:val="36"/>
                    <w:szCs w:val="20"/>
                  </w:rPr>
                  <w:t>☐</w:t>
                </w:r>
              </w:sdtContent>
            </w:sdt>
          </w:p>
        </w:tc>
      </w:tr>
      <w:tr w:rsidR="00A3144C" w:rsidRPr="002916B2" w14:paraId="3B59EAC2" w14:textId="77777777" w:rsidTr="04B4F35D">
        <w:trPr>
          <w:gridAfter w:val="3"/>
          <w:wAfter w:w="69" w:type="dxa"/>
          <w:trHeight w:val="850"/>
        </w:trPr>
        <w:tc>
          <w:tcPr>
            <w:tcW w:w="6516" w:type="dxa"/>
            <w:vAlign w:val="center"/>
          </w:tcPr>
          <w:p w14:paraId="4DD957A1" w14:textId="77777777" w:rsidR="00A3144C" w:rsidRPr="00221DA8" w:rsidRDefault="00A3144C" w:rsidP="00A3144C">
            <w:pPr>
              <w:widowControl w:val="0"/>
              <w:tabs>
                <w:tab w:val="left" w:pos="-1276"/>
              </w:tabs>
              <w:rPr>
                <w:rFonts w:ascii="Tw Cen MT" w:hAnsi="Tw Cen MT" w:cs="Times New Roman"/>
              </w:rPr>
            </w:pPr>
            <w:r w:rsidRPr="00221DA8">
              <w:rPr>
                <w:rFonts w:ascii="Tw Cen MT" w:hAnsi="Tw Cen MT" w:cs="Times New Roman"/>
              </w:rPr>
              <w:t>Svolgimento di analisi di efficienza ed efficacia di comuni e Unione (2)</w:t>
            </w:r>
          </w:p>
        </w:tc>
        <w:tc>
          <w:tcPr>
            <w:tcW w:w="2551" w:type="dxa"/>
            <w:vAlign w:val="center"/>
          </w:tcPr>
          <w:p w14:paraId="2603A8BC" w14:textId="1250C50D" w:rsidR="00A3144C" w:rsidRPr="00221DA8" w:rsidRDefault="0A5D1BE1" w:rsidP="0A5D1BE1">
            <w:pPr>
              <w:rPr>
                <w:rFonts w:ascii="Tw Cen MT" w:hAnsi="Tw Cen MT" w:cs="Times New Roman"/>
              </w:rPr>
            </w:pPr>
            <w:r w:rsidRPr="0A5D1BE1">
              <w:rPr>
                <w:rFonts w:ascii="Tw Cen MT" w:hAnsi="Tw Cen MT" w:cs="Times New Roman"/>
              </w:rPr>
              <w:t>Report di analisi</w:t>
            </w:r>
          </w:p>
        </w:tc>
        <w:tc>
          <w:tcPr>
            <w:tcW w:w="3260" w:type="dxa"/>
            <w:vAlign w:val="center"/>
          </w:tcPr>
          <w:p w14:paraId="3326816F" w14:textId="1F7A93EE" w:rsidR="0A5D1BE1" w:rsidRDefault="0A5D1BE1" w:rsidP="0A5D1BE1">
            <w:pPr>
              <w:rPr>
                <w:rFonts w:ascii="Tw Cen MT" w:hAnsi="Tw Cen MT" w:cs="Times New Roman"/>
              </w:rPr>
            </w:pPr>
          </w:p>
        </w:tc>
        <w:tc>
          <w:tcPr>
            <w:tcW w:w="1701" w:type="dxa"/>
            <w:vAlign w:val="center"/>
          </w:tcPr>
          <w:p w14:paraId="756D07B0" w14:textId="77777777" w:rsidR="00A3144C" w:rsidRPr="00221DA8" w:rsidRDefault="00A3144C" w:rsidP="00A3144C">
            <w:pPr>
              <w:jc w:val="center"/>
              <w:rPr>
                <w:rFonts w:ascii="Tw Cen MT" w:hAnsi="Tw Cen MT" w:cs="Times New Roman"/>
              </w:rPr>
            </w:pPr>
            <w:r w:rsidRPr="00221DA8">
              <w:rPr>
                <w:rFonts w:ascii="Tw Cen MT" w:hAnsi="Tw Cen MT" w:cs="Times New Roman"/>
              </w:rPr>
              <w:t>15%</w:t>
            </w:r>
          </w:p>
        </w:tc>
        <w:tc>
          <w:tcPr>
            <w:tcW w:w="879" w:type="dxa"/>
            <w:gridSpan w:val="2"/>
            <w:vAlign w:val="center"/>
          </w:tcPr>
          <w:p w14:paraId="72CCF182" w14:textId="7F04D69C" w:rsidR="00A3144C" w:rsidRPr="002916B2" w:rsidRDefault="005903D2" w:rsidP="00073651">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968507259"/>
                <w14:checkbox>
                  <w14:checked w14:val="0"/>
                  <w14:checkedState w14:val="2612" w14:font="MS Gothic"/>
                  <w14:uncheckedState w14:val="2610" w14:font="MS Gothic"/>
                </w14:checkbox>
              </w:sdtPr>
              <w:sdtEndPr/>
              <w:sdtContent>
                <w:r w:rsidR="00725384" w:rsidRPr="002916B2">
                  <w:rPr>
                    <w:rFonts w:ascii="Segoe UI Symbol" w:eastAsia="MS Gothic" w:hAnsi="Segoe UI Symbol" w:cs="Segoe UI Symbol"/>
                    <w:color w:val="70AD47" w:themeColor="accent6"/>
                    <w:sz w:val="36"/>
                    <w:szCs w:val="20"/>
                  </w:rPr>
                  <w:t>☐</w:t>
                </w:r>
              </w:sdtContent>
            </w:sdt>
          </w:p>
        </w:tc>
      </w:tr>
      <w:tr w:rsidR="00A3144C" w:rsidRPr="002916B2" w14:paraId="1F1BE343" w14:textId="77777777" w:rsidTr="04B4F35D">
        <w:trPr>
          <w:gridAfter w:val="3"/>
          <w:wAfter w:w="69" w:type="dxa"/>
          <w:trHeight w:val="960"/>
        </w:trPr>
        <w:tc>
          <w:tcPr>
            <w:tcW w:w="6516" w:type="dxa"/>
            <w:vAlign w:val="center"/>
          </w:tcPr>
          <w:p w14:paraId="038FE8ED" w14:textId="3D470417" w:rsidR="00A3144C" w:rsidRPr="00221DA8" w:rsidRDefault="00A3144C" w:rsidP="00A3144C">
            <w:pPr>
              <w:rPr>
                <w:rFonts w:ascii="Tw Cen MT" w:hAnsi="Tw Cen MT" w:cs="Times New Roman"/>
              </w:rPr>
            </w:pPr>
            <w:r w:rsidRPr="00221DA8">
              <w:rPr>
                <w:rFonts w:ascii="Tw Cen MT" w:hAnsi="Tw Cen MT" w:cs="Times New Roman"/>
              </w:rPr>
              <w:t>Adozione specifico regolamento o previsione delle relative attività all’interno di altri regolamenti attinenti “es.</w:t>
            </w:r>
            <w:r w:rsidR="0087156A">
              <w:rPr>
                <w:rFonts w:ascii="Tw Cen MT" w:hAnsi="Tw Cen MT" w:cs="Times New Roman"/>
              </w:rPr>
              <w:t xml:space="preserve"> </w:t>
            </w:r>
            <w:r w:rsidRPr="00221DA8">
              <w:rPr>
                <w:rFonts w:ascii="Tw Cen MT" w:hAnsi="Tw Cen MT" w:cs="Times New Roman"/>
              </w:rPr>
              <w:t>Reg Controlli interni, Reg Performance, Reg Contabilità etc..)</w:t>
            </w:r>
          </w:p>
        </w:tc>
        <w:tc>
          <w:tcPr>
            <w:tcW w:w="2551" w:type="dxa"/>
            <w:vAlign w:val="center"/>
          </w:tcPr>
          <w:p w14:paraId="42E77469" w14:textId="7FB084CF" w:rsidR="00A3144C" w:rsidRPr="00221DA8" w:rsidRDefault="0A5D1BE1" w:rsidP="0A5D1BE1">
            <w:pPr>
              <w:rPr>
                <w:rFonts w:ascii="Tw Cen MT" w:hAnsi="Tw Cen MT" w:cs="Times New Roman"/>
              </w:rPr>
            </w:pPr>
            <w:r w:rsidRPr="0A5D1BE1">
              <w:rPr>
                <w:rFonts w:ascii="Tw Cen MT" w:hAnsi="Tw Cen MT" w:cs="Times New Roman"/>
              </w:rPr>
              <w:t>Documenti</w:t>
            </w:r>
            <w:r w:rsidR="009C3C55">
              <w:rPr>
                <w:rFonts w:ascii="Tw Cen MT" w:hAnsi="Tw Cen MT" w:cs="Times New Roman"/>
              </w:rPr>
              <w:t xml:space="preserve"> </w:t>
            </w:r>
          </w:p>
        </w:tc>
        <w:tc>
          <w:tcPr>
            <w:tcW w:w="3260" w:type="dxa"/>
            <w:vAlign w:val="center"/>
          </w:tcPr>
          <w:p w14:paraId="0FBBEF47" w14:textId="6885EAB7" w:rsidR="0A5D1BE1" w:rsidRDefault="0A5D1BE1" w:rsidP="0A5D1BE1">
            <w:pPr>
              <w:rPr>
                <w:rFonts w:ascii="Tw Cen MT" w:hAnsi="Tw Cen MT" w:cs="Times New Roman"/>
              </w:rPr>
            </w:pPr>
          </w:p>
        </w:tc>
        <w:tc>
          <w:tcPr>
            <w:tcW w:w="1701" w:type="dxa"/>
            <w:vAlign w:val="center"/>
          </w:tcPr>
          <w:p w14:paraId="4469AF58" w14:textId="77777777" w:rsidR="00A3144C" w:rsidRPr="00221DA8" w:rsidRDefault="00A3144C" w:rsidP="00A3144C">
            <w:pPr>
              <w:jc w:val="center"/>
              <w:rPr>
                <w:rFonts w:ascii="Tw Cen MT" w:hAnsi="Tw Cen MT" w:cs="Times New Roman"/>
              </w:rPr>
            </w:pPr>
            <w:r w:rsidRPr="00221DA8">
              <w:rPr>
                <w:rFonts w:ascii="Tw Cen MT" w:hAnsi="Tw Cen MT" w:cs="Times New Roman"/>
              </w:rPr>
              <w:t>10%</w:t>
            </w:r>
          </w:p>
        </w:tc>
        <w:tc>
          <w:tcPr>
            <w:tcW w:w="879" w:type="dxa"/>
            <w:gridSpan w:val="2"/>
            <w:vAlign w:val="center"/>
          </w:tcPr>
          <w:sdt>
            <w:sdtPr>
              <w:rPr>
                <w:rFonts w:ascii="Tw Cen MT" w:hAnsi="Tw Cen MT" w:cs="Times New Roman"/>
                <w:color w:val="70AD47" w:themeColor="accent6"/>
                <w:sz w:val="36"/>
                <w:szCs w:val="20"/>
              </w:rPr>
              <w:id w:val="106161598"/>
              <w14:checkbox>
                <w14:checked w14:val="0"/>
                <w14:checkedState w14:val="2612" w14:font="MS Gothic"/>
                <w14:uncheckedState w14:val="2610" w14:font="MS Gothic"/>
              </w14:checkbox>
            </w:sdtPr>
            <w:sdtEndPr/>
            <w:sdtContent>
              <w:p w14:paraId="3644756B" w14:textId="0F97F66B" w:rsidR="04B4F35D" w:rsidRPr="00922B93" w:rsidRDefault="00073651" w:rsidP="00922B93">
                <w:pPr>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4E4F47FF" w14:textId="77777777" w:rsidTr="00B22701">
        <w:trPr>
          <w:gridAfter w:val="2"/>
          <w:wAfter w:w="53" w:type="dxa"/>
          <w:trHeight w:val="549"/>
        </w:trPr>
        <w:tc>
          <w:tcPr>
            <w:tcW w:w="6516" w:type="dxa"/>
            <w:vAlign w:val="center"/>
          </w:tcPr>
          <w:p w14:paraId="0BEA40BC" w14:textId="77777777" w:rsidR="00A3144C" w:rsidRPr="00221DA8" w:rsidRDefault="00A3144C" w:rsidP="00A3144C">
            <w:pPr>
              <w:rPr>
                <w:rFonts w:ascii="Tw Cen MT" w:hAnsi="Tw Cen MT" w:cs="Times New Roman"/>
              </w:rPr>
            </w:pPr>
          </w:p>
        </w:tc>
        <w:tc>
          <w:tcPr>
            <w:tcW w:w="5812" w:type="dxa"/>
            <w:gridSpan w:val="2"/>
            <w:vAlign w:val="center"/>
          </w:tcPr>
          <w:p w14:paraId="34C21309" w14:textId="77777777" w:rsidR="00A3144C" w:rsidRPr="00221DA8" w:rsidRDefault="00A3144C" w:rsidP="00A3144C">
            <w:pPr>
              <w:ind w:left="556"/>
              <w:rPr>
                <w:rFonts w:ascii="Tw Cen MT" w:hAnsi="Tw Cen MT" w:cs="Times New Roman"/>
              </w:rPr>
            </w:pPr>
          </w:p>
        </w:tc>
        <w:tc>
          <w:tcPr>
            <w:tcW w:w="1716" w:type="dxa"/>
            <w:gridSpan w:val="2"/>
            <w:vAlign w:val="center"/>
          </w:tcPr>
          <w:p w14:paraId="14611697" w14:textId="77777777" w:rsidR="00A3144C" w:rsidRPr="00221DA8" w:rsidRDefault="00A3144C" w:rsidP="00A3144C">
            <w:pPr>
              <w:jc w:val="center"/>
              <w:rPr>
                <w:rFonts w:ascii="Tw Cen MT" w:hAnsi="Tw Cen MT" w:cs="Times New Roman"/>
              </w:rPr>
            </w:pPr>
            <w:r w:rsidRPr="00221DA8">
              <w:rPr>
                <w:rFonts w:ascii="Tw Cen MT" w:hAnsi="Tw Cen MT" w:cs="Times New Roman"/>
              </w:rPr>
              <w:t>100% k/punteggio</w:t>
            </w:r>
          </w:p>
        </w:tc>
        <w:tc>
          <w:tcPr>
            <w:tcW w:w="879" w:type="dxa"/>
            <w:gridSpan w:val="2"/>
          </w:tcPr>
          <w:p w14:paraId="6BAC5BEB" w14:textId="77777777" w:rsidR="00A3144C" w:rsidRPr="002916B2" w:rsidRDefault="00A3144C" w:rsidP="00A3144C">
            <w:pPr>
              <w:rPr>
                <w:rFonts w:ascii="Tw Cen MT" w:hAnsi="Tw Cen MT" w:cs="Times New Roman"/>
                <w:sz w:val="20"/>
              </w:rPr>
            </w:pPr>
          </w:p>
        </w:tc>
      </w:tr>
    </w:tbl>
    <w:p w14:paraId="5289E4C4" w14:textId="77777777" w:rsidR="00A3144C" w:rsidRPr="002916B2" w:rsidRDefault="00A3144C" w:rsidP="00A3144C">
      <w:pPr>
        <w:rPr>
          <w:rFonts w:ascii="Tw Cen MT" w:hAnsi="Tw Cen MT"/>
        </w:rPr>
      </w:pPr>
      <w:r w:rsidRPr="002916B2">
        <w:rPr>
          <w:rFonts w:ascii="Tw Cen MT" w:hAnsi="Tw Cen MT"/>
        </w:rPr>
        <w:br w:type="page"/>
      </w:r>
    </w:p>
    <w:p w14:paraId="0F1A18F6" w14:textId="77777777" w:rsidR="00A3144C" w:rsidRPr="00AC2717" w:rsidRDefault="04B4F35D" w:rsidP="00F16FDD">
      <w:pPr>
        <w:shd w:val="clear" w:color="auto" w:fill="70AD47" w:themeFill="accent6"/>
        <w:spacing w:after="0" w:line="245" w:lineRule="auto"/>
        <w:rPr>
          <w:rFonts w:ascii="Tw Cen MT" w:hAnsi="Tw Cen MT"/>
          <w:sz w:val="24"/>
        </w:rPr>
      </w:pPr>
      <w:r w:rsidRPr="04B4F35D">
        <w:rPr>
          <w:rFonts w:ascii="Tw Cen MT" w:hAnsi="Tw Cen MT"/>
          <w:b/>
          <w:bCs/>
          <w:color w:val="FFFFFF" w:themeColor="background1"/>
          <w:sz w:val="28"/>
          <w:szCs w:val="28"/>
        </w:rPr>
        <w:lastRenderedPageBreak/>
        <w:t>PERSONALE</w:t>
      </w:r>
    </w:p>
    <w:tbl>
      <w:tblPr>
        <w:tblW w:w="14878"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28" w:type="dxa"/>
          <w:left w:w="17" w:type="dxa"/>
          <w:bottom w:w="28" w:type="dxa"/>
          <w:right w:w="10" w:type="dxa"/>
        </w:tblCellMar>
        <w:tblLook w:val="0000" w:firstRow="0" w:lastRow="0" w:firstColumn="0" w:lastColumn="0" w:noHBand="0" w:noVBand="0"/>
      </w:tblPr>
      <w:tblGrid>
        <w:gridCol w:w="6925"/>
        <w:gridCol w:w="2126"/>
        <w:gridCol w:w="2126"/>
        <w:gridCol w:w="2693"/>
        <w:gridCol w:w="1008"/>
      </w:tblGrid>
      <w:tr w:rsidR="00A3144C" w:rsidRPr="002916B2" w14:paraId="17E9C46F" w14:textId="77777777" w:rsidTr="00A51827">
        <w:trPr>
          <w:jc w:val="center"/>
        </w:trPr>
        <w:tc>
          <w:tcPr>
            <w:tcW w:w="14878" w:type="dxa"/>
            <w:gridSpan w:val="5"/>
            <w:shd w:val="clear" w:color="auto" w:fill="auto"/>
            <w:tcMar>
              <w:top w:w="0" w:type="dxa"/>
              <w:left w:w="108" w:type="dxa"/>
              <w:bottom w:w="0" w:type="dxa"/>
              <w:right w:w="108" w:type="dxa"/>
            </w:tcMar>
          </w:tcPr>
          <w:p w14:paraId="0F4203CA" w14:textId="77777777" w:rsidR="00A3144C" w:rsidRPr="00221DA8" w:rsidRDefault="00A3144C" w:rsidP="00A3144C">
            <w:pPr>
              <w:rPr>
                <w:rFonts w:ascii="Tw Cen MT" w:hAnsi="Tw Cen MT"/>
                <w:b/>
                <w:bCs/>
              </w:rPr>
            </w:pPr>
            <w:r w:rsidRPr="00221DA8">
              <w:rPr>
                <w:rFonts w:ascii="Tw Cen MT" w:hAnsi="Tw Cen MT"/>
                <w:b/>
                <w:bCs/>
              </w:rPr>
              <w:t>Descrizione della funzione PERSONALE</w:t>
            </w:r>
          </w:p>
          <w:p w14:paraId="72981F97" w14:textId="77777777" w:rsidR="00A3144C" w:rsidRDefault="00A3144C" w:rsidP="0020163F">
            <w:pPr>
              <w:spacing w:after="0" w:line="240" w:lineRule="auto"/>
              <w:rPr>
                <w:rFonts w:ascii="Tw Cen MT" w:hAnsi="Tw Cen MT"/>
                <w:b/>
              </w:rPr>
            </w:pPr>
            <w:r w:rsidRPr="00922B93">
              <w:rPr>
                <w:rFonts w:ascii="Tw Cen MT" w:hAnsi="Tw Cen MT"/>
                <w:b/>
              </w:rPr>
              <w:t>La gestione associata in Unione deve comprendere la gestione dei procedimenti in materia di amministrazione giuridica ed economica del personale, sviluppo, organizzazione e contenzioso del lavoro e l’adozione dei relativi regolamenti.</w:t>
            </w:r>
          </w:p>
          <w:p w14:paraId="3F0BAD32" w14:textId="77777777" w:rsidR="00342651" w:rsidRPr="00922B93" w:rsidRDefault="00342651" w:rsidP="0020163F">
            <w:pPr>
              <w:spacing w:after="0" w:line="240" w:lineRule="auto"/>
              <w:rPr>
                <w:rFonts w:ascii="Tw Cen MT" w:hAnsi="Tw Cen MT"/>
                <w:b/>
              </w:rPr>
            </w:pPr>
          </w:p>
          <w:p w14:paraId="5100E16F" w14:textId="77777777" w:rsidR="00A3144C" w:rsidRPr="00221DA8" w:rsidRDefault="00A3144C" w:rsidP="0020163F">
            <w:pPr>
              <w:spacing w:after="0" w:line="240" w:lineRule="auto"/>
              <w:rPr>
                <w:rFonts w:ascii="Tw Cen MT" w:hAnsi="Tw Cen MT"/>
              </w:rPr>
            </w:pPr>
            <w:r w:rsidRPr="00221DA8">
              <w:rPr>
                <w:rFonts w:ascii="Tw Cen MT" w:hAnsi="Tw Cen MT"/>
              </w:rPr>
              <w:t>Il conferimento all’Unione da parte dei Comuni aderenti della funzione integrata deve riguardare le seguenti attività:</w:t>
            </w:r>
          </w:p>
          <w:p w14:paraId="29D549A6" w14:textId="77777777" w:rsidR="00A3144C" w:rsidRPr="00221DA8" w:rsidRDefault="00A3144C" w:rsidP="00707E73">
            <w:pPr>
              <w:pStyle w:val="Paragrafoelenco"/>
              <w:widowControl w:val="0"/>
              <w:numPr>
                <w:ilvl w:val="0"/>
                <w:numId w:val="23"/>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Reclutamento e organizzazione (Procedure selettive esterne ed interne; Programmazione del fabbisogno del personale; Assunzioni; Gestione spostamenti, trasferimenti, mobilità e comandi; Studi ed interventi di riorganizzazione)</w:t>
            </w:r>
          </w:p>
          <w:p w14:paraId="7677357A" w14:textId="77777777" w:rsidR="00A3144C" w:rsidRPr="00221DA8" w:rsidRDefault="00A3144C" w:rsidP="00707E73">
            <w:pPr>
              <w:pStyle w:val="Paragrafoelenco"/>
              <w:widowControl w:val="0"/>
              <w:numPr>
                <w:ilvl w:val="0"/>
                <w:numId w:val="23"/>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Gestione economica e previdenziale (Amministrazione economica del personale; Paghe e normativa fiscale; Gestione amministratori; Rimborsi e versamenti contributivi; Modello 770; elaborazioni contabili per i bilanci degli enti, denunce annuali; Conto annuale del personale, Gestione previdenziale)</w:t>
            </w:r>
          </w:p>
          <w:p w14:paraId="564B70CC" w14:textId="77777777" w:rsidR="00A3144C" w:rsidRPr="00221DA8" w:rsidRDefault="00A3144C" w:rsidP="00707E73">
            <w:pPr>
              <w:pStyle w:val="Paragrafoelenco"/>
              <w:widowControl w:val="0"/>
              <w:numPr>
                <w:ilvl w:val="0"/>
                <w:numId w:val="23"/>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 xml:space="preserve">Rilevazione presenze (congedi, permessi, aspettative, ecc.); Registrazione e rendicontazione delle presenze; Statistiche per rilevazione assenze </w:t>
            </w:r>
          </w:p>
          <w:p w14:paraId="2733161B" w14:textId="77777777" w:rsidR="00A3144C" w:rsidRPr="00221DA8" w:rsidRDefault="00A3144C" w:rsidP="00707E73">
            <w:pPr>
              <w:pStyle w:val="Paragrafoelenco"/>
              <w:widowControl w:val="0"/>
              <w:numPr>
                <w:ilvl w:val="0"/>
                <w:numId w:val="23"/>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Gestione giuridica del rapporto di lavoro (Amministrazione giuridica del personale; Istituti giuridici del rapporto di lavoro; Conto Annuale (parte giuridica) e Relazione al Conto Annuale; Valutazione del personale; Gestione produttività collettiva ed altre forme di incentivazione; Gestione progressioni orizzontali; Aggiornamento fascicoli del personale; Certificazioni; Relazioni Sindacali)</w:t>
            </w:r>
          </w:p>
          <w:p w14:paraId="6DE3D509" w14:textId="77777777" w:rsidR="00A3144C" w:rsidRPr="00221DA8" w:rsidRDefault="00A3144C" w:rsidP="00707E73">
            <w:pPr>
              <w:pStyle w:val="Paragrafoelenco"/>
              <w:widowControl w:val="0"/>
              <w:numPr>
                <w:ilvl w:val="0"/>
                <w:numId w:val="23"/>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Gestione unitaria di tutti gli istituti contrattuali ((circolari, modulistica unica, regolamenti interni, ecc.)</w:t>
            </w:r>
          </w:p>
          <w:p w14:paraId="5870A232" w14:textId="77777777" w:rsidR="00A3144C" w:rsidRDefault="00A3144C" w:rsidP="00707E73">
            <w:pPr>
              <w:pStyle w:val="Paragrafoelenco"/>
              <w:widowControl w:val="0"/>
              <w:numPr>
                <w:ilvl w:val="0"/>
                <w:numId w:val="23"/>
              </w:numPr>
              <w:tabs>
                <w:tab w:val="left" w:pos="-820"/>
              </w:tabs>
              <w:suppressAutoHyphens w:val="0"/>
              <w:spacing w:before="120" w:after="120" w:line="240" w:lineRule="atLeast"/>
              <w:ind w:left="714" w:hanging="357"/>
              <w:jc w:val="both"/>
              <w:textAlignment w:val="auto"/>
              <w:rPr>
                <w:rFonts w:ascii="Tw Cen MT" w:hAnsi="Tw Cen MT"/>
              </w:rPr>
            </w:pPr>
            <w:r w:rsidRPr="00221DA8">
              <w:rPr>
                <w:rFonts w:ascii="Tw Cen MT" w:hAnsi="Tw Cen MT"/>
              </w:rPr>
              <w:t xml:space="preserve">Attività del </w:t>
            </w:r>
            <w:proofErr w:type="spellStart"/>
            <w:r w:rsidRPr="00221DA8">
              <w:rPr>
                <w:rFonts w:ascii="Tw Cen MT" w:hAnsi="Tw Cen MT"/>
              </w:rPr>
              <w:t>NdV</w:t>
            </w:r>
            <w:proofErr w:type="spellEnd"/>
            <w:r w:rsidRPr="00221DA8">
              <w:rPr>
                <w:rFonts w:ascii="Tw Cen MT" w:hAnsi="Tw Cen MT"/>
              </w:rPr>
              <w:t xml:space="preserve"> o OIV per l'Unione e i Comuni aderenti</w:t>
            </w:r>
          </w:p>
          <w:p w14:paraId="740B2F9A" w14:textId="77777777" w:rsidR="0020163F" w:rsidRPr="00221DA8" w:rsidRDefault="0020163F" w:rsidP="0020163F">
            <w:pPr>
              <w:pStyle w:val="Paragrafoelenco"/>
              <w:widowControl w:val="0"/>
              <w:tabs>
                <w:tab w:val="left" w:pos="-820"/>
              </w:tabs>
              <w:suppressAutoHyphens w:val="0"/>
              <w:spacing w:after="0" w:line="240" w:lineRule="atLeast"/>
              <w:ind w:left="714"/>
              <w:jc w:val="both"/>
              <w:textAlignment w:val="auto"/>
              <w:rPr>
                <w:rFonts w:ascii="Tw Cen MT" w:hAnsi="Tw Cen MT"/>
              </w:rPr>
            </w:pPr>
          </w:p>
          <w:p w14:paraId="2CCC194A" w14:textId="6C2E262C" w:rsidR="00286026" w:rsidRPr="004E40FB" w:rsidRDefault="00A3144C">
            <w:r w:rsidRPr="00221DA8">
              <w:rPr>
                <w:rFonts w:ascii="Tw Cen MT" w:hAnsi="Tw Cen MT"/>
              </w:rPr>
              <w:t xml:space="preserve">v. schema tipo convenzione link: </w:t>
            </w:r>
            <w:hyperlink r:id="rId14" w:history="1">
              <w:r w:rsidR="00DE577F" w:rsidRPr="00666D73">
                <w:rPr>
                  <w:rStyle w:val="Collegamentoipertestuale"/>
                  <w:rFonts w:ascii="Tw Cen MT" w:hAnsi="Tw Cen MT"/>
                </w:rPr>
                <w:t>https://autonomie.regione.emilia-romagna.it/unioni-di-comuni/approfondimenti/programma-di-riordino-territoriale</w:t>
              </w:r>
            </w:hyperlink>
            <w:r w:rsidR="00DE577F">
              <w:rPr>
                <w:rFonts w:ascii="Tw Cen MT" w:hAnsi="Tw Cen MT"/>
              </w:rPr>
              <w:t xml:space="preserve"> </w:t>
            </w:r>
          </w:p>
        </w:tc>
      </w:tr>
      <w:tr w:rsidR="00BF48E2" w:rsidRPr="002916B2" w14:paraId="3C3AEA84" w14:textId="77777777" w:rsidTr="00A51827">
        <w:trPr>
          <w:jc w:val="center"/>
        </w:trPr>
        <w:tc>
          <w:tcPr>
            <w:tcW w:w="6925" w:type="dxa"/>
            <w:shd w:val="clear" w:color="auto" w:fill="auto"/>
            <w:tcMar>
              <w:top w:w="0" w:type="dxa"/>
              <w:left w:w="108" w:type="dxa"/>
              <w:bottom w:w="0" w:type="dxa"/>
              <w:right w:w="108" w:type="dxa"/>
            </w:tcMar>
            <w:vAlign w:val="center"/>
          </w:tcPr>
          <w:p w14:paraId="7E21993B" w14:textId="77777777" w:rsidR="00A3144C" w:rsidRPr="00056D7D" w:rsidRDefault="00A3144C" w:rsidP="00CD174D">
            <w:pPr>
              <w:spacing w:after="0"/>
              <w:rPr>
                <w:rFonts w:ascii="Tw Cen MT" w:hAnsi="Tw Cen MT" w:cs="Times New Roman"/>
                <w:b/>
                <w:bCs/>
                <w:color w:val="538135" w:themeColor="accent6" w:themeShade="BF"/>
                <w:szCs w:val="24"/>
              </w:rPr>
            </w:pPr>
            <w:r w:rsidRPr="00056D7D">
              <w:rPr>
                <w:rFonts w:ascii="Tw Cen MT" w:hAnsi="Tw Cen MT" w:cs="Times New Roman"/>
                <w:b/>
                <w:bCs/>
                <w:color w:val="538135" w:themeColor="accent6" w:themeShade="BF"/>
                <w:szCs w:val="24"/>
              </w:rPr>
              <w:t>Azioni obbligatorie per accedere all’incentivo (livello base)</w:t>
            </w:r>
          </w:p>
        </w:tc>
        <w:tc>
          <w:tcPr>
            <w:tcW w:w="2126" w:type="dxa"/>
            <w:shd w:val="clear" w:color="auto" w:fill="auto"/>
            <w:tcMar>
              <w:top w:w="0" w:type="dxa"/>
              <w:left w:w="108" w:type="dxa"/>
              <w:bottom w:w="0" w:type="dxa"/>
              <w:right w:w="108" w:type="dxa"/>
            </w:tcMar>
            <w:vAlign w:val="center"/>
          </w:tcPr>
          <w:p w14:paraId="6A007480" w14:textId="71D3A388" w:rsidR="00A3144C" w:rsidRPr="00056D7D" w:rsidRDefault="0A5D1BE1" w:rsidP="00056D7D">
            <w:pPr>
              <w:spacing w:after="0"/>
              <w:rPr>
                <w:rFonts w:ascii="Tw Cen MT" w:hAnsi="Tw Cen MT" w:cs="Times New Roman"/>
                <w:b/>
                <w:bCs/>
                <w:color w:val="538135" w:themeColor="accent6" w:themeShade="BF"/>
                <w:szCs w:val="24"/>
              </w:rPr>
            </w:pPr>
            <w:r w:rsidRPr="00056D7D">
              <w:rPr>
                <w:rFonts w:ascii="Tw Cen MT" w:hAnsi="Tw Cen MT" w:cs="Times New Roman"/>
                <w:b/>
                <w:bCs/>
                <w:color w:val="538135" w:themeColor="accent6" w:themeShade="BF"/>
                <w:szCs w:val="24"/>
              </w:rPr>
              <w:t>Strumento di verifica</w:t>
            </w:r>
            <w:r w:rsidR="00056D7D">
              <w:rPr>
                <w:rFonts w:ascii="Tw Cen MT" w:hAnsi="Tw Cen MT" w:cs="Times New Roman"/>
                <w:b/>
                <w:bCs/>
                <w:color w:val="538135" w:themeColor="accent6" w:themeShade="BF"/>
                <w:szCs w:val="24"/>
              </w:rPr>
              <w:t xml:space="preserve"> </w:t>
            </w:r>
            <w:r w:rsidRPr="00056D7D">
              <w:rPr>
                <w:rFonts w:ascii="Tw Cen MT" w:hAnsi="Tw Cen MT" w:cs="Times New Roman"/>
                <w:b/>
                <w:bCs/>
                <w:color w:val="538135" w:themeColor="accent6" w:themeShade="BF"/>
                <w:szCs w:val="24"/>
              </w:rPr>
              <w:t>di effettività</w:t>
            </w:r>
          </w:p>
        </w:tc>
        <w:tc>
          <w:tcPr>
            <w:tcW w:w="2126" w:type="dxa"/>
            <w:shd w:val="clear" w:color="auto" w:fill="auto"/>
            <w:tcMar>
              <w:top w:w="0" w:type="dxa"/>
              <w:left w:w="108" w:type="dxa"/>
              <w:bottom w:w="0" w:type="dxa"/>
              <w:right w:w="108" w:type="dxa"/>
            </w:tcMar>
            <w:vAlign w:val="center"/>
          </w:tcPr>
          <w:p w14:paraId="3652AB43" w14:textId="4B902482" w:rsidR="0A5D1BE1" w:rsidRPr="00056D7D" w:rsidRDefault="0A5D1BE1" w:rsidP="0A5D1BE1">
            <w:pPr>
              <w:rPr>
                <w:rFonts w:ascii="Tw Cen MT" w:hAnsi="Tw Cen MT" w:cs="Times New Roman"/>
                <w:b/>
                <w:bCs/>
                <w:color w:val="538135" w:themeColor="accent6" w:themeShade="BF"/>
                <w:szCs w:val="24"/>
              </w:rPr>
            </w:pPr>
            <w:r w:rsidRPr="00056D7D">
              <w:rPr>
                <w:rFonts w:ascii="Tw Cen MT" w:hAnsi="Tw Cen MT" w:cs="Times New Roman"/>
                <w:b/>
                <w:bCs/>
                <w:color w:val="538135" w:themeColor="accent6" w:themeShade="BF"/>
                <w:szCs w:val="24"/>
              </w:rPr>
              <w:t xml:space="preserve">Indicazione estremi o link dell’atto </w:t>
            </w:r>
          </w:p>
        </w:tc>
        <w:tc>
          <w:tcPr>
            <w:tcW w:w="2693" w:type="dxa"/>
            <w:shd w:val="clear" w:color="auto" w:fill="auto"/>
            <w:tcMar>
              <w:top w:w="0" w:type="dxa"/>
              <w:left w:w="108" w:type="dxa"/>
              <w:bottom w:w="0" w:type="dxa"/>
              <w:right w:w="108" w:type="dxa"/>
            </w:tcMar>
            <w:vAlign w:val="center"/>
          </w:tcPr>
          <w:p w14:paraId="57DC9E5F" w14:textId="738B969D" w:rsidR="00A3144C" w:rsidRPr="00056D7D" w:rsidRDefault="00A3144C" w:rsidP="00F2160A">
            <w:pPr>
              <w:spacing w:after="0"/>
              <w:rPr>
                <w:rFonts w:ascii="Tw Cen MT" w:hAnsi="Tw Cen MT"/>
                <w:b/>
                <w:bCs/>
                <w:color w:val="538135" w:themeColor="accent6" w:themeShade="BF"/>
                <w:szCs w:val="24"/>
              </w:rPr>
            </w:pPr>
            <w:r w:rsidRPr="00056D7D">
              <w:rPr>
                <w:rFonts w:ascii="Tw Cen MT" w:hAnsi="Tw Cen MT" w:cs="Times New Roman"/>
                <w:b/>
                <w:bCs/>
                <w:color w:val="538135" w:themeColor="accent6" w:themeShade="BF"/>
                <w:szCs w:val="24"/>
              </w:rPr>
              <w:t>Contributo -in%/Punteggio</w:t>
            </w:r>
          </w:p>
        </w:tc>
        <w:tc>
          <w:tcPr>
            <w:tcW w:w="1008" w:type="dxa"/>
            <w:shd w:val="clear" w:color="auto" w:fill="auto"/>
            <w:tcMar>
              <w:top w:w="0" w:type="dxa"/>
              <w:left w:w="108" w:type="dxa"/>
              <w:bottom w:w="0" w:type="dxa"/>
              <w:right w:w="108" w:type="dxa"/>
            </w:tcMar>
            <w:vAlign w:val="center"/>
          </w:tcPr>
          <w:p w14:paraId="45B49813" w14:textId="77777777" w:rsidR="00A3144C" w:rsidRPr="002916B2" w:rsidRDefault="00A3144C" w:rsidP="00CD174D">
            <w:pPr>
              <w:spacing w:after="0" w:line="245" w:lineRule="auto"/>
              <w:jc w:val="center"/>
              <w:rPr>
                <w:rFonts w:ascii="Tw Cen MT" w:hAnsi="Tw Cen MT"/>
                <w:b/>
                <w:color w:val="1F3864"/>
                <w:sz w:val="20"/>
              </w:rPr>
            </w:pPr>
          </w:p>
        </w:tc>
      </w:tr>
      <w:tr w:rsidR="00BF48E2" w:rsidRPr="002916B2" w14:paraId="57C61469" w14:textId="77777777" w:rsidTr="00A51827">
        <w:trPr>
          <w:trHeight w:val="283"/>
          <w:jc w:val="center"/>
        </w:trPr>
        <w:tc>
          <w:tcPr>
            <w:tcW w:w="6925" w:type="dxa"/>
            <w:shd w:val="clear" w:color="auto" w:fill="auto"/>
            <w:tcMar>
              <w:top w:w="0" w:type="dxa"/>
              <w:left w:w="108" w:type="dxa"/>
              <w:bottom w:w="0" w:type="dxa"/>
              <w:right w:w="108" w:type="dxa"/>
            </w:tcMar>
          </w:tcPr>
          <w:p w14:paraId="3B43AD15" w14:textId="77777777" w:rsidR="00A3144C" w:rsidRPr="00221DA8" w:rsidRDefault="00A3144C" w:rsidP="00CD174D">
            <w:pPr>
              <w:widowControl w:val="0"/>
              <w:tabs>
                <w:tab w:val="left" w:pos="-1048"/>
              </w:tabs>
              <w:spacing w:after="0"/>
              <w:jc w:val="both"/>
              <w:rPr>
                <w:rFonts w:ascii="Tw Cen MT" w:hAnsi="Tw Cen MT"/>
              </w:rPr>
            </w:pPr>
            <w:r w:rsidRPr="00221DA8">
              <w:rPr>
                <w:rFonts w:ascii="Tw Cen MT" w:hAnsi="Tw Cen MT"/>
              </w:rPr>
              <w:t xml:space="preserve">Conferimento della funzione e attivazione delle attività sopra richiamate </w:t>
            </w:r>
          </w:p>
        </w:tc>
        <w:tc>
          <w:tcPr>
            <w:tcW w:w="2126" w:type="dxa"/>
            <w:shd w:val="clear" w:color="auto" w:fill="auto"/>
            <w:tcMar>
              <w:top w:w="0" w:type="dxa"/>
              <w:left w:w="108" w:type="dxa"/>
              <w:bottom w:w="0" w:type="dxa"/>
              <w:right w:w="108" w:type="dxa"/>
            </w:tcMar>
            <w:vAlign w:val="center"/>
          </w:tcPr>
          <w:p w14:paraId="2E53E462" w14:textId="5FE649D1" w:rsidR="00A3144C" w:rsidRPr="00221DA8" w:rsidRDefault="0A5D1BE1" w:rsidP="0A5D1BE1">
            <w:pPr>
              <w:spacing w:after="0"/>
              <w:rPr>
                <w:rFonts w:ascii="Tw Cen MT" w:hAnsi="Tw Cen MT"/>
              </w:rPr>
            </w:pPr>
            <w:r w:rsidRPr="0A5D1BE1">
              <w:rPr>
                <w:rFonts w:ascii="Tw Cen MT" w:hAnsi="Tw Cen MT"/>
              </w:rPr>
              <w:t xml:space="preserve">Convenzione               </w:t>
            </w:r>
          </w:p>
        </w:tc>
        <w:tc>
          <w:tcPr>
            <w:tcW w:w="2126" w:type="dxa"/>
            <w:shd w:val="clear" w:color="auto" w:fill="auto"/>
            <w:tcMar>
              <w:top w:w="0" w:type="dxa"/>
              <w:left w:w="108" w:type="dxa"/>
              <w:bottom w:w="0" w:type="dxa"/>
              <w:right w:w="108" w:type="dxa"/>
            </w:tcMar>
            <w:vAlign w:val="center"/>
          </w:tcPr>
          <w:p w14:paraId="1D3B79D9" w14:textId="0CE0F382" w:rsidR="0A5D1BE1" w:rsidRDefault="0A5D1BE1" w:rsidP="0A5D1BE1">
            <w:pPr>
              <w:rPr>
                <w:rFonts w:ascii="Tw Cen MT" w:hAnsi="Tw Cen MT"/>
              </w:rPr>
            </w:pPr>
          </w:p>
        </w:tc>
        <w:tc>
          <w:tcPr>
            <w:tcW w:w="2693" w:type="dxa"/>
            <w:vMerge w:val="restart"/>
            <w:shd w:val="clear" w:color="auto" w:fill="auto"/>
            <w:tcMar>
              <w:top w:w="0" w:type="dxa"/>
              <w:left w:w="108" w:type="dxa"/>
              <w:bottom w:w="0" w:type="dxa"/>
              <w:right w:w="108" w:type="dxa"/>
            </w:tcMar>
            <w:vAlign w:val="center"/>
          </w:tcPr>
          <w:p w14:paraId="73BDDFB5" w14:textId="58035CCC" w:rsidR="00A3144C" w:rsidRPr="002916B2" w:rsidRDefault="00A3144C" w:rsidP="00073651">
            <w:pPr>
              <w:jc w:val="center"/>
              <w:rPr>
                <w:rFonts w:ascii="Tw Cen MT" w:hAnsi="Tw Cen MT"/>
                <w:sz w:val="20"/>
              </w:rPr>
            </w:pPr>
            <w:r w:rsidRPr="00221DA8">
              <w:rPr>
                <w:rFonts w:ascii="Tw Cen MT" w:hAnsi="Tw Cen MT"/>
              </w:rPr>
              <w:t>50%</w:t>
            </w:r>
          </w:p>
        </w:tc>
        <w:tc>
          <w:tcPr>
            <w:tcW w:w="1008" w:type="dxa"/>
            <w:vMerge w:val="restart"/>
            <w:shd w:val="clear" w:color="auto" w:fill="auto"/>
            <w:tcMar>
              <w:top w:w="0" w:type="dxa"/>
              <w:left w:w="108" w:type="dxa"/>
              <w:bottom w:w="0" w:type="dxa"/>
              <w:right w:w="108" w:type="dxa"/>
            </w:tcMar>
            <w:vAlign w:val="center"/>
          </w:tcPr>
          <w:p w14:paraId="563C062F" w14:textId="34722779" w:rsidR="00A3144C" w:rsidRPr="002916B2" w:rsidRDefault="005903D2" w:rsidP="00073651">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096931062"/>
                <w14:checkbox>
                  <w14:checked w14:val="0"/>
                  <w14:checkedState w14:val="2612" w14:font="MS Gothic"/>
                  <w14:uncheckedState w14:val="2610" w14:font="MS Gothic"/>
                </w14:checkbox>
              </w:sdtPr>
              <w:sdtEndPr/>
              <w:sdtContent>
                <w:r w:rsidR="00073651" w:rsidRPr="002916B2">
                  <w:rPr>
                    <w:rFonts w:ascii="Segoe UI Symbol" w:eastAsia="MS Gothic" w:hAnsi="Segoe UI Symbol" w:cs="Segoe UI Symbol"/>
                    <w:color w:val="70AD47" w:themeColor="accent6"/>
                    <w:sz w:val="36"/>
                    <w:szCs w:val="20"/>
                  </w:rPr>
                  <w:t>☐</w:t>
                </w:r>
              </w:sdtContent>
            </w:sdt>
          </w:p>
        </w:tc>
      </w:tr>
      <w:tr w:rsidR="00BF48E2" w:rsidRPr="002916B2" w14:paraId="02A889C5"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6509EA17" w14:textId="77777777" w:rsidR="00A3144C" w:rsidRPr="00221DA8" w:rsidRDefault="00A3144C" w:rsidP="00CD174D">
            <w:pPr>
              <w:widowControl w:val="0"/>
              <w:tabs>
                <w:tab w:val="left" w:pos="-1048"/>
              </w:tabs>
              <w:spacing w:after="0"/>
              <w:rPr>
                <w:rFonts w:ascii="Tw Cen MT" w:hAnsi="Tw Cen MT"/>
              </w:rPr>
            </w:pPr>
            <w:r w:rsidRPr="00221DA8">
              <w:rPr>
                <w:rFonts w:ascii="Tw Cen MT" w:hAnsi="Tw Cen MT"/>
              </w:rPr>
              <w:t>Istituzione della struttura organizzativa in Unione</w:t>
            </w:r>
          </w:p>
        </w:tc>
        <w:tc>
          <w:tcPr>
            <w:tcW w:w="2126" w:type="dxa"/>
            <w:shd w:val="clear" w:color="auto" w:fill="auto"/>
            <w:tcMar>
              <w:top w:w="0" w:type="dxa"/>
              <w:left w:w="108" w:type="dxa"/>
              <w:bottom w:w="0" w:type="dxa"/>
              <w:right w:w="108" w:type="dxa"/>
            </w:tcMar>
            <w:vAlign w:val="center"/>
          </w:tcPr>
          <w:p w14:paraId="48666E6A" w14:textId="1275AAD1" w:rsidR="00A3144C" w:rsidRPr="00221DA8" w:rsidRDefault="0A5D1BE1" w:rsidP="0A5D1BE1">
            <w:pPr>
              <w:spacing w:after="0"/>
              <w:rPr>
                <w:rFonts w:ascii="Tw Cen MT" w:hAnsi="Tw Cen MT"/>
              </w:rPr>
            </w:pPr>
            <w:r w:rsidRPr="0A5D1BE1">
              <w:rPr>
                <w:rFonts w:ascii="Tw Cen MT" w:hAnsi="Tw Cen MT"/>
              </w:rPr>
              <w:t xml:space="preserve">Organigramma          </w:t>
            </w:r>
          </w:p>
        </w:tc>
        <w:tc>
          <w:tcPr>
            <w:tcW w:w="2126" w:type="dxa"/>
            <w:shd w:val="clear" w:color="auto" w:fill="auto"/>
            <w:tcMar>
              <w:top w:w="0" w:type="dxa"/>
              <w:left w:w="108" w:type="dxa"/>
              <w:bottom w:w="0" w:type="dxa"/>
              <w:right w:w="108" w:type="dxa"/>
            </w:tcMar>
            <w:vAlign w:val="center"/>
          </w:tcPr>
          <w:p w14:paraId="63E9BD58" w14:textId="42CD5559" w:rsidR="0A5D1BE1" w:rsidRPr="004E40FB" w:rsidRDefault="0A5D1BE1" w:rsidP="0A5D1BE1">
            <w:pPr>
              <w:rPr>
                <w:rFonts w:ascii="Tw Cen MT" w:hAnsi="Tw Cen MT"/>
              </w:rPr>
            </w:pPr>
          </w:p>
        </w:tc>
        <w:tc>
          <w:tcPr>
            <w:tcW w:w="2693" w:type="dxa"/>
            <w:vMerge/>
            <w:tcMar>
              <w:top w:w="0" w:type="dxa"/>
              <w:left w:w="108" w:type="dxa"/>
              <w:bottom w:w="0" w:type="dxa"/>
              <w:right w:w="108" w:type="dxa"/>
            </w:tcMar>
            <w:vAlign w:val="center"/>
          </w:tcPr>
          <w:p w14:paraId="1CA6AE3A" w14:textId="77777777" w:rsidR="00A3144C" w:rsidRPr="002916B2" w:rsidRDefault="00A3144C" w:rsidP="00A3144C">
            <w:pPr>
              <w:rPr>
                <w:rFonts w:ascii="Tw Cen MT" w:hAnsi="Tw Cen MT"/>
                <w:sz w:val="20"/>
              </w:rPr>
            </w:pPr>
          </w:p>
        </w:tc>
        <w:tc>
          <w:tcPr>
            <w:tcW w:w="1008" w:type="dxa"/>
            <w:vMerge/>
            <w:tcMar>
              <w:top w:w="0" w:type="dxa"/>
              <w:left w:w="108" w:type="dxa"/>
              <w:bottom w:w="0" w:type="dxa"/>
              <w:right w:w="108" w:type="dxa"/>
            </w:tcMar>
          </w:tcPr>
          <w:p w14:paraId="4176B91E" w14:textId="77777777" w:rsidR="00A3144C" w:rsidRPr="002916B2" w:rsidRDefault="00A3144C" w:rsidP="00A3144C">
            <w:pPr>
              <w:rPr>
                <w:rFonts w:ascii="Tw Cen MT" w:hAnsi="Tw Cen MT"/>
                <w:sz w:val="20"/>
              </w:rPr>
            </w:pPr>
          </w:p>
        </w:tc>
      </w:tr>
      <w:tr w:rsidR="00BF48E2" w:rsidRPr="002916B2" w14:paraId="303EDB1D"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16BA0430" w14:textId="77777777" w:rsidR="00A3144C" w:rsidRPr="00221DA8" w:rsidRDefault="00A3144C" w:rsidP="00CD174D">
            <w:pPr>
              <w:widowControl w:val="0"/>
              <w:tabs>
                <w:tab w:val="left" w:pos="-1048"/>
              </w:tabs>
              <w:spacing w:after="0"/>
              <w:rPr>
                <w:rFonts w:ascii="Tw Cen MT" w:hAnsi="Tw Cen MT"/>
              </w:rPr>
            </w:pPr>
            <w:r w:rsidRPr="00221DA8">
              <w:rPr>
                <w:rFonts w:ascii="Tw Cen MT" w:hAnsi="Tw Cen MT"/>
              </w:rPr>
              <w:t>Responsabile unico</w:t>
            </w:r>
          </w:p>
        </w:tc>
        <w:tc>
          <w:tcPr>
            <w:tcW w:w="2126" w:type="dxa"/>
            <w:shd w:val="clear" w:color="auto" w:fill="auto"/>
            <w:tcMar>
              <w:top w:w="0" w:type="dxa"/>
              <w:left w:w="108" w:type="dxa"/>
              <w:bottom w:w="0" w:type="dxa"/>
              <w:right w:w="108" w:type="dxa"/>
            </w:tcMar>
            <w:vAlign w:val="center"/>
          </w:tcPr>
          <w:p w14:paraId="793F7310" w14:textId="4D263293" w:rsidR="00A3144C" w:rsidRPr="00221DA8" w:rsidRDefault="0A5D1BE1" w:rsidP="0A5D1BE1">
            <w:pPr>
              <w:spacing w:after="0"/>
              <w:rPr>
                <w:rFonts w:ascii="Tw Cen MT" w:hAnsi="Tw Cen MT"/>
              </w:rPr>
            </w:pPr>
            <w:r w:rsidRPr="0A5D1BE1">
              <w:rPr>
                <w:rFonts w:ascii="Tw Cen MT" w:hAnsi="Tw Cen MT"/>
              </w:rPr>
              <w:t xml:space="preserve">Atto nomina               </w:t>
            </w:r>
          </w:p>
        </w:tc>
        <w:tc>
          <w:tcPr>
            <w:tcW w:w="2126" w:type="dxa"/>
            <w:shd w:val="clear" w:color="auto" w:fill="auto"/>
            <w:tcMar>
              <w:top w:w="0" w:type="dxa"/>
              <w:left w:w="108" w:type="dxa"/>
              <w:bottom w:w="0" w:type="dxa"/>
              <w:right w:w="108" w:type="dxa"/>
            </w:tcMar>
            <w:vAlign w:val="center"/>
          </w:tcPr>
          <w:p w14:paraId="1C70048B" w14:textId="7A4B1CA4" w:rsidR="0A5D1BE1" w:rsidRPr="004E40FB" w:rsidRDefault="0A5D1BE1" w:rsidP="0A5D1BE1">
            <w:pPr>
              <w:rPr>
                <w:rFonts w:ascii="Tw Cen MT" w:hAnsi="Tw Cen MT"/>
              </w:rPr>
            </w:pPr>
          </w:p>
        </w:tc>
        <w:tc>
          <w:tcPr>
            <w:tcW w:w="2693" w:type="dxa"/>
            <w:vMerge/>
            <w:tcMar>
              <w:top w:w="0" w:type="dxa"/>
              <w:left w:w="108" w:type="dxa"/>
              <w:bottom w:w="0" w:type="dxa"/>
              <w:right w:w="108" w:type="dxa"/>
            </w:tcMar>
            <w:vAlign w:val="center"/>
          </w:tcPr>
          <w:p w14:paraId="122E248D" w14:textId="77777777" w:rsidR="00A3144C" w:rsidRPr="002916B2" w:rsidRDefault="00A3144C" w:rsidP="00A3144C">
            <w:pPr>
              <w:rPr>
                <w:rFonts w:ascii="Tw Cen MT" w:hAnsi="Tw Cen MT"/>
                <w:sz w:val="20"/>
              </w:rPr>
            </w:pPr>
          </w:p>
        </w:tc>
        <w:tc>
          <w:tcPr>
            <w:tcW w:w="1008" w:type="dxa"/>
            <w:vMerge/>
            <w:tcMar>
              <w:top w:w="0" w:type="dxa"/>
              <w:left w:w="108" w:type="dxa"/>
              <w:bottom w:w="0" w:type="dxa"/>
              <w:right w:w="108" w:type="dxa"/>
            </w:tcMar>
          </w:tcPr>
          <w:p w14:paraId="0F3CF2E4" w14:textId="77777777" w:rsidR="00A3144C" w:rsidRPr="002916B2" w:rsidRDefault="00A3144C" w:rsidP="00A3144C">
            <w:pPr>
              <w:rPr>
                <w:rFonts w:ascii="Tw Cen MT" w:hAnsi="Tw Cen MT"/>
                <w:sz w:val="20"/>
              </w:rPr>
            </w:pPr>
          </w:p>
        </w:tc>
      </w:tr>
      <w:tr w:rsidR="00BF48E2" w:rsidRPr="002916B2" w14:paraId="11DC46BC"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7668A98B" w14:textId="77777777" w:rsidR="00A3144C" w:rsidRPr="00221DA8" w:rsidRDefault="00A3144C" w:rsidP="00CD174D">
            <w:pPr>
              <w:widowControl w:val="0"/>
              <w:tabs>
                <w:tab w:val="left" w:pos="-1048"/>
              </w:tabs>
              <w:spacing w:after="0"/>
              <w:rPr>
                <w:rFonts w:ascii="Tw Cen MT" w:hAnsi="Tw Cen MT"/>
              </w:rPr>
            </w:pPr>
            <w:r w:rsidRPr="00221DA8">
              <w:rPr>
                <w:rFonts w:ascii="Tw Cen MT" w:hAnsi="Tw Cen MT"/>
              </w:rPr>
              <w:t>Conferimento del personale (con decorrenza entro l’anno se nuova funzione)</w:t>
            </w:r>
          </w:p>
        </w:tc>
        <w:tc>
          <w:tcPr>
            <w:tcW w:w="2126" w:type="dxa"/>
            <w:shd w:val="clear" w:color="auto" w:fill="auto"/>
            <w:tcMar>
              <w:top w:w="0" w:type="dxa"/>
              <w:left w:w="108" w:type="dxa"/>
              <w:bottom w:w="0" w:type="dxa"/>
              <w:right w:w="108" w:type="dxa"/>
            </w:tcMar>
            <w:vAlign w:val="center"/>
          </w:tcPr>
          <w:p w14:paraId="3F9BA3A0" w14:textId="782B368B" w:rsidR="00A3144C" w:rsidRPr="00221DA8" w:rsidRDefault="0A5D1BE1" w:rsidP="0A5D1BE1">
            <w:pPr>
              <w:spacing w:after="0"/>
              <w:rPr>
                <w:rFonts w:ascii="Tw Cen MT" w:hAnsi="Tw Cen MT"/>
              </w:rPr>
            </w:pPr>
            <w:r w:rsidRPr="0A5D1BE1">
              <w:rPr>
                <w:rFonts w:ascii="Tw Cen MT" w:hAnsi="Tw Cen MT"/>
              </w:rPr>
              <w:t xml:space="preserve">Atti organizzativi         </w:t>
            </w:r>
          </w:p>
          <w:p w14:paraId="283D3AAD" w14:textId="7C59E28B" w:rsidR="00A3144C" w:rsidRPr="00221DA8" w:rsidRDefault="0A5D1BE1" w:rsidP="007B13E9">
            <w:pPr>
              <w:spacing w:after="0"/>
              <w:rPr>
                <w:rFonts w:ascii="Tw Cen MT" w:hAnsi="Tw Cen MT"/>
              </w:rPr>
            </w:pPr>
            <w:r w:rsidRPr="00160BAD">
              <w:rPr>
                <w:rFonts w:ascii="Tw Cen MT" w:hAnsi="Tw Cen MT"/>
                <w:sz w:val="20"/>
              </w:rPr>
              <w:t>(personale trasferito/Comandato)</w:t>
            </w:r>
          </w:p>
        </w:tc>
        <w:tc>
          <w:tcPr>
            <w:tcW w:w="2126" w:type="dxa"/>
            <w:shd w:val="clear" w:color="auto" w:fill="auto"/>
            <w:tcMar>
              <w:top w:w="0" w:type="dxa"/>
              <w:left w:w="108" w:type="dxa"/>
              <w:bottom w:w="0" w:type="dxa"/>
              <w:right w:w="108" w:type="dxa"/>
            </w:tcMar>
            <w:vAlign w:val="center"/>
          </w:tcPr>
          <w:p w14:paraId="2750ED88" w14:textId="340ED455" w:rsidR="0A5D1BE1" w:rsidRPr="004E40FB" w:rsidRDefault="0A5D1BE1" w:rsidP="0A5D1BE1">
            <w:pPr>
              <w:rPr>
                <w:rFonts w:ascii="Tw Cen MT" w:hAnsi="Tw Cen MT"/>
              </w:rPr>
            </w:pPr>
          </w:p>
        </w:tc>
        <w:tc>
          <w:tcPr>
            <w:tcW w:w="2693" w:type="dxa"/>
            <w:vMerge/>
            <w:tcMar>
              <w:top w:w="0" w:type="dxa"/>
              <w:left w:w="108" w:type="dxa"/>
              <w:bottom w:w="0" w:type="dxa"/>
              <w:right w:w="108" w:type="dxa"/>
            </w:tcMar>
            <w:vAlign w:val="center"/>
          </w:tcPr>
          <w:p w14:paraId="5000B804" w14:textId="77777777" w:rsidR="00A3144C" w:rsidRPr="002916B2" w:rsidRDefault="00A3144C" w:rsidP="00A3144C">
            <w:pPr>
              <w:rPr>
                <w:rFonts w:ascii="Tw Cen MT" w:hAnsi="Tw Cen MT"/>
                <w:sz w:val="20"/>
              </w:rPr>
            </w:pPr>
          </w:p>
        </w:tc>
        <w:tc>
          <w:tcPr>
            <w:tcW w:w="1008" w:type="dxa"/>
            <w:vMerge/>
            <w:tcMar>
              <w:top w:w="0" w:type="dxa"/>
              <w:left w:w="108" w:type="dxa"/>
              <w:bottom w:w="0" w:type="dxa"/>
              <w:right w:w="108" w:type="dxa"/>
            </w:tcMar>
          </w:tcPr>
          <w:p w14:paraId="46A061FF" w14:textId="77777777" w:rsidR="00A3144C" w:rsidRPr="002916B2" w:rsidRDefault="00A3144C" w:rsidP="00A3144C">
            <w:pPr>
              <w:rPr>
                <w:rFonts w:ascii="Tw Cen MT" w:hAnsi="Tw Cen MT"/>
                <w:sz w:val="20"/>
              </w:rPr>
            </w:pPr>
          </w:p>
        </w:tc>
      </w:tr>
      <w:tr w:rsidR="00BF48E2" w:rsidRPr="002916B2" w14:paraId="5E33811C"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4A925EA2" w14:textId="77777777" w:rsidR="00A3144C" w:rsidRPr="00CD174D" w:rsidRDefault="00A3144C" w:rsidP="00CD174D">
            <w:pPr>
              <w:widowControl w:val="0"/>
              <w:tabs>
                <w:tab w:val="left" w:pos="-1048"/>
              </w:tabs>
              <w:spacing w:after="0"/>
              <w:rPr>
                <w:rFonts w:ascii="Tw Cen MT" w:hAnsi="Tw Cen MT"/>
              </w:rPr>
            </w:pPr>
            <w:r w:rsidRPr="00CD174D">
              <w:rPr>
                <w:rFonts w:ascii="Tw Cen MT" w:hAnsi="Tw Cen MT"/>
              </w:rPr>
              <w:t>Conferimento stanziamenti entrate/spese dai bilanci dei Comuni all’Unione</w:t>
            </w:r>
          </w:p>
        </w:tc>
        <w:tc>
          <w:tcPr>
            <w:tcW w:w="2126" w:type="dxa"/>
            <w:shd w:val="clear" w:color="auto" w:fill="auto"/>
            <w:tcMar>
              <w:top w:w="0" w:type="dxa"/>
              <w:left w:w="108" w:type="dxa"/>
              <w:bottom w:w="0" w:type="dxa"/>
              <w:right w:w="108" w:type="dxa"/>
            </w:tcMar>
            <w:vAlign w:val="center"/>
          </w:tcPr>
          <w:p w14:paraId="6C453980" w14:textId="6874BBB2" w:rsidR="00A3144C" w:rsidRPr="00CD174D" w:rsidRDefault="0A5D1BE1" w:rsidP="00092619">
            <w:pPr>
              <w:spacing w:after="0"/>
              <w:rPr>
                <w:rFonts w:ascii="Tw Cen MT" w:hAnsi="Tw Cen MT"/>
              </w:rPr>
            </w:pPr>
            <w:r w:rsidRPr="0A5D1BE1">
              <w:rPr>
                <w:rFonts w:ascii="Tw Cen MT" w:hAnsi="Tw Cen MT"/>
              </w:rPr>
              <w:t>Entità degli stanziamenti conferiti nel Bilancio preventivo Unione</w:t>
            </w:r>
          </w:p>
        </w:tc>
        <w:tc>
          <w:tcPr>
            <w:tcW w:w="2126" w:type="dxa"/>
            <w:shd w:val="clear" w:color="auto" w:fill="auto"/>
            <w:tcMar>
              <w:top w:w="0" w:type="dxa"/>
              <w:left w:w="108" w:type="dxa"/>
              <w:bottom w:w="0" w:type="dxa"/>
              <w:right w:w="108" w:type="dxa"/>
            </w:tcMar>
            <w:vAlign w:val="center"/>
          </w:tcPr>
          <w:p w14:paraId="70204352" w14:textId="5BF15172" w:rsidR="0A5D1BE1" w:rsidRDefault="0A5D1BE1" w:rsidP="0A5D1BE1">
            <w:pPr>
              <w:rPr>
                <w:rFonts w:ascii="Tw Cen MT" w:hAnsi="Tw Cen MT"/>
              </w:rPr>
            </w:pPr>
          </w:p>
        </w:tc>
        <w:tc>
          <w:tcPr>
            <w:tcW w:w="2693" w:type="dxa"/>
            <w:vMerge/>
            <w:tcMar>
              <w:top w:w="0" w:type="dxa"/>
              <w:left w:w="108" w:type="dxa"/>
              <w:bottom w:w="0" w:type="dxa"/>
              <w:right w:w="108" w:type="dxa"/>
            </w:tcMar>
            <w:vAlign w:val="center"/>
          </w:tcPr>
          <w:p w14:paraId="36BBDCBC" w14:textId="77777777" w:rsidR="00A3144C" w:rsidRPr="004E40FB" w:rsidRDefault="00A3144C" w:rsidP="00A3144C">
            <w:pPr>
              <w:rPr>
                <w:rFonts w:ascii="Tw Cen MT" w:hAnsi="Tw Cen MT"/>
              </w:rPr>
            </w:pPr>
          </w:p>
        </w:tc>
        <w:tc>
          <w:tcPr>
            <w:tcW w:w="1008" w:type="dxa"/>
            <w:vMerge/>
            <w:tcMar>
              <w:top w:w="0" w:type="dxa"/>
              <w:left w:w="108" w:type="dxa"/>
              <w:bottom w:w="0" w:type="dxa"/>
              <w:right w:w="108" w:type="dxa"/>
            </w:tcMar>
          </w:tcPr>
          <w:p w14:paraId="600FEE3D" w14:textId="77777777" w:rsidR="00A3144C" w:rsidRPr="002916B2" w:rsidRDefault="00A3144C" w:rsidP="00A3144C">
            <w:pPr>
              <w:rPr>
                <w:rFonts w:ascii="Tw Cen MT" w:hAnsi="Tw Cen MT"/>
                <w:sz w:val="20"/>
              </w:rPr>
            </w:pPr>
          </w:p>
        </w:tc>
      </w:tr>
      <w:tr w:rsidR="00342651" w:rsidRPr="002916B2" w14:paraId="2FB4D099"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4FF2B776" w14:textId="282496CA" w:rsidR="00342651" w:rsidRPr="00CD174D" w:rsidRDefault="00342651" w:rsidP="00342651">
            <w:pPr>
              <w:widowControl w:val="0"/>
              <w:tabs>
                <w:tab w:val="left" w:pos="-1048"/>
              </w:tabs>
              <w:spacing w:after="0"/>
              <w:rPr>
                <w:rFonts w:ascii="Tw Cen MT" w:hAnsi="Tw Cen MT"/>
              </w:rPr>
            </w:pPr>
            <w:r w:rsidRPr="0020163F">
              <w:rPr>
                <w:rFonts w:ascii="Tw Cen MT" w:hAnsi="Tw Cen MT"/>
                <w:b/>
                <w:bCs/>
                <w:color w:val="538135" w:themeColor="accent6" w:themeShade="BF"/>
                <w:szCs w:val="24"/>
              </w:rPr>
              <w:lastRenderedPageBreak/>
              <w:t>Azioni obbligatorie per accedere all’incentivo (livello base)</w:t>
            </w:r>
          </w:p>
        </w:tc>
        <w:tc>
          <w:tcPr>
            <w:tcW w:w="2126" w:type="dxa"/>
            <w:shd w:val="clear" w:color="auto" w:fill="auto"/>
            <w:tcMar>
              <w:top w:w="0" w:type="dxa"/>
              <w:left w:w="108" w:type="dxa"/>
              <w:bottom w:w="0" w:type="dxa"/>
              <w:right w:w="108" w:type="dxa"/>
            </w:tcMar>
            <w:vAlign w:val="center"/>
          </w:tcPr>
          <w:p w14:paraId="1EB98612" w14:textId="77777777" w:rsidR="00342651" w:rsidRPr="0020163F" w:rsidRDefault="00342651" w:rsidP="00342651">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2D7510F8" w14:textId="4E592D57" w:rsidR="00342651" w:rsidRPr="0A5D1BE1" w:rsidRDefault="00342651" w:rsidP="00342651">
            <w:pPr>
              <w:spacing w:after="0"/>
              <w:rPr>
                <w:rFonts w:ascii="Tw Cen MT" w:hAnsi="Tw Cen MT"/>
              </w:rPr>
            </w:pPr>
            <w:r w:rsidRPr="0A5D1BE1">
              <w:rPr>
                <w:rFonts w:ascii="Tw Cen MT" w:hAnsi="Tw Cen MT"/>
                <w:b/>
                <w:bCs/>
                <w:color w:val="538135" w:themeColor="accent6" w:themeShade="BF"/>
              </w:rPr>
              <w:t xml:space="preserve"> di effettività</w:t>
            </w:r>
          </w:p>
        </w:tc>
        <w:tc>
          <w:tcPr>
            <w:tcW w:w="2126" w:type="dxa"/>
            <w:shd w:val="clear" w:color="auto" w:fill="auto"/>
            <w:tcMar>
              <w:top w:w="0" w:type="dxa"/>
              <w:left w:w="108" w:type="dxa"/>
              <w:bottom w:w="0" w:type="dxa"/>
              <w:right w:w="108" w:type="dxa"/>
            </w:tcMar>
            <w:vAlign w:val="center"/>
          </w:tcPr>
          <w:p w14:paraId="7F18D188" w14:textId="4E2D436A" w:rsidR="00342651" w:rsidRDefault="00342651" w:rsidP="00342651">
            <w:pPr>
              <w:rPr>
                <w:rFonts w:ascii="Tw Cen MT" w:hAnsi="Tw Cen MT"/>
              </w:rPr>
            </w:pPr>
            <w:r w:rsidRPr="00A51827">
              <w:rPr>
                <w:rFonts w:ascii="Tw Cen MT" w:hAnsi="Tw Cen MT" w:cs="Times New Roman"/>
                <w:b/>
                <w:bCs/>
                <w:color w:val="538135" w:themeColor="accent6" w:themeShade="BF"/>
                <w:szCs w:val="24"/>
              </w:rPr>
              <w:t xml:space="preserve">Indicazione estremi o link dell’atto </w:t>
            </w:r>
          </w:p>
        </w:tc>
        <w:tc>
          <w:tcPr>
            <w:tcW w:w="2693" w:type="dxa"/>
            <w:vMerge/>
            <w:tcMar>
              <w:top w:w="0" w:type="dxa"/>
              <w:left w:w="108" w:type="dxa"/>
              <w:bottom w:w="0" w:type="dxa"/>
              <w:right w:w="108" w:type="dxa"/>
            </w:tcMar>
            <w:vAlign w:val="center"/>
          </w:tcPr>
          <w:p w14:paraId="762B4DA2" w14:textId="77777777" w:rsidR="00342651" w:rsidRPr="004E40FB" w:rsidRDefault="00342651" w:rsidP="00342651">
            <w:pPr>
              <w:rPr>
                <w:rFonts w:ascii="Tw Cen MT" w:hAnsi="Tw Cen MT"/>
              </w:rPr>
            </w:pPr>
          </w:p>
        </w:tc>
        <w:tc>
          <w:tcPr>
            <w:tcW w:w="1008" w:type="dxa"/>
            <w:vMerge/>
            <w:tcMar>
              <w:top w:w="0" w:type="dxa"/>
              <w:left w:w="108" w:type="dxa"/>
              <w:bottom w:w="0" w:type="dxa"/>
              <w:right w:w="108" w:type="dxa"/>
            </w:tcMar>
            <w:vAlign w:val="center"/>
          </w:tcPr>
          <w:p w14:paraId="764E2A2C" w14:textId="77777777" w:rsidR="00342651" w:rsidRPr="002916B2" w:rsidRDefault="00342651" w:rsidP="00342651">
            <w:pPr>
              <w:rPr>
                <w:rFonts w:ascii="Tw Cen MT" w:hAnsi="Tw Cen MT"/>
                <w:sz w:val="20"/>
              </w:rPr>
            </w:pPr>
          </w:p>
        </w:tc>
      </w:tr>
      <w:tr w:rsidR="00BF48E2" w:rsidRPr="002916B2" w14:paraId="321615A2"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78ECFF09" w14:textId="77777777" w:rsidR="00A3144C" w:rsidRPr="00CD174D" w:rsidRDefault="00A3144C" w:rsidP="00CD174D">
            <w:pPr>
              <w:widowControl w:val="0"/>
              <w:tabs>
                <w:tab w:val="left" w:pos="-1048"/>
              </w:tabs>
              <w:spacing w:after="0"/>
              <w:rPr>
                <w:rFonts w:ascii="Tw Cen MT" w:hAnsi="Tw Cen MT"/>
              </w:rPr>
            </w:pPr>
            <w:r w:rsidRPr="00CD174D">
              <w:rPr>
                <w:rFonts w:ascii="Tw Cen MT" w:hAnsi="Tw Cen MT"/>
              </w:rPr>
              <w:t>Gestione unitaria istituti contrattuali</w:t>
            </w:r>
          </w:p>
        </w:tc>
        <w:tc>
          <w:tcPr>
            <w:tcW w:w="2126" w:type="dxa"/>
            <w:shd w:val="clear" w:color="auto" w:fill="auto"/>
            <w:tcMar>
              <w:top w:w="0" w:type="dxa"/>
              <w:left w:w="108" w:type="dxa"/>
              <w:bottom w:w="0" w:type="dxa"/>
              <w:right w:w="108" w:type="dxa"/>
            </w:tcMar>
            <w:vAlign w:val="center"/>
          </w:tcPr>
          <w:p w14:paraId="32F39960" w14:textId="7BA23A42" w:rsidR="00A3144C" w:rsidRPr="00CD174D" w:rsidRDefault="0A5D1BE1" w:rsidP="0A5D1BE1">
            <w:pPr>
              <w:spacing w:after="0"/>
              <w:rPr>
                <w:rFonts w:ascii="Tw Cen MT" w:hAnsi="Tw Cen MT"/>
              </w:rPr>
            </w:pPr>
            <w:r w:rsidRPr="0A5D1BE1">
              <w:rPr>
                <w:rFonts w:ascii="Tw Cen MT" w:hAnsi="Tw Cen MT"/>
              </w:rPr>
              <w:t xml:space="preserve">Atti attuativi/ circolari/modulistica </w:t>
            </w:r>
          </w:p>
          <w:p w14:paraId="370103BE" w14:textId="675A9D2F" w:rsidR="00A3144C" w:rsidRPr="00CD174D" w:rsidRDefault="0A5D1BE1" w:rsidP="0A5D1BE1">
            <w:pPr>
              <w:spacing w:after="0"/>
              <w:rPr>
                <w:rFonts w:ascii="Tw Cen MT" w:hAnsi="Tw Cen MT"/>
              </w:rPr>
            </w:pPr>
            <w:r w:rsidRPr="0A5D1BE1">
              <w:rPr>
                <w:rFonts w:ascii="Tw Cen MT" w:hAnsi="Tw Cen MT"/>
              </w:rPr>
              <w:t>unica</w:t>
            </w:r>
          </w:p>
        </w:tc>
        <w:tc>
          <w:tcPr>
            <w:tcW w:w="2126" w:type="dxa"/>
            <w:shd w:val="clear" w:color="auto" w:fill="auto"/>
            <w:tcMar>
              <w:top w:w="0" w:type="dxa"/>
              <w:left w:w="108" w:type="dxa"/>
              <w:bottom w:w="0" w:type="dxa"/>
              <w:right w:w="108" w:type="dxa"/>
            </w:tcMar>
            <w:vAlign w:val="center"/>
          </w:tcPr>
          <w:p w14:paraId="22C3A8A8" w14:textId="32BB3D05" w:rsidR="0A5D1BE1" w:rsidRDefault="0A5D1BE1" w:rsidP="0A5D1BE1">
            <w:pPr>
              <w:rPr>
                <w:rFonts w:ascii="Tw Cen MT" w:hAnsi="Tw Cen MT"/>
              </w:rPr>
            </w:pPr>
          </w:p>
        </w:tc>
        <w:tc>
          <w:tcPr>
            <w:tcW w:w="2693" w:type="dxa"/>
            <w:vMerge/>
            <w:tcMar>
              <w:top w:w="0" w:type="dxa"/>
              <w:left w:w="108" w:type="dxa"/>
              <w:bottom w:w="0" w:type="dxa"/>
              <w:right w:w="108" w:type="dxa"/>
            </w:tcMar>
            <w:vAlign w:val="center"/>
          </w:tcPr>
          <w:p w14:paraId="3CF95316" w14:textId="77777777" w:rsidR="00A3144C" w:rsidRPr="004E40FB" w:rsidRDefault="00A3144C" w:rsidP="00A3144C">
            <w:pPr>
              <w:rPr>
                <w:rFonts w:ascii="Tw Cen MT" w:hAnsi="Tw Cen MT"/>
              </w:rPr>
            </w:pPr>
          </w:p>
        </w:tc>
        <w:tc>
          <w:tcPr>
            <w:tcW w:w="1008" w:type="dxa"/>
            <w:vMerge/>
            <w:tcMar>
              <w:top w:w="0" w:type="dxa"/>
              <w:left w:w="108" w:type="dxa"/>
              <w:bottom w:w="0" w:type="dxa"/>
              <w:right w:w="108" w:type="dxa"/>
            </w:tcMar>
          </w:tcPr>
          <w:p w14:paraId="43F53C46" w14:textId="77777777" w:rsidR="00A3144C" w:rsidRPr="002916B2" w:rsidRDefault="00A3144C" w:rsidP="00A3144C">
            <w:pPr>
              <w:rPr>
                <w:rFonts w:ascii="Tw Cen MT" w:hAnsi="Tw Cen MT"/>
                <w:sz w:val="20"/>
              </w:rPr>
            </w:pPr>
          </w:p>
        </w:tc>
      </w:tr>
      <w:tr w:rsidR="00BF48E2" w:rsidRPr="002916B2" w14:paraId="02F3B6EA"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1448B747" w14:textId="5CBBE2F5" w:rsidR="00A3144C" w:rsidRPr="00CD174D" w:rsidRDefault="00A3144C" w:rsidP="00CD174D">
            <w:pPr>
              <w:widowControl w:val="0"/>
              <w:tabs>
                <w:tab w:val="left" w:pos="-1048"/>
              </w:tabs>
              <w:spacing w:after="0" w:line="245" w:lineRule="auto"/>
              <w:rPr>
                <w:rFonts w:ascii="Tw Cen MT" w:hAnsi="Tw Cen MT"/>
              </w:rPr>
            </w:pPr>
            <w:r w:rsidRPr="00CD174D">
              <w:rPr>
                <w:rFonts w:ascii="Tw Cen MT" w:hAnsi="Tw Cen MT"/>
              </w:rPr>
              <w:t>Nomina NDV/OIV</w:t>
            </w:r>
          </w:p>
        </w:tc>
        <w:tc>
          <w:tcPr>
            <w:tcW w:w="2126" w:type="dxa"/>
            <w:shd w:val="clear" w:color="auto" w:fill="auto"/>
            <w:tcMar>
              <w:top w:w="0" w:type="dxa"/>
              <w:left w:w="108" w:type="dxa"/>
              <w:bottom w:w="0" w:type="dxa"/>
              <w:right w:w="108" w:type="dxa"/>
            </w:tcMar>
            <w:vAlign w:val="center"/>
          </w:tcPr>
          <w:p w14:paraId="44ABE6F3" w14:textId="78D98F35" w:rsidR="00A3144C" w:rsidRPr="00CD174D" w:rsidRDefault="0A5D1BE1" w:rsidP="0A5D1BE1">
            <w:pPr>
              <w:spacing w:after="0" w:line="245" w:lineRule="auto"/>
              <w:rPr>
                <w:rFonts w:ascii="Tw Cen MT" w:hAnsi="Tw Cen MT"/>
              </w:rPr>
            </w:pPr>
            <w:r w:rsidRPr="0A5D1BE1">
              <w:rPr>
                <w:rFonts w:ascii="Tw Cen MT" w:hAnsi="Tw Cen MT"/>
              </w:rPr>
              <w:t xml:space="preserve">Atto di nomina </w:t>
            </w:r>
          </w:p>
        </w:tc>
        <w:tc>
          <w:tcPr>
            <w:tcW w:w="2126" w:type="dxa"/>
            <w:shd w:val="clear" w:color="auto" w:fill="auto"/>
            <w:tcMar>
              <w:top w:w="0" w:type="dxa"/>
              <w:left w:w="108" w:type="dxa"/>
              <w:bottom w:w="0" w:type="dxa"/>
              <w:right w:w="108" w:type="dxa"/>
            </w:tcMar>
            <w:vAlign w:val="center"/>
          </w:tcPr>
          <w:p w14:paraId="6339A716" w14:textId="0AD0C6D5" w:rsidR="0A5D1BE1" w:rsidRDefault="0A5D1BE1" w:rsidP="0A5D1BE1">
            <w:pPr>
              <w:rPr>
                <w:rFonts w:ascii="Tw Cen MT" w:hAnsi="Tw Cen MT"/>
              </w:rPr>
            </w:pPr>
          </w:p>
        </w:tc>
        <w:tc>
          <w:tcPr>
            <w:tcW w:w="2693" w:type="dxa"/>
            <w:vMerge/>
            <w:tcMar>
              <w:top w:w="0" w:type="dxa"/>
              <w:left w:w="108" w:type="dxa"/>
              <w:bottom w:w="0" w:type="dxa"/>
              <w:right w:w="108" w:type="dxa"/>
            </w:tcMar>
            <w:vAlign w:val="center"/>
          </w:tcPr>
          <w:p w14:paraId="11C7CF0C" w14:textId="77777777" w:rsidR="00A3144C" w:rsidRPr="004E40FB" w:rsidRDefault="00A3144C" w:rsidP="00A3144C">
            <w:pPr>
              <w:rPr>
                <w:rFonts w:ascii="Tw Cen MT" w:hAnsi="Tw Cen MT"/>
              </w:rPr>
            </w:pPr>
          </w:p>
        </w:tc>
        <w:tc>
          <w:tcPr>
            <w:tcW w:w="1008" w:type="dxa"/>
            <w:vMerge/>
            <w:tcMar>
              <w:top w:w="0" w:type="dxa"/>
              <w:left w:w="108" w:type="dxa"/>
              <w:bottom w:w="0" w:type="dxa"/>
              <w:right w:w="108" w:type="dxa"/>
            </w:tcMar>
          </w:tcPr>
          <w:p w14:paraId="395EBFE0" w14:textId="77777777" w:rsidR="00A3144C" w:rsidRPr="002916B2" w:rsidRDefault="00A3144C" w:rsidP="00A3144C">
            <w:pPr>
              <w:rPr>
                <w:rFonts w:ascii="Tw Cen MT" w:hAnsi="Tw Cen MT"/>
                <w:sz w:val="20"/>
              </w:rPr>
            </w:pPr>
          </w:p>
        </w:tc>
      </w:tr>
      <w:tr w:rsidR="00BF48E2" w:rsidRPr="002916B2" w14:paraId="0F19F675"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5ABCEDDF" w14:textId="77777777" w:rsidR="00A3144C" w:rsidRPr="00CD174D" w:rsidRDefault="00A3144C" w:rsidP="00CD174D">
            <w:pPr>
              <w:widowControl w:val="0"/>
              <w:tabs>
                <w:tab w:val="left" w:pos="-1048"/>
              </w:tabs>
              <w:spacing w:after="0" w:line="245" w:lineRule="auto"/>
              <w:rPr>
                <w:rFonts w:ascii="Tw Cen MT" w:hAnsi="Tw Cen MT"/>
              </w:rPr>
            </w:pPr>
            <w:r w:rsidRPr="00CD174D">
              <w:rPr>
                <w:rFonts w:ascii="Tw Cen MT" w:hAnsi="Tw Cen MT"/>
              </w:rPr>
              <w:t>Attivazione sistema unico informatizzato di rilevazione presenze</w:t>
            </w:r>
          </w:p>
        </w:tc>
        <w:tc>
          <w:tcPr>
            <w:tcW w:w="2126" w:type="dxa"/>
            <w:shd w:val="clear" w:color="auto" w:fill="auto"/>
            <w:tcMar>
              <w:top w:w="0" w:type="dxa"/>
              <w:left w:w="108" w:type="dxa"/>
              <w:bottom w:w="0" w:type="dxa"/>
              <w:right w:w="108" w:type="dxa"/>
            </w:tcMar>
            <w:vAlign w:val="center"/>
          </w:tcPr>
          <w:p w14:paraId="1CFE6D11" w14:textId="7A1A20AF" w:rsidR="00A3144C" w:rsidRPr="00CD174D" w:rsidRDefault="0A5D1BE1" w:rsidP="00092619">
            <w:pPr>
              <w:spacing w:after="0" w:line="245" w:lineRule="auto"/>
              <w:rPr>
                <w:rFonts w:ascii="Tw Cen MT" w:hAnsi="Tw Cen MT"/>
              </w:rPr>
            </w:pPr>
            <w:r w:rsidRPr="0A5D1BE1">
              <w:rPr>
                <w:rFonts w:ascii="Tw Cen MT" w:hAnsi="Tw Cen MT"/>
              </w:rPr>
              <w:t>Copia fatture    d’acquisto/addebito canone di assistenza</w:t>
            </w:r>
          </w:p>
        </w:tc>
        <w:tc>
          <w:tcPr>
            <w:tcW w:w="2126" w:type="dxa"/>
            <w:shd w:val="clear" w:color="auto" w:fill="auto"/>
            <w:tcMar>
              <w:top w:w="0" w:type="dxa"/>
              <w:left w:w="108" w:type="dxa"/>
              <w:bottom w:w="0" w:type="dxa"/>
              <w:right w:w="108" w:type="dxa"/>
            </w:tcMar>
            <w:vAlign w:val="center"/>
          </w:tcPr>
          <w:p w14:paraId="358C0755" w14:textId="5967F7DA" w:rsidR="0A5D1BE1" w:rsidRDefault="0A5D1BE1" w:rsidP="0A5D1BE1">
            <w:pPr>
              <w:rPr>
                <w:rFonts w:ascii="Tw Cen MT" w:hAnsi="Tw Cen MT"/>
              </w:rPr>
            </w:pPr>
          </w:p>
        </w:tc>
        <w:tc>
          <w:tcPr>
            <w:tcW w:w="2693" w:type="dxa"/>
            <w:vMerge/>
            <w:tcMar>
              <w:top w:w="0" w:type="dxa"/>
              <w:left w:w="108" w:type="dxa"/>
              <w:bottom w:w="0" w:type="dxa"/>
              <w:right w:w="108" w:type="dxa"/>
            </w:tcMar>
            <w:vAlign w:val="center"/>
          </w:tcPr>
          <w:p w14:paraId="67AAE29D" w14:textId="77777777" w:rsidR="00A3144C" w:rsidRPr="004E40FB" w:rsidRDefault="00A3144C" w:rsidP="00A3144C">
            <w:pPr>
              <w:rPr>
                <w:rFonts w:ascii="Tw Cen MT" w:hAnsi="Tw Cen MT"/>
              </w:rPr>
            </w:pPr>
          </w:p>
        </w:tc>
        <w:tc>
          <w:tcPr>
            <w:tcW w:w="1008" w:type="dxa"/>
            <w:vMerge/>
            <w:tcMar>
              <w:top w:w="0" w:type="dxa"/>
              <w:left w:w="108" w:type="dxa"/>
              <w:bottom w:w="0" w:type="dxa"/>
              <w:right w:w="108" w:type="dxa"/>
            </w:tcMar>
          </w:tcPr>
          <w:p w14:paraId="21C49F24" w14:textId="77777777" w:rsidR="00A3144C" w:rsidRPr="002916B2" w:rsidRDefault="00A3144C" w:rsidP="00A3144C">
            <w:pPr>
              <w:rPr>
                <w:rFonts w:ascii="Tw Cen MT" w:hAnsi="Tw Cen MT"/>
                <w:sz w:val="20"/>
              </w:rPr>
            </w:pPr>
          </w:p>
        </w:tc>
      </w:tr>
      <w:tr w:rsidR="00BF48E2" w:rsidRPr="002916B2" w14:paraId="257469E2"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721099D4" w14:textId="77777777" w:rsidR="00A3144C" w:rsidRPr="00CD174D" w:rsidRDefault="00A3144C" w:rsidP="00CD174D">
            <w:pPr>
              <w:widowControl w:val="0"/>
              <w:tabs>
                <w:tab w:val="left" w:pos="-1048"/>
              </w:tabs>
              <w:spacing w:after="0"/>
              <w:rPr>
                <w:rFonts w:ascii="Tw Cen MT" w:hAnsi="Tw Cen MT"/>
              </w:rPr>
            </w:pPr>
            <w:r w:rsidRPr="00CD174D">
              <w:rPr>
                <w:rFonts w:ascii="Tw Cen MT" w:hAnsi="Tw Cen MT"/>
              </w:rPr>
              <w:t>Adozione unico regolamento sull’ordinamento uffici e servizi</w:t>
            </w:r>
          </w:p>
        </w:tc>
        <w:tc>
          <w:tcPr>
            <w:tcW w:w="2126" w:type="dxa"/>
            <w:shd w:val="clear" w:color="auto" w:fill="auto"/>
            <w:tcMar>
              <w:top w:w="0" w:type="dxa"/>
              <w:left w:w="108" w:type="dxa"/>
              <w:bottom w:w="0" w:type="dxa"/>
              <w:right w:w="108" w:type="dxa"/>
            </w:tcMar>
            <w:vAlign w:val="center"/>
          </w:tcPr>
          <w:p w14:paraId="01EA441E" w14:textId="555F5CFD" w:rsidR="00A3144C" w:rsidRPr="00CD174D" w:rsidRDefault="0A5D1BE1" w:rsidP="0A5D1BE1">
            <w:pPr>
              <w:spacing w:after="0"/>
              <w:rPr>
                <w:rFonts w:ascii="Tw Cen MT" w:hAnsi="Tw Cen MT"/>
              </w:rPr>
            </w:pPr>
            <w:r w:rsidRPr="0A5D1BE1">
              <w:rPr>
                <w:rFonts w:ascii="Tw Cen MT" w:hAnsi="Tw Cen MT"/>
              </w:rPr>
              <w:t xml:space="preserve">Atto regolamentare    </w:t>
            </w:r>
          </w:p>
        </w:tc>
        <w:tc>
          <w:tcPr>
            <w:tcW w:w="2126" w:type="dxa"/>
            <w:shd w:val="clear" w:color="auto" w:fill="auto"/>
            <w:tcMar>
              <w:top w:w="0" w:type="dxa"/>
              <w:left w:w="108" w:type="dxa"/>
              <w:bottom w:w="0" w:type="dxa"/>
              <w:right w:w="108" w:type="dxa"/>
            </w:tcMar>
            <w:vAlign w:val="center"/>
          </w:tcPr>
          <w:p w14:paraId="558BF46C" w14:textId="45167B83" w:rsidR="0A5D1BE1" w:rsidRDefault="0A5D1BE1" w:rsidP="0A5D1BE1">
            <w:pPr>
              <w:rPr>
                <w:rFonts w:ascii="Tw Cen MT" w:hAnsi="Tw Cen MT"/>
              </w:rPr>
            </w:pPr>
          </w:p>
        </w:tc>
        <w:tc>
          <w:tcPr>
            <w:tcW w:w="2693" w:type="dxa"/>
            <w:vMerge/>
            <w:tcMar>
              <w:top w:w="0" w:type="dxa"/>
              <w:left w:w="108" w:type="dxa"/>
              <w:bottom w:w="0" w:type="dxa"/>
              <w:right w:w="108" w:type="dxa"/>
            </w:tcMar>
            <w:vAlign w:val="center"/>
          </w:tcPr>
          <w:p w14:paraId="1343EE2B" w14:textId="77777777" w:rsidR="00A3144C" w:rsidRPr="004E40FB" w:rsidRDefault="00A3144C" w:rsidP="00A3144C">
            <w:pPr>
              <w:rPr>
                <w:rFonts w:ascii="Tw Cen MT" w:hAnsi="Tw Cen MT"/>
              </w:rPr>
            </w:pPr>
          </w:p>
        </w:tc>
        <w:tc>
          <w:tcPr>
            <w:tcW w:w="1008" w:type="dxa"/>
            <w:vMerge/>
            <w:tcMar>
              <w:top w:w="0" w:type="dxa"/>
              <w:left w:w="108" w:type="dxa"/>
              <w:bottom w:w="0" w:type="dxa"/>
              <w:right w:w="108" w:type="dxa"/>
            </w:tcMar>
          </w:tcPr>
          <w:p w14:paraId="3014B51A" w14:textId="77777777" w:rsidR="00A3144C" w:rsidRPr="002916B2" w:rsidRDefault="00A3144C" w:rsidP="00A3144C">
            <w:pPr>
              <w:rPr>
                <w:rFonts w:ascii="Tw Cen MT" w:hAnsi="Tw Cen MT"/>
                <w:sz w:val="20"/>
              </w:rPr>
            </w:pPr>
          </w:p>
        </w:tc>
      </w:tr>
      <w:tr w:rsidR="00F2160A" w:rsidRPr="002916B2" w14:paraId="5BD89DB5" w14:textId="77777777" w:rsidTr="00A51827">
        <w:trPr>
          <w:trHeight w:val="694"/>
          <w:jc w:val="center"/>
        </w:trPr>
        <w:tc>
          <w:tcPr>
            <w:tcW w:w="6925" w:type="dxa"/>
            <w:shd w:val="clear" w:color="auto" w:fill="auto"/>
            <w:tcMar>
              <w:top w:w="0" w:type="dxa"/>
              <w:left w:w="108" w:type="dxa"/>
              <w:bottom w:w="0" w:type="dxa"/>
              <w:right w:w="108" w:type="dxa"/>
            </w:tcMar>
            <w:vAlign w:val="center"/>
          </w:tcPr>
          <w:p w14:paraId="7E0EC8DB" w14:textId="77777777" w:rsidR="00F2160A" w:rsidRPr="00A51827" w:rsidRDefault="00F2160A" w:rsidP="00B22701">
            <w:pPr>
              <w:spacing w:after="0" w:line="245" w:lineRule="auto"/>
              <w:rPr>
                <w:rFonts w:ascii="Tw Cen MT" w:hAnsi="Tw Cen MT"/>
              </w:rPr>
            </w:pPr>
            <w:r w:rsidRPr="00A51827">
              <w:rPr>
                <w:rFonts w:ascii="Tw Cen MT" w:hAnsi="Tw Cen MT"/>
                <w:b/>
                <w:bCs/>
                <w:color w:val="538135" w:themeColor="accent6" w:themeShade="BF"/>
                <w:szCs w:val="24"/>
              </w:rPr>
              <w:t>Azioni di consolidamento della funzione (livello avanzato)</w:t>
            </w:r>
          </w:p>
        </w:tc>
        <w:tc>
          <w:tcPr>
            <w:tcW w:w="2126" w:type="dxa"/>
            <w:shd w:val="clear" w:color="auto" w:fill="auto"/>
            <w:tcMar>
              <w:top w:w="0" w:type="dxa"/>
              <w:left w:w="108" w:type="dxa"/>
              <w:bottom w:w="0" w:type="dxa"/>
              <w:right w:w="108" w:type="dxa"/>
            </w:tcMar>
            <w:vAlign w:val="center"/>
          </w:tcPr>
          <w:p w14:paraId="4055AE77" w14:textId="46AD1095" w:rsidR="00F2160A" w:rsidRPr="00A51827" w:rsidRDefault="00F2160A" w:rsidP="00B22701">
            <w:pPr>
              <w:spacing w:after="0" w:line="245" w:lineRule="auto"/>
              <w:rPr>
                <w:rFonts w:ascii="Tw Cen MT" w:hAnsi="Tw Cen MT"/>
              </w:rPr>
            </w:pPr>
            <w:r w:rsidRPr="00A51827">
              <w:rPr>
                <w:rFonts w:ascii="Tw Cen MT" w:hAnsi="Tw Cen MT"/>
                <w:b/>
                <w:bCs/>
                <w:color w:val="538135" w:themeColor="accent6" w:themeShade="BF"/>
                <w:szCs w:val="24"/>
              </w:rPr>
              <w:t>Strumento di verifica di effettività</w:t>
            </w:r>
          </w:p>
        </w:tc>
        <w:tc>
          <w:tcPr>
            <w:tcW w:w="2126" w:type="dxa"/>
            <w:shd w:val="clear" w:color="auto" w:fill="auto"/>
            <w:vAlign w:val="center"/>
          </w:tcPr>
          <w:p w14:paraId="183C7DE2" w14:textId="7861FDF7" w:rsidR="00F2160A" w:rsidRPr="00A51827" w:rsidRDefault="00F2160A" w:rsidP="00A51827">
            <w:pPr>
              <w:spacing w:after="0" w:line="245" w:lineRule="auto"/>
              <w:ind w:left="136"/>
              <w:rPr>
                <w:rFonts w:ascii="Tw Cen MT" w:hAnsi="Tw Cen MT"/>
              </w:rPr>
            </w:pPr>
            <w:r w:rsidRPr="00A51827">
              <w:rPr>
                <w:rFonts w:ascii="Tw Cen MT" w:hAnsi="Tw Cen MT" w:cs="Times New Roman"/>
                <w:b/>
                <w:bCs/>
                <w:color w:val="538135" w:themeColor="accent6" w:themeShade="BF"/>
                <w:szCs w:val="24"/>
              </w:rPr>
              <w:t>Indicazione estremi o link dell’atto</w:t>
            </w:r>
          </w:p>
        </w:tc>
        <w:tc>
          <w:tcPr>
            <w:tcW w:w="3701" w:type="dxa"/>
            <w:gridSpan w:val="2"/>
            <w:shd w:val="clear" w:color="auto" w:fill="auto"/>
            <w:tcMar>
              <w:top w:w="0" w:type="dxa"/>
              <w:left w:w="108" w:type="dxa"/>
              <w:bottom w:w="0" w:type="dxa"/>
              <w:right w:w="108" w:type="dxa"/>
            </w:tcMar>
            <w:vAlign w:val="center"/>
          </w:tcPr>
          <w:p w14:paraId="63B6188C" w14:textId="5A8D1F12" w:rsidR="00F2160A" w:rsidRPr="00CD174D" w:rsidRDefault="00F2160A" w:rsidP="00B22701">
            <w:pPr>
              <w:spacing w:after="0" w:line="245" w:lineRule="auto"/>
              <w:rPr>
                <w:rFonts w:ascii="Tw Cen MT" w:hAnsi="Tw Cen MT"/>
              </w:rPr>
            </w:pPr>
            <w:r w:rsidRPr="00A51827">
              <w:rPr>
                <w:rFonts w:ascii="Tw Cen MT" w:hAnsi="Tw Cen MT"/>
                <w:sz w:val="20"/>
              </w:rPr>
              <w:t>Ogni azione aggiunta equivale ad una % di punteggio in relazione alle difficoltà tecnico-organizzative</w:t>
            </w:r>
          </w:p>
        </w:tc>
      </w:tr>
      <w:tr w:rsidR="00BF48E2" w:rsidRPr="002916B2" w14:paraId="3380FE7C" w14:textId="77777777" w:rsidTr="00A51827">
        <w:trPr>
          <w:trHeight w:val="567"/>
          <w:jc w:val="center"/>
        </w:trPr>
        <w:tc>
          <w:tcPr>
            <w:tcW w:w="6925" w:type="dxa"/>
            <w:shd w:val="clear" w:color="auto" w:fill="auto"/>
            <w:tcMar>
              <w:top w:w="0" w:type="dxa"/>
              <w:left w:w="108" w:type="dxa"/>
              <w:bottom w:w="0" w:type="dxa"/>
              <w:right w:w="108" w:type="dxa"/>
            </w:tcMar>
            <w:vAlign w:val="center"/>
          </w:tcPr>
          <w:p w14:paraId="20270358" w14:textId="77777777" w:rsidR="00A3144C" w:rsidRPr="00CD174D" w:rsidRDefault="00A3144C" w:rsidP="00DE2A0F">
            <w:pPr>
              <w:widowControl w:val="0"/>
              <w:tabs>
                <w:tab w:val="left" w:pos="-1616"/>
              </w:tabs>
              <w:spacing w:after="100" w:afterAutospacing="1" w:line="245" w:lineRule="auto"/>
              <w:rPr>
                <w:rFonts w:ascii="Tw Cen MT" w:hAnsi="Tw Cen MT"/>
              </w:rPr>
            </w:pPr>
            <w:r w:rsidRPr="00CD174D">
              <w:rPr>
                <w:rFonts w:ascii="Tw Cen MT" w:hAnsi="Tw Cen MT"/>
              </w:rPr>
              <w:t>Adozione di un unico sistema di valutazione per l'Unione e i Comuni aderenti</w:t>
            </w:r>
          </w:p>
        </w:tc>
        <w:tc>
          <w:tcPr>
            <w:tcW w:w="2126" w:type="dxa"/>
            <w:shd w:val="clear" w:color="auto" w:fill="auto"/>
            <w:tcMar>
              <w:top w:w="0" w:type="dxa"/>
              <w:left w:w="108" w:type="dxa"/>
              <w:bottom w:w="0" w:type="dxa"/>
              <w:right w:w="108" w:type="dxa"/>
            </w:tcMar>
            <w:vAlign w:val="center"/>
          </w:tcPr>
          <w:p w14:paraId="13B8119A" w14:textId="5538025E" w:rsidR="00A3144C" w:rsidRPr="00CD174D" w:rsidRDefault="0A5D1BE1" w:rsidP="0A5D1BE1">
            <w:pPr>
              <w:spacing w:after="100" w:afterAutospacing="1"/>
              <w:rPr>
                <w:rFonts w:ascii="Tw Cen MT" w:hAnsi="Tw Cen MT"/>
              </w:rPr>
            </w:pPr>
            <w:r w:rsidRPr="0A5D1BE1">
              <w:rPr>
                <w:rFonts w:ascii="Tw Cen MT" w:hAnsi="Tw Cen MT"/>
              </w:rPr>
              <w:t xml:space="preserve">Atto attuativo            </w:t>
            </w:r>
          </w:p>
        </w:tc>
        <w:tc>
          <w:tcPr>
            <w:tcW w:w="2126" w:type="dxa"/>
            <w:shd w:val="clear" w:color="auto" w:fill="auto"/>
            <w:tcMar>
              <w:top w:w="0" w:type="dxa"/>
              <w:left w:w="108" w:type="dxa"/>
              <w:bottom w:w="0" w:type="dxa"/>
              <w:right w:w="108" w:type="dxa"/>
            </w:tcMar>
            <w:vAlign w:val="center"/>
          </w:tcPr>
          <w:p w14:paraId="35D21A21" w14:textId="1B6B1436" w:rsidR="0A5D1BE1" w:rsidRDefault="0A5D1BE1" w:rsidP="0A5D1BE1">
            <w:pPr>
              <w:rPr>
                <w:rFonts w:ascii="Tw Cen MT" w:hAnsi="Tw Cen MT"/>
              </w:rPr>
            </w:pPr>
          </w:p>
        </w:tc>
        <w:tc>
          <w:tcPr>
            <w:tcW w:w="2693" w:type="dxa"/>
            <w:shd w:val="clear" w:color="auto" w:fill="auto"/>
            <w:tcMar>
              <w:top w:w="0" w:type="dxa"/>
              <w:left w:w="108" w:type="dxa"/>
              <w:bottom w:w="0" w:type="dxa"/>
              <w:right w:w="108" w:type="dxa"/>
            </w:tcMar>
            <w:vAlign w:val="center"/>
          </w:tcPr>
          <w:p w14:paraId="1787F121" w14:textId="77777777" w:rsidR="00A3144C" w:rsidRPr="00CD174D" w:rsidRDefault="00A3144C" w:rsidP="00DE2A0F">
            <w:pPr>
              <w:spacing w:after="0"/>
              <w:jc w:val="center"/>
              <w:rPr>
                <w:rFonts w:ascii="Tw Cen MT" w:hAnsi="Tw Cen MT"/>
              </w:rPr>
            </w:pPr>
            <w:r w:rsidRPr="00CD174D">
              <w:rPr>
                <w:rFonts w:ascii="Tw Cen MT" w:hAnsi="Tw Cen MT"/>
              </w:rPr>
              <w:t>6%</w:t>
            </w:r>
          </w:p>
        </w:tc>
        <w:tc>
          <w:tcPr>
            <w:tcW w:w="1008" w:type="dxa"/>
            <w:shd w:val="clear" w:color="auto" w:fill="auto"/>
            <w:tcMar>
              <w:top w:w="0" w:type="dxa"/>
              <w:left w:w="108" w:type="dxa"/>
              <w:bottom w:w="0" w:type="dxa"/>
              <w:right w:w="108" w:type="dxa"/>
            </w:tcMar>
            <w:vAlign w:val="center"/>
          </w:tcPr>
          <w:p w14:paraId="553A2A98" w14:textId="5AFB9464" w:rsidR="00A3144C" w:rsidRPr="002916B2" w:rsidRDefault="005903D2" w:rsidP="00073651">
            <w:pPr>
              <w:spacing w:after="0" w:line="245" w:lineRule="auto"/>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352377253"/>
                <w14:checkbox>
                  <w14:checked w14:val="0"/>
                  <w14:checkedState w14:val="2612" w14:font="MS Gothic"/>
                  <w14:uncheckedState w14:val="2610" w14:font="MS Gothic"/>
                </w14:checkbox>
              </w:sdtPr>
              <w:sdtEndPr/>
              <w:sdtContent>
                <w:r w:rsidR="00073651" w:rsidRPr="002916B2">
                  <w:rPr>
                    <w:rFonts w:ascii="Segoe UI Symbol" w:eastAsia="MS Gothic" w:hAnsi="Segoe UI Symbol" w:cs="Segoe UI Symbol"/>
                    <w:color w:val="70AD47" w:themeColor="accent6"/>
                    <w:sz w:val="36"/>
                    <w:szCs w:val="20"/>
                  </w:rPr>
                  <w:t>☐</w:t>
                </w:r>
              </w:sdtContent>
            </w:sdt>
          </w:p>
        </w:tc>
      </w:tr>
      <w:tr w:rsidR="00BF48E2" w:rsidRPr="002916B2" w14:paraId="46193F8A" w14:textId="77777777" w:rsidTr="00A51827">
        <w:trPr>
          <w:trHeight w:val="567"/>
          <w:jc w:val="center"/>
        </w:trPr>
        <w:tc>
          <w:tcPr>
            <w:tcW w:w="6925" w:type="dxa"/>
            <w:shd w:val="clear" w:color="auto" w:fill="auto"/>
            <w:tcMar>
              <w:top w:w="0" w:type="dxa"/>
              <w:left w:w="108" w:type="dxa"/>
              <w:bottom w:w="0" w:type="dxa"/>
              <w:right w:w="108" w:type="dxa"/>
            </w:tcMar>
            <w:vAlign w:val="center"/>
          </w:tcPr>
          <w:p w14:paraId="76AF98C9" w14:textId="77777777" w:rsidR="00A3144C" w:rsidRPr="00CD174D" w:rsidRDefault="00A3144C" w:rsidP="00DE2A0F">
            <w:pPr>
              <w:widowControl w:val="0"/>
              <w:tabs>
                <w:tab w:val="left" w:pos="-1616"/>
              </w:tabs>
              <w:spacing w:after="100" w:afterAutospacing="1" w:line="245" w:lineRule="auto"/>
              <w:rPr>
                <w:rFonts w:ascii="Tw Cen MT" w:hAnsi="Tw Cen MT"/>
              </w:rPr>
            </w:pPr>
            <w:r w:rsidRPr="00CD174D">
              <w:rPr>
                <w:rFonts w:ascii="Tw Cen MT" w:hAnsi="Tw Cen MT"/>
              </w:rPr>
              <w:t>Adozione unico regolamento delle selezioni esterne per l'Unione e i Comuni aderenti</w:t>
            </w:r>
          </w:p>
        </w:tc>
        <w:tc>
          <w:tcPr>
            <w:tcW w:w="2126" w:type="dxa"/>
            <w:shd w:val="clear" w:color="auto" w:fill="auto"/>
            <w:tcMar>
              <w:top w:w="0" w:type="dxa"/>
              <w:left w:w="108" w:type="dxa"/>
              <w:bottom w:w="0" w:type="dxa"/>
              <w:right w:w="108" w:type="dxa"/>
            </w:tcMar>
            <w:vAlign w:val="center"/>
          </w:tcPr>
          <w:p w14:paraId="49854AA2" w14:textId="58EFC264" w:rsidR="00A3144C" w:rsidRPr="00CD174D" w:rsidRDefault="0A5D1BE1" w:rsidP="0A5D1BE1">
            <w:pPr>
              <w:spacing w:after="100" w:afterAutospacing="1"/>
              <w:rPr>
                <w:rFonts w:ascii="Tw Cen MT" w:hAnsi="Tw Cen MT"/>
              </w:rPr>
            </w:pPr>
            <w:r w:rsidRPr="0A5D1BE1">
              <w:rPr>
                <w:rFonts w:ascii="Tw Cen MT" w:hAnsi="Tw Cen MT"/>
              </w:rPr>
              <w:t xml:space="preserve">Atto regolamentare    </w:t>
            </w:r>
          </w:p>
        </w:tc>
        <w:tc>
          <w:tcPr>
            <w:tcW w:w="2126" w:type="dxa"/>
            <w:shd w:val="clear" w:color="auto" w:fill="auto"/>
            <w:tcMar>
              <w:top w:w="0" w:type="dxa"/>
              <w:left w:w="108" w:type="dxa"/>
              <w:bottom w:w="0" w:type="dxa"/>
              <w:right w:w="108" w:type="dxa"/>
            </w:tcMar>
            <w:vAlign w:val="center"/>
          </w:tcPr>
          <w:p w14:paraId="25AB52F9" w14:textId="47107DB5" w:rsidR="0A5D1BE1" w:rsidRDefault="0A5D1BE1" w:rsidP="0A5D1BE1">
            <w:pPr>
              <w:rPr>
                <w:rFonts w:ascii="Tw Cen MT" w:hAnsi="Tw Cen MT"/>
              </w:rPr>
            </w:pPr>
          </w:p>
        </w:tc>
        <w:tc>
          <w:tcPr>
            <w:tcW w:w="2693" w:type="dxa"/>
            <w:shd w:val="clear" w:color="auto" w:fill="auto"/>
            <w:tcMar>
              <w:top w:w="0" w:type="dxa"/>
              <w:left w:w="108" w:type="dxa"/>
              <w:bottom w:w="0" w:type="dxa"/>
              <w:right w:w="108" w:type="dxa"/>
            </w:tcMar>
            <w:vAlign w:val="center"/>
          </w:tcPr>
          <w:p w14:paraId="198D0D2F" w14:textId="77777777" w:rsidR="00A3144C" w:rsidRPr="00CD174D" w:rsidRDefault="00A3144C" w:rsidP="00DE2A0F">
            <w:pPr>
              <w:spacing w:after="0"/>
              <w:jc w:val="center"/>
              <w:rPr>
                <w:rFonts w:ascii="Tw Cen MT" w:hAnsi="Tw Cen MT"/>
              </w:rPr>
            </w:pPr>
            <w:r w:rsidRPr="00CD174D">
              <w:rPr>
                <w:rFonts w:ascii="Tw Cen MT" w:hAnsi="Tw Cen MT"/>
              </w:rPr>
              <w:t>6%</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55078302"/>
              <w14:checkbox>
                <w14:checked w14:val="0"/>
                <w14:checkedState w14:val="2612" w14:font="MS Gothic"/>
                <w14:uncheckedState w14:val="2610" w14:font="MS Gothic"/>
              </w14:checkbox>
            </w:sdtPr>
            <w:sdtEndPr/>
            <w:sdtContent>
              <w:p w14:paraId="4AB4004A" w14:textId="1B4B1340" w:rsidR="0A5D1BE1" w:rsidRPr="00B250B1" w:rsidRDefault="00073651" w:rsidP="00B250B1">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3468963C" w14:textId="77777777" w:rsidTr="00A51827">
        <w:trPr>
          <w:trHeight w:val="567"/>
          <w:jc w:val="center"/>
        </w:trPr>
        <w:tc>
          <w:tcPr>
            <w:tcW w:w="6925" w:type="dxa"/>
            <w:shd w:val="clear" w:color="auto" w:fill="auto"/>
            <w:tcMar>
              <w:top w:w="0" w:type="dxa"/>
              <w:left w:w="108" w:type="dxa"/>
              <w:bottom w:w="0" w:type="dxa"/>
              <w:right w:w="108" w:type="dxa"/>
            </w:tcMar>
            <w:vAlign w:val="center"/>
          </w:tcPr>
          <w:p w14:paraId="51A76D72" w14:textId="77777777" w:rsidR="00A3144C" w:rsidRPr="00CD174D" w:rsidRDefault="00A3144C" w:rsidP="00DE2A0F">
            <w:pPr>
              <w:widowControl w:val="0"/>
              <w:tabs>
                <w:tab w:val="left" w:pos="-1616"/>
              </w:tabs>
              <w:spacing w:after="100" w:afterAutospacing="1"/>
              <w:rPr>
                <w:rFonts w:ascii="Tw Cen MT" w:hAnsi="Tw Cen MT"/>
              </w:rPr>
            </w:pPr>
            <w:r w:rsidRPr="00CD174D">
              <w:rPr>
                <w:rFonts w:ascii="Tw Cen MT" w:hAnsi="Tw Cen MT"/>
              </w:rPr>
              <w:t>Istituzione un unico ufficio per i procedimenti disciplinari e del contenzioso</w:t>
            </w:r>
          </w:p>
        </w:tc>
        <w:tc>
          <w:tcPr>
            <w:tcW w:w="2126" w:type="dxa"/>
            <w:shd w:val="clear" w:color="auto" w:fill="auto"/>
            <w:tcMar>
              <w:top w:w="0" w:type="dxa"/>
              <w:left w:w="108" w:type="dxa"/>
              <w:bottom w:w="0" w:type="dxa"/>
              <w:right w:w="108" w:type="dxa"/>
            </w:tcMar>
            <w:vAlign w:val="center"/>
          </w:tcPr>
          <w:p w14:paraId="1F1E7FDD" w14:textId="0E24B755" w:rsidR="00A3144C" w:rsidRPr="00CD174D" w:rsidRDefault="0A5D1BE1" w:rsidP="0A5D1BE1">
            <w:pPr>
              <w:spacing w:after="100" w:afterAutospacing="1"/>
              <w:rPr>
                <w:rFonts w:ascii="Tw Cen MT" w:hAnsi="Tw Cen MT"/>
              </w:rPr>
            </w:pPr>
            <w:r w:rsidRPr="0A5D1BE1">
              <w:rPr>
                <w:rFonts w:ascii="Tw Cen MT" w:hAnsi="Tw Cen MT"/>
              </w:rPr>
              <w:t xml:space="preserve">Atti attuativi               </w:t>
            </w:r>
          </w:p>
        </w:tc>
        <w:tc>
          <w:tcPr>
            <w:tcW w:w="2126" w:type="dxa"/>
            <w:shd w:val="clear" w:color="auto" w:fill="auto"/>
            <w:tcMar>
              <w:top w:w="0" w:type="dxa"/>
              <w:left w:w="108" w:type="dxa"/>
              <w:bottom w:w="0" w:type="dxa"/>
              <w:right w:w="108" w:type="dxa"/>
            </w:tcMar>
            <w:vAlign w:val="center"/>
          </w:tcPr>
          <w:p w14:paraId="6566DA0A" w14:textId="195E7CA8" w:rsidR="0A5D1BE1" w:rsidRDefault="0A5D1BE1" w:rsidP="0A5D1BE1">
            <w:pPr>
              <w:rPr>
                <w:rFonts w:ascii="Tw Cen MT" w:hAnsi="Tw Cen MT"/>
              </w:rPr>
            </w:pPr>
          </w:p>
        </w:tc>
        <w:tc>
          <w:tcPr>
            <w:tcW w:w="2693" w:type="dxa"/>
            <w:shd w:val="clear" w:color="auto" w:fill="auto"/>
            <w:tcMar>
              <w:top w:w="0" w:type="dxa"/>
              <w:left w:w="108" w:type="dxa"/>
              <w:bottom w:w="0" w:type="dxa"/>
              <w:right w:w="108" w:type="dxa"/>
            </w:tcMar>
            <w:vAlign w:val="center"/>
          </w:tcPr>
          <w:p w14:paraId="701C05C4" w14:textId="77777777" w:rsidR="00A3144C" w:rsidRPr="00CD174D" w:rsidRDefault="00A3144C" w:rsidP="00DE2A0F">
            <w:pPr>
              <w:spacing w:after="0"/>
              <w:jc w:val="center"/>
              <w:rPr>
                <w:rFonts w:ascii="Tw Cen MT" w:hAnsi="Tw Cen MT"/>
              </w:rPr>
            </w:pPr>
            <w:r w:rsidRPr="00CD174D">
              <w:rPr>
                <w:rFonts w:ascii="Tw Cen MT" w:hAnsi="Tw Cen MT"/>
              </w:rPr>
              <w:t>3%</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889228094"/>
              <w14:checkbox>
                <w14:checked w14:val="0"/>
                <w14:checkedState w14:val="2612" w14:font="MS Gothic"/>
                <w14:uncheckedState w14:val="2610" w14:font="MS Gothic"/>
              </w14:checkbox>
            </w:sdtPr>
            <w:sdtEndPr/>
            <w:sdtContent>
              <w:p w14:paraId="6CB0D01B" w14:textId="6B404BCA" w:rsidR="0A5D1BE1" w:rsidRPr="00B250B1" w:rsidRDefault="00073651" w:rsidP="00B250B1">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2733BE18" w14:textId="77777777" w:rsidTr="00A51827">
        <w:trPr>
          <w:trHeight w:val="567"/>
          <w:jc w:val="center"/>
        </w:trPr>
        <w:tc>
          <w:tcPr>
            <w:tcW w:w="6925" w:type="dxa"/>
            <w:shd w:val="clear" w:color="auto" w:fill="auto"/>
            <w:tcMar>
              <w:top w:w="0" w:type="dxa"/>
              <w:left w:w="108" w:type="dxa"/>
              <w:bottom w:w="0" w:type="dxa"/>
              <w:right w:w="108" w:type="dxa"/>
            </w:tcMar>
            <w:vAlign w:val="center"/>
          </w:tcPr>
          <w:p w14:paraId="2B585962" w14:textId="77777777" w:rsidR="00A3144C" w:rsidRPr="00CD174D" w:rsidRDefault="00A3144C" w:rsidP="00DE2A0F">
            <w:pPr>
              <w:widowControl w:val="0"/>
              <w:tabs>
                <w:tab w:val="left" w:pos="-1616"/>
              </w:tabs>
              <w:spacing w:after="100" w:afterAutospacing="1"/>
              <w:rPr>
                <w:rFonts w:ascii="Tw Cen MT" w:hAnsi="Tw Cen MT"/>
              </w:rPr>
            </w:pPr>
            <w:r w:rsidRPr="00CD174D">
              <w:rPr>
                <w:rFonts w:ascii="Tw Cen MT" w:hAnsi="Tw Cen MT"/>
              </w:rPr>
              <w:t>Adozione un unico regolamento di pesatura posizioni dirigenziali/organizzative per l'Unione e i Comuni aderenti</w:t>
            </w:r>
          </w:p>
        </w:tc>
        <w:tc>
          <w:tcPr>
            <w:tcW w:w="2126" w:type="dxa"/>
            <w:shd w:val="clear" w:color="auto" w:fill="auto"/>
            <w:tcMar>
              <w:top w:w="0" w:type="dxa"/>
              <w:left w:w="108" w:type="dxa"/>
              <w:bottom w:w="0" w:type="dxa"/>
              <w:right w:w="108" w:type="dxa"/>
            </w:tcMar>
            <w:vAlign w:val="center"/>
          </w:tcPr>
          <w:p w14:paraId="7769D96B" w14:textId="6579DE67" w:rsidR="00A3144C" w:rsidRPr="00CD174D" w:rsidRDefault="0A5D1BE1" w:rsidP="0A5D1BE1">
            <w:pPr>
              <w:spacing w:after="100" w:afterAutospacing="1"/>
              <w:rPr>
                <w:rFonts w:ascii="Tw Cen MT" w:hAnsi="Tw Cen MT"/>
              </w:rPr>
            </w:pPr>
            <w:r w:rsidRPr="0A5D1BE1">
              <w:rPr>
                <w:rFonts w:ascii="Tw Cen MT" w:hAnsi="Tw Cen MT"/>
              </w:rPr>
              <w:t xml:space="preserve">Atto regolamentare    </w:t>
            </w:r>
          </w:p>
        </w:tc>
        <w:tc>
          <w:tcPr>
            <w:tcW w:w="2126" w:type="dxa"/>
            <w:shd w:val="clear" w:color="auto" w:fill="auto"/>
            <w:tcMar>
              <w:top w:w="0" w:type="dxa"/>
              <w:left w:w="108" w:type="dxa"/>
              <w:bottom w:w="0" w:type="dxa"/>
              <w:right w:w="108" w:type="dxa"/>
            </w:tcMar>
            <w:vAlign w:val="center"/>
          </w:tcPr>
          <w:p w14:paraId="7569B3A6" w14:textId="27FC978A" w:rsidR="0A5D1BE1" w:rsidRDefault="0A5D1BE1" w:rsidP="0A5D1BE1">
            <w:pPr>
              <w:rPr>
                <w:rFonts w:ascii="Tw Cen MT" w:hAnsi="Tw Cen MT"/>
              </w:rPr>
            </w:pPr>
          </w:p>
        </w:tc>
        <w:tc>
          <w:tcPr>
            <w:tcW w:w="2693" w:type="dxa"/>
            <w:shd w:val="clear" w:color="auto" w:fill="auto"/>
            <w:tcMar>
              <w:top w:w="0" w:type="dxa"/>
              <w:left w:w="108" w:type="dxa"/>
              <w:bottom w:w="0" w:type="dxa"/>
              <w:right w:w="108" w:type="dxa"/>
            </w:tcMar>
            <w:vAlign w:val="center"/>
          </w:tcPr>
          <w:p w14:paraId="32C6CF63" w14:textId="77777777" w:rsidR="00A3144C" w:rsidRPr="00CD174D" w:rsidRDefault="00A3144C" w:rsidP="00DE2A0F">
            <w:pPr>
              <w:spacing w:after="0"/>
              <w:jc w:val="center"/>
              <w:rPr>
                <w:rFonts w:ascii="Tw Cen MT" w:hAnsi="Tw Cen MT"/>
              </w:rPr>
            </w:pPr>
            <w:r w:rsidRPr="00CD174D">
              <w:rPr>
                <w:rFonts w:ascii="Tw Cen MT" w:hAnsi="Tw Cen MT"/>
              </w:rPr>
              <w:t>6%</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634993430"/>
              <w14:checkbox>
                <w14:checked w14:val="0"/>
                <w14:checkedState w14:val="2612" w14:font="MS Gothic"/>
                <w14:uncheckedState w14:val="2610" w14:font="MS Gothic"/>
              </w14:checkbox>
            </w:sdtPr>
            <w:sdtEndPr/>
            <w:sdtContent>
              <w:p w14:paraId="57A0595F" w14:textId="6F564898" w:rsidR="0A5D1BE1" w:rsidRPr="00B250B1" w:rsidRDefault="00073651" w:rsidP="00B250B1">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7A5C9D30"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07106C20" w14:textId="77777777" w:rsidR="00A3144C" w:rsidRPr="00CD174D" w:rsidRDefault="00A3144C" w:rsidP="00A51827">
            <w:pPr>
              <w:widowControl w:val="0"/>
              <w:tabs>
                <w:tab w:val="left" w:pos="-1616"/>
              </w:tabs>
              <w:spacing w:after="0"/>
              <w:rPr>
                <w:rFonts w:ascii="Tw Cen MT" w:hAnsi="Tw Cen MT"/>
              </w:rPr>
            </w:pPr>
            <w:r w:rsidRPr="00CD174D">
              <w:rPr>
                <w:rFonts w:ascii="Tw Cen MT" w:hAnsi="Tw Cen MT"/>
              </w:rPr>
              <w:t>Adozione unico PAF (piano annuale della formazione) per l'Unione e i Comuni aderenti</w:t>
            </w:r>
          </w:p>
        </w:tc>
        <w:tc>
          <w:tcPr>
            <w:tcW w:w="2126" w:type="dxa"/>
            <w:shd w:val="clear" w:color="auto" w:fill="auto"/>
            <w:tcMar>
              <w:top w:w="0" w:type="dxa"/>
              <w:left w:w="108" w:type="dxa"/>
              <w:bottom w:w="0" w:type="dxa"/>
              <w:right w:w="108" w:type="dxa"/>
            </w:tcMar>
            <w:vAlign w:val="center"/>
          </w:tcPr>
          <w:p w14:paraId="1C10AD17" w14:textId="47479833" w:rsidR="00A3144C" w:rsidRPr="00CD174D" w:rsidRDefault="0A5D1BE1" w:rsidP="00A51827">
            <w:pPr>
              <w:spacing w:after="0"/>
              <w:rPr>
                <w:rFonts w:ascii="Tw Cen MT" w:hAnsi="Tw Cen MT"/>
              </w:rPr>
            </w:pPr>
            <w:r w:rsidRPr="0A5D1BE1">
              <w:rPr>
                <w:rFonts w:ascii="Tw Cen MT" w:hAnsi="Tw Cen MT"/>
              </w:rPr>
              <w:t xml:space="preserve">PAF                           </w:t>
            </w:r>
          </w:p>
        </w:tc>
        <w:tc>
          <w:tcPr>
            <w:tcW w:w="2126" w:type="dxa"/>
            <w:shd w:val="clear" w:color="auto" w:fill="auto"/>
            <w:tcMar>
              <w:top w:w="0" w:type="dxa"/>
              <w:left w:w="108" w:type="dxa"/>
              <w:bottom w:w="0" w:type="dxa"/>
              <w:right w:w="108" w:type="dxa"/>
            </w:tcMar>
            <w:vAlign w:val="center"/>
          </w:tcPr>
          <w:p w14:paraId="00F14CF4" w14:textId="15298CC9" w:rsidR="0A5D1BE1" w:rsidRDefault="0A5D1BE1" w:rsidP="00A51827">
            <w:pPr>
              <w:spacing w:after="0"/>
              <w:rPr>
                <w:rFonts w:ascii="Tw Cen MT" w:hAnsi="Tw Cen MT"/>
              </w:rPr>
            </w:pPr>
          </w:p>
        </w:tc>
        <w:tc>
          <w:tcPr>
            <w:tcW w:w="2693" w:type="dxa"/>
            <w:shd w:val="clear" w:color="auto" w:fill="auto"/>
            <w:tcMar>
              <w:top w:w="0" w:type="dxa"/>
              <w:left w:w="108" w:type="dxa"/>
              <w:bottom w:w="0" w:type="dxa"/>
              <w:right w:w="108" w:type="dxa"/>
            </w:tcMar>
            <w:vAlign w:val="center"/>
          </w:tcPr>
          <w:p w14:paraId="46CD1E4D" w14:textId="77777777" w:rsidR="00A3144C" w:rsidRPr="00CD174D" w:rsidRDefault="00A3144C" w:rsidP="00A51827">
            <w:pPr>
              <w:spacing w:after="0"/>
              <w:jc w:val="center"/>
              <w:rPr>
                <w:rFonts w:ascii="Tw Cen MT" w:hAnsi="Tw Cen MT"/>
              </w:rPr>
            </w:pPr>
            <w:r w:rsidRPr="00CD174D">
              <w:rPr>
                <w:rFonts w:ascii="Tw Cen MT" w:hAnsi="Tw Cen MT"/>
              </w:rPr>
              <w:t>7%</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650868573"/>
              <w14:checkbox>
                <w14:checked w14:val="0"/>
                <w14:checkedState w14:val="2612" w14:font="MS Gothic"/>
                <w14:uncheckedState w14:val="2610" w14:font="MS Gothic"/>
              </w14:checkbox>
            </w:sdtPr>
            <w:sdtEndPr/>
            <w:sdtContent>
              <w:p w14:paraId="47CC9593" w14:textId="5E539CBF" w:rsidR="0A5D1BE1" w:rsidRPr="00B250B1" w:rsidRDefault="00073651" w:rsidP="00A51827">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189C8396"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4E0732EC" w14:textId="77777777" w:rsidR="00A3144C" w:rsidRPr="00CD174D" w:rsidRDefault="00A3144C" w:rsidP="00A51827">
            <w:pPr>
              <w:widowControl w:val="0"/>
              <w:tabs>
                <w:tab w:val="left" w:pos="-1616"/>
              </w:tabs>
              <w:spacing w:after="0"/>
              <w:rPr>
                <w:rFonts w:ascii="Tw Cen MT" w:hAnsi="Tw Cen MT"/>
              </w:rPr>
            </w:pPr>
            <w:r w:rsidRPr="00CD174D">
              <w:rPr>
                <w:rFonts w:ascii="Tw Cen MT" w:hAnsi="Tw Cen MT"/>
              </w:rPr>
              <w:t>Un’unica piattaforma contrattuale di Area</w:t>
            </w:r>
          </w:p>
        </w:tc>
        <w:tc>
          <w:tcPr>
            <w:tcW w:w="2126" w:type="dxa"/>
            <w:shd w:val="clear" w:color="auto" w:fill="auto"/>
            <w:tcMar>
              <w:top w:w="0" w:type="dxa"/>
              <w:left w:w="108" w:type="dxa"/>
              <w:bottom w:w="0" w:type="dxa"/>
              <w:right w:w="108" w:type="dxa"/>
            </w:tcMar>
            <w:vAlign w:val="center"/>
          </w:tcPr>
          <w:p w14:paraId="05396493" w14:textId="5F4B9D98" w:rsidR="00A3144C" w:rsidRPr="00CD174D" w:rsidRDefault="0A5D1BE1" w:rsidP="00A51827">
            <w:pPr>
              <w:spacing w:after="0"/>
              <w:rPr>
                <w:rFonts w:ascii="Tw Cen MT" w:hAnsi="Tw Cen MT"/>
              </w:rPr>
            </w:pPr>
            <w:r w:rsidRPr="0A5D1BE1">
              <w:rPr>
                <w:rFonts w:ascii="Tw Cen MT" w:hAnsi="Tw Cen MT"/>
              </w:rPr>
              <w:t xml:space="preserve">Atti attuativi               </w:t>
            </w:r>
          </w:p>
        </w:tc>
        <w:tc>
          <w:tcPr>
            <w:tcW w:w="2126" w:type="dxa"/>
            <w:shd w:val="clear" w:color="auto" w:fill="auto"/>
            <w:tcMar>
              <w:top w:w="0" w:type="dxa"/>
              <w:left w:w="108" w:type="dxa"/>
              <w:bottom w:w="0" w:type="dxa"/>
              <w:right w:w="108" w:type="dxa"/>
            </w:tcMar>
            <w:vAlign w:val="center"/>
          </w:tcPr>
          <w:p w14:paraId="040AB7C7" w14:textId="714DED3D" w:rsidR="0A5D1BE1" w:rsidRDefault="0A5D1BE1" w:rsidP="00A51827">
            <w:pPr>
              <w:spacing w:after="0"/>
              <w:rPr>
                <w:rFonts w:ascii="Tw Cen MT" w:hAnsi="Tw Cen MT"/>
              </w:rPr>
            </w:pPr>
          </w:p>
        </w:tc>
        <w:tc>
          <w:tcPr>
            <w:tcW w:w="2693" w:type="dxa"/>
            <w:shd w:val="clear" w:color="auto" w:fill="auto"/>
            <w:tcMar>
              <w:top w:w="0" w:type="dxa"/>
              <w:left w:w="108" w:type="dxa"/>
              <w:bottom w:w="0" w:type="dxa"/>
              <w:right w:w="108" w:type="dxa"/>
            </w:tcMar>
            <w:vAlign w:val="center"/>
          </w:tcPr>
          <w:p w14:paraId="05D410E8" w14:textId="77777777" w:rsidR="00A3144C" w:rsidRPr="00CD174D" w:rsidRDefault="00A3144C" w:rsidP="00A51827">
            <w:pPr>
              <w:spacing w:after="0"/>
              <w:jc w:val="center"/>
              <w:rPr>
                <w:rFonts w:ascii="Tw Cen MT" w:hAnsi="Tw Cen MT"/>
              </w:rPr>
            </w:pPr>
            <w:r w:rsidRPr="00CD174D">
              <w:rPr>
                <w:rFonts w:ascii="Tw Cen MT" w:hAnsi="Tw Cen MT"/>
              </w:rPr>
              <w:t>10%</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8552604"/>
              <w14:checkbox>
                <w14:checked w14:val="0"/>
                <w14:checkedState w14:val="2612" w14:font="MS Gothic"/>
                <w14:uncheckedState w14:val="2610" w14:font="MS Gothic"/>
              </w14:checkbox>
            </w:sdtPr>
            <w:sdtEndPr/>
            <w:sdtContent>
              <w:p w14:paraId="5082B983" w14:textId="27722A05" w:rsidR="0A5D1BE1" w:rsidRPr="00B250B1" w:rsidRDefault="00073651" w:rsidP="00A51827">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291411CA" w14:textId="77777777" w:rsidTr="00A51827">
        <w:trPr>
          <w:trHeight w:val="340"/>
          <w:jc w:val="center"/>
        </w:trPr>
        <w:tc>
          <w:tcPr>
            <w:tcW w:w="6925" w:type="dxa"/>
            <w:shd w:val="clear" w:color="auto" w:fill="auto"/>
            <w:tcMar>
              <w:top w:w="0" w:type="dxa"/>
              <w:left w:w="108" w:type="dxa"/>
              <w:bottom w:w="0" w:type="dxa"/>
              <w:right w:w="108" w:type="dxa"/>
            </w:tcMar>
            <w:vAlign w:val="center"/>
          </w:tcPr>
          <w:p w14:paraId="4770C378" w14:textId="77777777" w:rsidR="00A3144C" w:rsidRPr="00CD174D" w:rsidRDefault="00A3144C" w:rsidP="00A51827">
            <w:pPr>
              <w:widowControl w:val="0"/>
              <w:tabs>
                <w:tab w:val="left" w:pos="-1616"/>
              </w:tabs>
              <w:spacing w:after="0"/>
              <w:rPr>
                <w:rFonts w:ascii="Tw Cen MT" w:hAnsi="Tw Cen MT"/>
              </w:rPr>
            </w:pPr>
            <w:r w:rsidRPr="00CD174D">
              <w:rPr>
                <w:rFonts w:ascii="Tw Cen MT" w:hAnsi="Tw Cen MT"/>
              </w:rPr>
              <w:t>Il Dirigente Responsabile del personale fa parte della delegazione trattante</w:t>
            </w:r>
          </w:p>
        </w:tc>
        <w:tc>
          <w:tcPr>
            <w:tcW w:w="2126" w:type="dxa"/>
            <w:shd w:val="clear" w:color="auto" w:fill="auto"/>
            <w:tcMar>
              <w:top w:w="0" w:type="dxa"/>
              <w:left w:w="108" w:type="dxa"/>
              <w:bottom w:w="0" w:type="dxa"/>
              <w:right w:w="108" w:type="dxa"/>
            </w:tcMar>
            <w:vAlign w:val="center"/>
          </w:tcPr>
          <w:p w14:paraId="4C07B25A" w14:textId="40DB5E09" w:rsidR="00A3144C" w:rsidRPr="00CD174D" w:rsidRDefault="0A5D1BE1" w:rsidP="00A51827">
            <w:pPr>
              <w:spacing w:after="0"/>
              <w:rPr>
                <w:rFonts w:ascii="Tw Cen MT" w:hAnsi="Tw Cen MT"/>
              </w:rPr>
            </w:pPr>
            <w:r w:rsidRPr="0A5D1BE1">
              <w:rPr>
                <w:rFonts w:ascii="Tw Cen MT" w:hAnsi="Tw Cen MT"/>
              </w:rPr>
              <w:t xml:space="preserve">Atto di nomina            </w:t>
            </w:r>
          </w:p>
        </w:tc>
        <w:tc>
          <w:tcPr>
            <w:tcW w:w="2126" w:type="dxa"/>
            <w:shd w:val="clear" w:color="auto" w:fill="auto"/>
            <w:tcMar>
              <w:top w:w="0" w:type="dxa"/>
              <w:left w:w="108" w:type="dxa"/>
              <w:bottom w:w="0" w:type="dxa"/>
              <w:right w:w="108" w:type="dxa"/>
            </w:tcMar>
            <w:vAlign w:val="center"/>
          </w:tcPr>
          <w:p w14:paraId="5F81751C" w14:textId="393ED7C7" w:rsidR="0A5D1BE1" w:rsidRDefault="0A5D1BE1" w:rsidP="00A51827">
            <w:pPr>
              <w:spacing w:after="0"/>
              <w:rPr>
                <w:rFonts w:ascii="Tw Cen MT" w:hAnsi="Tw Cen MT"/>
              </w:rPr>
            </w:pPr>
          </w:p>
        </w:tc>
        <w:tc>
          <w:tcPr>
            <w:tcW w:w="2693" w:type="dxa"/>
            <w:shd w:val="clear" w:color="auto" w:fill="auto"/>
            <w:tcMar>
              <w:top w:w="0" w:type="dxa"/>
              <w:left w:w="108" w:type="dxa"/>
              <w:bottom w:w="0" w:type="dxa"/>
              <w:right w:w="108" w:type="dxa"/>
            </w:tcMar>
            <w:vAlign w:val="center"/>
          </w:tcPr>
          <w:p w14:paraId="5E5205C7" w14:textId="77777777" w:rsidR="00A3144C" w:rsidRPr="00CD174D" w:rsidRDefault="00A3144C" w:rsidP="00A51827">
            <w:pPr>
              <w:spacing w:after="0"/>
              <w:jc w:val="center"/>
              <w:rPr>
                <w:rFonts w:ascii="Tw Cen MT" w:hAnsi="Tw Cen MT"/>
              </w:rPr>
            </w:pPr>
            <w:r w:rsidRPr="00CD174D">
              <w:rPr>
                <w:rFonts w:ascii="Tw Cen MT" w:hAnsi="Tw Cen MT"/>
              </w:rPr>
              <w:t>4%</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577817690"/>
              <w14:checkbox>
                <w14:checked w14:val="0"/>
                <w14:checkedState w14:val="2612" w14:font="MS Gothic"/>
                <w14:uncheckedState w14:val="2610" w14:font="MS Gothic"/>
              </w14:checkbox>
            </w:sdtPr>
            <w:sdtEndPr/>
            <w:sdtContent>
              <w:p w14:paraId="0495D159" w14:textId="4EC3A3F1" w:rsidR="0A5D1BE1" w:rsidRPr="00B250B1" w:rsidRDefault="00073651" w:rsidP="00A51827">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2410408F" w14:textId="77777777" w:rsidTr="00A51827">
        <w:trPr>
          <w:trHeight w:val="227"/>
          <w:jc w:val="center"/>
        </w:trPr>
        <w:tc>
          <w:tcPr>
            <w:tcW w:w="6925" w:type="dxa"/>
            <w:shd w:val="clear" w:color="auto" w:fill="auto"/>
            <w:tcMar>
              <w:top w:w="0" w:type="dxa"/>
              <w:left w:w="108" w:type="dxa"/>
              <w:bottom w:w="0" w:type="dxa"/>
              <w:right w:w="108" w:type="dxa"/>
            </w:tcMar>
            <w:vAlign w:val="center"/>
          </w:tcPr>
          <w:p w14:paraId="01FB3479" w14:textId="77777777" w:rsidR="00A3144C" w:rsidRPr="00CD174D" w:rsidRDefault="00A3144C" w:rsidP="00DE2A0F">
            <w:pPr>
              <w:widowControl w:val="0"/>
              <w:tabs>
                <w:tab w:val="left" w:pos="-1616"/>
              </w:tabs>
              <w:spacing w:after="100" w:afterAutospacing="1"/>
              <w:rPr>
                <w:rFonts w:ascii="Tw Cen MT" w:hAnsi="Tw Cen MT"/>
              </w:rPr>
            </w:pPr>
            <w:r w:rsidRPr="00CD174D">
              <w:rPr>
                <w:rFonts w:ascii="Tw Cen MT" w:hAnsi="Tw Cen MT"/>
              </w:rPr>
              <w:t>Unico piano delle azioni positive ed un unico CUG</w:t>
            </w:r>
          </w:p>
        </w:tc>
        <w:tc>
          <w:tcPr>
            <w:tcW w:w="2126" w:type="dxa"/>
            <w:shd w:val="clear" w:color="auto" w:fill="auto"/>
            <w:tcMar>
              <w:top w:w="0" w:type="dxa"/>
              <w:left w:w="108" w:type="dxa"/>
              <w:bottom w:w="0" w:type="dxa"/>
              <w:right w:w="108" w:type="dxa"/>
            </w:tcMar>
            <w:vAlign w:val="center"/>
          </w:tcPr>
          <w:p w14:paraId="1D18C161" w14:textId="4EBAA62B" w:rsidR="00A3144C" w:rsidRPr="00CD174D" w:rsidRDefault="0A5D1BE1" w:rsidP="0A5D1BE1">
            <w:pPr>
              <w:spacing w:after="100" w:afterAutospacing="1"/>
              <w:rPr>
                <w:rFonts w:ascii="Tw Cen MT" w:hAnsi="Tw Cen MT"/>
              </w:rPr>
            </w:pPr>
            <w:r w:rsidRPr="0A5D1BE1">
              <w:rPr>
                <w:rFonts w:ascii="Tw Cen MT" w:hAnsi="Tw Cen MT"/>
              </w:rPr>
              <w:t xml:space="preserve">Atto attuativo              </w:t>
            </w:r>
          </w:p>
        </w:tc>
        <w:tc>
          <w:tcPr>
            <w:tcW w:w="2126" w:type="dxa"/>
            <w:shd w:val="clear" w:color="auto" w:fill="auto"/>
            <w:tcMar>
              <w:top w:w="0" w:type="dxa"/>
              <w:left w:w="108" w:type="dxa"/>
              <w:bottom w:w="0" w:type="dxa"/>
              <w:right w:w="108" w:type="dxa"/>
            </w:tcMar>
            <w:vAlign w:val="center"/>
          </w:tcPr>
          <w:p w14:paraId="6889C571" w14:textId="43D47FD6" w:rsidR="0A5D1BE1" w:rsidRDefault="0A5D1BE1" w:rsidP="0A5D1BE1">
            <w:pPr>
              <w:rPr>
                <w:rFonts w:ascii="Tw Cen MT" w:hAnsi="Tw Cen MT"/>
              </w:rPr>
            </w:pPr>
          </w:p>
        </w:tc>
        <w:tc>
          <w:tcPr>
            <w:tcW w:w="2693" w:type="dxa"/>
            <w:shd w:val="clear" w:color="auto" w:fill="auto"/>
            <w:tcMar>
              <w:top w:w="0" w:type="dxa"/>
              <w:left w:w="108" w:type="dxa"/>
              <w:bottom w:w="0" w:type="dxa"/>
              <w:right w:w="108" w:type="dxa"/>
            </w:tcMar>
            <w:vAlign w:val="center"/>
          </w:tcPr>
          <w:p w14:paraId="59BF5B4A" w14:textId="77777777" w:rsidR="00A3144C" w:rsidRPr="00CD174D" w:rsidRDefault="00A3144C" w:rsidP="00DE2A0F">
            <w:pPr>
              <w:spacing w:after="0"/>
              <w:jc w:val="center"/>
              <w:rPr>
                <w:rFonts w:ascii="Tw Cen MT" w:hAnsi="Tw Cen MT"/>
              </w:rPr>
            </w:pPr>
            <w:r w:rsidRPr="00CD174D">
              <w:rPr>
                <w:rFonts w:ascii="Tw Cen MT" w:hAnsi="Tw Cen MT"/>
              </w:rPr>
              <w:t>2%</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03733000"/>
              <w14:checkbox>
                <w14:checked w14:val="0"/>
                <w14:checkedState w14:val="2612" w14:font="MS Gothic"/>
                <w14:uncheckedState w14:val="2610" w14:font="MS Gothic"/>
              </w14:checkbox>
            </w:sdtPr>
            <w:sdtEndPr/>
            <w:sdtContent>
              <w:p w14:paraId="3D1C2695" w14:textId="1464F00D" w:rsidR="0A5D1BE1" w:rsidRPr="00B250B1" w:rsidRDefault="00073651" w:rsidP="00B250B1">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2FFDA139" w14:textId="77777777" w:rsidTr="00A51827">
        <w:trPr>
          <w:trHeight w:val="567"/>
          <w:jc w:val="center"/>
        </w:trPr>
        <w:tc>
          <w:tcPr>
            <w:tcW w:w="6925" w:type="dxa"/>
            <w:shd w:val="clear" w:color="auto" w:fill="auto"/>
            <w:tcMar>
              <w:top w:w="0" w:type="dxa"/>
              <w:left w:w="108" w:type="dxa"/>
              <w:bottom w:w="0" w:type="dxa"/>
              <w:right w:w="108" w:type="dxa"/>
            </w:tcMar>
            <w:vAlign w:val="center"/>
          </w:tcPr>
          <w:p w14:paraId="1E8984DE" w14:textId="77777777" w:rsidR="00A3144C" w:rsidRPr="00CD174D" w:rsidRDefault="00A3144C" w:rsidP="00DE2A0F">
            <w:pPr>
              <w:widowControl w:val="0"/>
              <w:tabs>
                <w:tab w:val="left" w:pos="-1616"/>
              </w:tabs>
              <w:spacing w:after="0" w:line="245" w:lineRule="auto"/>
              <w:rPr>
                <w:rFonts w:ascii="Tw Cen MT" w:hAnsi="Tw Cen MT"/>
              </w:rPr>
            </w:pPr>
            <w:r w:rsidRPr="00CD174D">
              <w:rPr>
                <w:rFonts w:ascii="Tw Cen MT" w:hAnsi="Tw Cen MT"/>
              </w:rPr>
              <w:t>Adozione di strumenti per la gestione informatizzata di servizi e attività (es. gestione domande di concorso, software per la valutazione, portale interno, fascicolo digitale del dipendente)</w:t>
            </w:r>
          </w:p>
        </w:tc>
        <w:tc>
          <w:tcPr>
            <w:tcW w:w="2126" w:type="dxa"/>
            <w:shd w:val="clear" w:color="auto" w:fill="auto"/>
            <w:tcMar>
              <w:top w:w="0" w:type="dxa"/>
              <w:left w:w="108" w:type="dxa"/>
              <w:bottom w:w="0" w:type="dxa"/>
              <w:right w:w="108" w:type="dxa"/>
            </w:tcMar>
            <w:vAlign w:val="center"/>
          </w:tcPr>
          <w:p w14:paraId="1CBB071A" w14:textId="32903DB0" w:rsidR="00A3144C" w:rsidRPr="00CD174D" w:rsidRDefault="0A5D1BE1" w:rsidP="0A5D1BE1">
            <w:pPr>
              <w:spacing w:after="0" w:line="245" w:lineRule="auto"/>
              <w:rPr>
                <w:rFonts w:ascii="Tw Cen MT" w:hAnsi="Tw Cen MT"/>
              </w:rPr>
            </w:pPr>
            <w:r w:rsidRPr="0A5D1BE1">
              <w:rPr>
                <w:rFonts w:ascii="Tw Cen MT" w:hAnsi="Tw Cen MT"/>
              </w:rPr>
              <w:t xml:space="preserve">Links/Atti di gestione  </w:t>
            </w:r>
          </w:p>
        </w:tc>
        <w:tc>
          <w:tcPr>
            <w:tcW w:w="2126" w:type="dxa"/>
            <w:shd w:val="clear" w:color="auto" w:fill="auto"/>
            <w:tcMar>
              <w:top w:w="0" w:type="dxa"/>
              <w:left w:w="108" w:type="dxa"/>
              <w:bottom w:w="0" w:type="dxa"/>
              <w:right w:w="108" w:type="dxa"/>
            </w:tcMar>
            <w:vAlign w:val="center"/>
          </w:tcPr>
          <w:p w14:paraId="30F61FD1" w14:textId="388F8A04" w:rsidR="0A5D1BE1" w:rsidRDefault="0A5D1BE1" w:rsidP="0A5D1BE1">
            <w:pPr>
              <w:rPr>
                <w:rFonts w:ascii="Tw Cen MT" w:hAnsi="Tw Cen MT"/>
              </w:rPr>
            </w:pPr>
          </w:p>
        </w:tc>
        <w:tc>
          <w:tcPr>
            <w:tcW w:w="2693" w:type="dxa"/>
            <w:shd w:val="clear" w:color="auto" w:fill="auto"/>
            <w:tcMar>
              <w:top w:w="0" w:type="dxa"/>
              <w:left w:w="108" w:type="dxa"/>
              <w:bottom w:w="0" w:type="dxa"/>
              <w:right w:w="108" w:type="dxa"/>
            </w:tcMar>
            <w:vAlign w:val="center"/>
          </w:tcPr>
          <w:p w14:paraId="4E0C2ABD" w14:textId="77777777" w:rsidR="00A3144C" w:rsidRPr="00CD174D" w:rsidRDefault="00A3144C" w:rsidP="00DE2A0F">
            <w:pPr>
              <w:spacing w:after="0" w:line="245" w:lineRule="auto"/>
              <w:jc w:val="center"/>
              <w:rPr>
                <w:rFonts w:ascii="Tw Cen MT" w:hAnsi="Tw Cen MT"/>
              </w:rPr>
            </w:pPr>
            <w:r w:rsidRPr="00CD174D">
              <w:rPr>
                <w:rFonts w:ascii="Tw Cen MT" w:hAnsi="Tw Cen MT"/>
              </w:rPr>
              <w:t>6%</w:t>
            </w:r>
          </w:p>
        </w:tc>
        <w:tc>
          <w:tcPr>
            <w:tcW w:w="1008"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603931105"/>
              <w14:checkbox>
                <w14:checked w14:val="0"/>
                <w14:checkedState w14:val="2612" w14:font="MS Gothic"/>
                <w14:uncheckedState w14:val="2610" w14:font="MS Gothic"/>
              </w14:checkbox>
            </w:sdtPr>
            <w:sdtEndPr/>
            <w:sdtContent>
              <w:p w14:paraId="3589F755" w14:textId="062267AC" w:rsidR="0A5D1BE1" w:rsidRPr="00B250B1" w:rsidRDefault="00073651" w:rsidP="00B250B1">
                <w:pPr>
                  <w:spacing w:after="0" w:line="245" w:lineRule="auto"/>
                  <w:jc w:val="center"/>
                  <w:rPr>
                    <w:rFonts w:ascii="Tw Cen MT" w:hAnsi="Tw Cen MT" w:cs="Times New Roman"/>
                    <w:color w:val="70AD47" w:themeColor="accent6"/>
                    <w:sz w:val="36"/>
                    <w:szCs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70976BC4" w14:textId="77777777" w:rsidTr="00755D0C">
        <w:trPr>
          <w:trHeight w:val="243"/>
          <w:jc w:val="center"/>
        </w:trPr>
        <w:tc>
          <w:tcPr>
            <w:tcW w:w="6925" w:type="dxa"/>
            <w:shd w:val="clear" w:color="auto" w:fill="auto"/>
            <w:tcMar>
              <w:top w:w="0" w:type="dxa"/>
              <w:left w:w="108" w:type="dxa"/>
              <w:bottom w:w="0" w:type="dxa"/>
              <w:right w:w="108" w:type="dxa"/>
            </w:tcMar>
          </w:tcPr>
          <w:p w14:paraId="301ED1AA" w14:textId="77777777" w:rsidR="00A3144C" w:rsidRPr="00CD174D" w:rsidRDefault="00A3144C" w:rsidP="00A3144C">
            <w:pPr>
              <w:pStyle w:val="Paragrafoelenco"/>
              <w:widowControl w:val="0"/>
              <w:tabs>
                <w:tab w:val="left" w:pos="-1276"/>
              </w:tabs>
              <w:ind w:left="644"/>
              <w:jc w:val="both"/>
              <w:rPr>
                <w:rFonts w:ascii="Tw Cen MT" w:hAnsi="Tw Cen MT"/>
              </w:rPr>
            </w:pPr>
          </w:p>
        </w:tc>
        <w:tc>
          <w:tcPr>
            <w:tcW w:w="4252" w:type="dxa"/>
            <w:gridSpan w:val="2"/>
            <w:shd w:val="clear" w:color="auto" w:fill="auto"/>
            <w:tcMar>
              <w:top w:w="0" w:type="dxa"/>
              <w:left w:w="108" w:type="dxa"/>
              <w:bottom w:w="0" w:type="dxa"/>
              <w:right w:w="108" w:type="dxa"/>
            </w:tcMar>
            <w:vAlign w:val="center"/>
          </w:tcPr>
          <w:p w14:paraId="295E24F3" w14:textId="77777777" w:rsidR="00A3144C" w:rsidRPr="00CD174D" w:rsidRDefault="00A3144C" w:rsidP="00A3144C">
            <w:pPr>
              <w:pStyle w:val="Paragrafoelenco"/>
              <w:ind w:left="556"/>
              <w:rPr>
                <w:rFonts w:ascii="Tw Cen MT" w:hAnsi="Tw Cen MT"/>
              </w:rPr>
            </w:pPr>
          </w:p>
        </w:tc>
        <w:tc>
          <w:tcPr>
            <w:tcW w:w="2693" w:type="dxa"/>
            <w:shd w:val="clear" w:color="auto" w:fill="auto"/>
            <w:tcMar>
              <w:top w:w="0" w:type="dxa"/>
              <w:left w:w="108" w:type="dxa"/>
              <w:bottom w:w="0" w:type="dxa"/>
              <w:right w:w="108" w:type="dxa"/>
            </w:tcMar>
            <w:vAlign w:val="center"/>
          </w:tcPr>
          <w:p w14:paraId="1BBC4EFA" w14:textId="521DF87C" w:rsidR="00A3144C" w:rsidRPr="00CD174D" w:rsidRDefault="00755D0C" w:rsidP="00755D0C">
            <w:pPr>
              <w:spacing w:after="0" w:line="245" w:lineRule="auto"/>
              <w:jc w:val="center"/>
              <w:rPr>
                <w:rFonts w:ascii="Tw Cen MT" w:hAnsi="Tw Cen MT"/>
              </w:rPr>
            </w:pPr>
            <w:r>
              <w:rPr>
                <w:rFonts w:ascii="Tw Cen MT" w:hAnsi="Tw Cen MT"/>
              </w:rPr>
              <w:t xml:space="preserve">Tot. </w:t>
            </w:r>
            <w:r w:rsidR="00A3144C" w:rsidRPr="00CD174D">
              <w:rPr>
                <w:rFonts w:ascii="Tw Cen MT" w:hAnsi="Tw Cen MT"/>
              </w:rPr>
              <w:t>100% punteggio</w:t>
            </w:r>
          </w:p>
        </w:tc>
        <w:tc>
          <w:tcPr>
            <w:tcW w:w="1008" w:type="dxa"/>
            <w:shd w:val="clear" w:color="auto" w:fill="auto"/>
            <w:tcMar>
              <w:top w:w="0" w:type="dxa"/>
              <w:left w:w="108" w:type="dxa"/>
              <w:bottom w:w="0" w:type="dxa"/>
              <w:right w:w="108" w:type="dxa"/>
            </w:tcMar>
          </w:tcPr>
          <w:p w14:paraId="222E985A" w14:textId="77777777" w:rsidR="00A3144C" w:rsidRPr="002916B2" w:rsidRDefault="00A3144C" w:rsidP="00A3144C">
            <w:pPr>
              <w:rPr>
                <w:rFonts w:ascii="Tw Cen MT" w:hAnsi="Tw Cen MT"/>
                <w:sz w:val="20"/>
              </w:rPr>
            </w:pPr>
          </w:p>
        </w:tc>
      </w:tr>
    </w:tbl>
    <w:p w14:paraId="660771AE" w14:textId="57A53E64" w:rsidR="004E40FB" w:rsidRDefault="004E40FB">
      <w:pPr>
        <w:suppressAutoHyphens w:val="0"/>
        <w:autoSpaceDN/>
        <w:spacing w:line="259" w:lineRule="auto"/>
        <w:textAlignment w:val="auto"/>
        <w:rPr>
          <w:rFonts w:ascii="Tw Cen MT" w:hAnsi="Tw Cen MT"/>
          <w:sz w:val="20"/>
        </w:rPr>
      </w:pPr>
      <w:r>
        <w:rPr>
          <w:rFonts w:ascii="Tw Cen MT" w:hAnsi="Tw Cen MT"/>
          <w:sz w:val="20"/>
        </w:rPr>
        <w:br w:type="page"/>
      </w:r>
    </w:p>
    <w:p w14:paraId="5D1D6E02" w14:textId="77777777" w:rsidR="00A3144C" w:rsidRPr="00AC2717" w:rsidRDefault="04B4F35D" w:rsidP="008520FD">
      <w:pPr>
        <w:shd w:val="clear" w:color="auto" w:fill="70AD47" w:themeFill="accent6"/>
        <w:spacing w:after="0" w:line="245" w:lineRule="auto"/>
        <w:rPr>
          <w:rFonts w:ascii="Tw Cen MT" w:hAnsi="Tw Cen MT"/>
          <w:sz w:val="24"/>
        </w:rPr>
      </w:pPr>
      <w:r w:rsidRPr="04B4F35D">
        <w:rPr>
          <w:rFonts w:ascii="Tw Cen MT" w:eastAsia="Verdana" w:hAnsi="Tw Cen MT" w:cs="Verdana"/>
          <w:b/>
          <w:bCs/>
          <w:color w:val="FFFFFF" w:themeColor="background1"/>
          <w:sz w:val="28"/>
          <w:szCs w:val="28"/>
        </w:rPr>
        <w:lastRenderedPageBreak/>
        <w:t>CENTRALE UNICA DI COMMITTENZA</w:t>
      </w:r>
    </w:p>
    <w:tbl>
      <w:tblPr>
        <w:tblW w:w="14751"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369" w:type="dxa"/>
          <w:left w:w="85" w:type="dxa"/>
          <w:bottom w:w="369" w:type="dxa"/>
          <w:right w:w="10" w:type="dxa"/>
        </w:tblCellMar>
        <w:tblLook w:val="0000" w:firstRow="0" w:lastRow="0" w:firstColumn="0" w:lastColumn="0" w:noHBand="0" w:noVBand="0"/>
      </w:tblPr>
      <w:tblGrid>
        <w:gridCol w:w="5810"/>
        <w:gridCol w:w="2553"/>
        <w:gridCol w:w="284"/>
        <w:gridCol w:w="3237"/>
        <w:gridCol w:w="14"/>
        <w:gridCol w:w="150"/>
        <w:gridCol w:w="1829"/>
        <w:gridCol w:w="14"/>
        <w:gridCol w:w="142"/>
        <w:gridCol w:w="695"/>
        <w:gridCol w:w="14"/>
        <w:gridCol w:w="9"/>
      </w:tblGrid>
      <w:tr w:rsidR="00A3144C" w:rsidRPr="002916B2" w14:paraId="40AFDB66" w14:textId="77777777" w:rsidTr="00FC597D">
        <w:trPr>
          <w:trHeight w:val="1561"/>
        </w:trPr>
        <w:tc>
          <w:tcPr>
            <w:tcW w:w="14751" w:type="dxa"/>
            <w:gridSpan w:val="12"/>
            <w:shd w:val="clear" w:color="auto" w:fill="auto"/>
            <w:tcMar>
              <w:top w:w="0" w:type="dxa"/>
              <w:left w:w="108" w:type="dxa"/>
              <w:bottom w:w="0" w:type="dxa"/>
              <w:right w:w="108" w:type="dxa"/>
            </w:tcMar>
          </w:tcPr>
          <w:p w14:paraId="2A36A939" w14:textId="77777777" w:rsidR="00E5768E" w:rsidRDefault="00E5768E" w:rsidP="00A3144C">
            <w:pPr>
              <w:autoSpaceDE w:val="0"/>
              <w:adjustRightInd w:val="0"/>
              <w:rPr>
                <w:rFonts w:ascii="Tw Cen MT" w:hAnsi="Tw Cen MT"/>
              </w:rPr>
            </w:pPr>
            <w:r w:rsidRPr="0020163F">
              <w:rPr>
                <w:rFonts w:ascii="Tw Cen MT" w:hAnsi="Tw Cen MT"/>
                <w:b/>
              </w:rPr>
              <w:t>Descrizione della funzione</w:t>
            </w:r>
          </w:p>
          <w:p w14:paraId="0E06B458" w14:textId="77777777" w:rsidR="00A3144C" w:rsidRPr="0020163F" w:rsidRDefault="00A3144C" w:rsidP="00A3144C">
            <w:pPr>
              <w:autoSpaceDE w:val="0"/>
              <w:adjustRightInd w:val="0"/>
              <w:rPr>
                <w:rFonts w:ascii="Tw Cen MT" w:hAnsi="Tw Cen MT"/>
              </w:rPr>
            </w:pPr>
            <w:r w:rsidRPr="006A6EF4">
              <w:rPr>
                <w:rFonts w:ascii="Tw Cen MT" w:hAnsi="Tw Cen MT"/>
                <w:b/>
              </w:rPr>
              <w:t>La gestione associata in Unione ha il compito di gestire in via esclusiva l’appalto di lavori pubblici, per importi superiori a 150mila euro (IVA esclusa), di servizi, compresi quelli di progettazione, e le forniture di beni, per importi superiori a 40mila euro (IVA esclusa), svolgendo le procedure di gara previste dal codice dei contratti. Ha inoltre il compito di fornire supporto e consulenza anche a soggetti convenzionati per le eventuali procedure di appalti e acquisti. Cura la gestione della procedura di gara dalla determina di indizione della gara fino alla adozione degli atti preordinati alla aggiudicazione o alla dichiarazione di efficacia della aggiudicazione</w:t>
            </w:r>
            <w:r w:rsidRPr="0020163F">
              <w:rPr>
                <w:rFonts w:ascii="Tw Cen MT" w:hAnsi="Tw Cen MT"/>
              </w:rPr>
              <w:t xml:space="preserve">. </w:t>
            </w:r>
          </w:p>
          <w:p w14:paraId="32415622" w14:textId="77777777" w:rsidR="00A3144C" w:rsidRPr="0020163F" w:rsidRDefault="00A3144C" w:rsidP="00A3144C">
            <w:pPr>
              <w:autoSpaceDE w:val="0"/>
              <w:adjustRightInd w:val="0"/>
              <w:rPr>
                <w:rFonts w:ascii="Tw Cen MT" w:hAnsi="Tw Cen MT"/>
              </w:rPr>
            </w:pPr>
            <w:r w:rsidRPr="0020163F">
              <w:rPr>
                <w:rFonts w:ascii="Tw Cen MT" w:hAnsi="Tw Cen MT"/>
              </w:rPr>
              <w:t>Non sono ammissibili le gestioni effettuate con l’apporto degli uffici della Provincia.</w:t>
            </w:r>
          </w:p>
          <w:p w14:paraId="0F9218BE" w14:textId="77777777" w:rsidR="00A3144C" w:rsidRPr="0020163F" w:rsidRDefault="00A3144C" w:rsidP="00A3144C">
            <w:pPr>
              <w:rPr>
                <w:rFonts w:ascii="Tw Cen MT" w:hAnsi="Tw Cen MT"/>
              </w:rPr>
            </w:pPr>
            <w:r w:rsidRPr="0020163F">
              <w:rPr>
                <w:rFonts w:ascii="Tw Cen MT" w:hAnsi="Tw Cen MT"/>
              </w:rPr>
              <w:t xml:space="preserve">Il conferimento all’Unione da parte dei Comuni della funzione deve riguardare le seguenti attività: </w:t>
            </w:r>
          </w:p>
          <w:p w14:paraId="72CBE1F3"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 xml:space="preserve">verifica della corretta redazione da parte dei </w:t>
            </w:r>
            <w:r w:rsidRPr="0020163F">
              <w:rPr>
                <w:rFonts w:ascii="Tw Cen MT" w:hAnsi="Tw Cen MT"/>
              </w:rPr>
              <w:t>soggetti convenzionati</w:t>
            </w:r>
            <w:r w:rsidRPr="0020163F">
              <w:rPr>
                <w:rFonts w:ascii="Tw Cen MT" w:hAnsi="Tw Cen MT"/>
                <w:szCs w:val="24"/>
              </w:rPr>
              <w:t xml:space="preserve"> dei documenti di progetto per quanto attiene la parte amministrativa;</w:t>
            </w:r>
          </w:p>
          <w:p w14:paraId="12A81892" w14:textId="77777777" w:rsidR="00A3144C" w:rsidRPr="0020163F" w:rsidRDefault="00A3144C" w:rsidP="00707E73">
            <w:pPr>
              <w:numPr>
                <w:ilvl w:val="0"/>
                <w:numId w:val="42"/>
              </w:numPr>
              <w:suppressAutoHyphens w:val="0"/>
              <w:autoSpaceDN/>
              <w:spacing w:after="0" w:line="240" w:lineRule="auto"/>
              <w:contextualSpacing/>
              <w:textAlignment w:val="auto"/>
              <w:rPr>
                <w:rFonts w:ascii="Tw Cen MT" w:hAnsi="Tw Cen MT"/>
              </w:rPr>
            </w:pPr>
            <w:r w:rsidRPr="0020163F">
              <w:rPr>
                <w:rFonts w:ascii="Tw Cen MT" w:hAnsi="Tw Cen MT"/>
                <w:szCs w:val="24"/>
              </w:rPr>
              <w:t xml:space="preserve">acquisizione del CIG Accordo quadro/convenzione sul sistema </w:t>
            </w:r>
            <w:proofErr w:type="spellStart"/>
            <w:r w:rsidRPr="0020163F">
              <w:rPr>
                <w:rFonts w:ascii="Tw Cen MT" w:hAnsi="Tw Cen MT"/>
                <w:szCs w:val="24"/>
              </w:rPr>
              <w:t>Simog</w:t>
            </w:r>
            <w:proofErr w:type="spellEnd"/>
            <w:r w:rsidRPr="0020163F">
              <w:rPr>
                <w:rFonts w:ascii="Tw Cen MT" w:hAnsi="Tw Cen MT"/>
                <w:szCs w:val="24"/>
              </w:rPr>
              <w:t>;</w:t>
            </w:r>
          </w:p>
          <w:p w14:paraId="55C36517"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 xml:space="preserve">predisposizione sottoscrizione, pubblicazione ed approvazione della documentazione di gara; </w:t>
            </w:r>
          </w:p>
          <w:p w14:paraId="440A0B35"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sovraintende al pagamento di quanto dovuto per ogni singolo appalto verso Autorità Nazionale Anticorruzione (ANAC);</w:t>
            </w:r>
          </w:p>
          <w:p w14:paraId="505CC0A7"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nomina delle commissioni di gara e del suo segretario anche avvalendosi di personale in servizio nell’Unione e nei suoi comuni, esperto nelle materie</w:t>
            </w:r>
          </w:p>
          <w:p w14:paraId="11579CB0"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redazione e sottoscrizione dei verbali di gara;</w:t>
            </w:r>
          </w:p>
          <w:p w14:paraId="6922D37E"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 xml:space="preserve">redazione e sottoscrizione della </w:t>
            </w:r>
            <w:r w:rsidRPr="0020163F">
              <w:rPr>
                <w:rFonts w:ascii="Tw Cen MT" w:hAnsi="Tw Cen MT"/>
              </w:rPr>
              <w:t>adozione degli atti preordinati alla aggiudicazione o alla dichiarazione di efficacia della aggiudicazione</w:t>
            </w:r>
            <w:r w:rsidRPr="0020163F">
              <w:rPr>
                <w:rFonts w:ascii="Tw Cen MT" w:hAnsi="Tw Cen MT"/>
                <w:szCs w:val="24"/>
              </w:rPr>
              <w:t>;</w:t>
            </w:r>
          </w:p>
          <w:p w14:paraId="78187484" w14:textId="77777777" w:rsidR="00A3144C" w:rsidRPr="0020163F" w:rsidRDefault="00A3144C" w:rsidP="00707E73">
            <w:pPr>
              <w:numPr>
                <w:ilvl w:val="0"/>
                <w:numId w:val="42"/>
              </w:numPr>
              <w:suppressAutoHyphens w:val="0"/>
              <w:autoSpaceDN/>
              <w:spacing w:after="0" w:line="240" w:lineRule="auto"/>
              <w:contextualSpacing/>
              <w:textAlignment w:val="auto"/>
              <w:rPr>
                <w:rFonts w:ascii="Tw Cen MT" w:hAnsi="Tw Cen MT"/>
                <w:szCs w:val="24"/>
              </w:rPr>
            </w:pPr>
            <w:r w:rsidRPr="0020163F">
              <w:rPr>
                <w:rFonts w:ascii="Tw Cen MT" w:hAnsi="Tw Cen MT"/>
                <w:szCs w:val="24"/>
              </w:rPr>
              <w:t>verifica dei requisiti in capo alle ditte aggiudicatarie;</w:t>
            </w:r>
          </w:p>
          <w:p w14:paraId="5D3AF3CC" w14:textId="77777777" w:rsidR="00A3144C" w:rsidRPr="0020163F" w:rsidRDefault="00A3144C" w:rsidP="00707E73">
            <w:pPr>
              <w:numPr>
                <w:ilvl w:val="0"/>
                <w:numId w:val="42"/>
              </w:numPr>
              <w:suppressAutoHyphens w:val="0"/>
              <w:autoSpaceDN/>
              <w:spacing w:after="0" w:line="240" w:lineRule="auto"/>
              <w:contextualSpacing/>
              <w:textAlignment w:val="auto"/>
              <w:rPr>
                <w:rFonts w:ascii="Tw Cen MT" w:hAnsi="Tw Cen MT"/>
                <w:szCs w:val="24"/>
              </w:rPr>
            </w:pPr>
            <w:r w:rsidRPr="0020163F">
              <w:rPr>
                <w:rFonts w:ascii="Tw Cen MT" w:hAnsi="Tw Cen MT"/>
                <w:szCs w:val="24"/>
              </w:rPr>
              <w:t>redazione di tutti gli atti ed esecuzione degli adempimenti a rilevanza esterna riguardanti l’intera procedura;</w:t>
            </w:r>
          </w:p>
          <w:p w14:paraId="39A7BF16" w14:textId="77777777" w:rsidR="00A3144C" w:rsidRPr="0020163F" w:rsidRDefault="00A3144C" w:rsidP="00707E73">
            <w:pPr>
              <w:numPr>
                <w:ilvl w:val="0"/>
                <w:numId w:val="42"/>
              </w:numPr>
              <w:suppressAutoHyphens w:val="0"/>
              <w:autoSpaceDN/>
              <w:spacing w:after="0" w:line="240" w:lineRule="auto"/>
              <w:contextualSpacing/>
              <w:textAlignment w:val="auto"/>
              <w:rPr>
                <w:rFonts w:ascii="Tw Cen MT" w:hAnsi="Tw Cen MT"/>
                <w:szCs w:val="24"/>
              </w:rPr>
            </w:pPr>
            <w:r w:rsidRPr="0020163F">
              <w:rPr>
                <w:rFonts w:ascii="Tw Cen MT" w:hAnsi="Tw Cen MT"/>
                <w:szCs w:val="24"/>
              </w:rPr>
              <w:t>gestione delle richieste di accesso agli atti;</w:t>
            </w:r>
          </w:p>
          <w:p w14:paraId="735A90FF" w14:textId="77777777" w:rsidR="00A3144C" w:rsidRPr="0020163F" w:rsidRDefault="00A3144C" w:rsidP="00707E73">
            <w:pPr>
              <w:numPr>
                <w:ilvl w:val="0"/>
                <w:numId w:val="42"/>
              </w:numPr>
              <w:suppressAutoHyphens w:val="0"/>
              <w:autoSpaceDE w:val="0"/>
              <w:autoSpaceDN/>
              <w:adjustRightInd w:val="0"/>
              <w:spacing w:after="0" w:line="240" w:lineRule="auto"/>
              <w:contextualSpacing/>
              <w:textAlignment w:val="auto"/>
              <w:rPr>
                <w:rFonts w:ascii="Tw Cen MT" w:hAnsi="Tw Cen MT"/>
                <w:szCs w:val="24"/>
              </w:rPr>
            </w:pPr>
            <w:r w:rsidRPr="0020163F">
              <w:rPr>
                <w:rFonts w:ascii="Tw Cen MT" w:hAnsi="Tw Cen MT"/>
                <w:szCs w:val="24"/>
              </w:rPr>
              <w:t>predisposizione di elementi tecnici per la difesa in giudizio in eventuali contenziosi insorti in procedura di affidamento;</w:t>
            </w:r>
          </w:p>
          <w:p w14:paraId="747976F4" w14:textId="77777777" w:rsidR="00A3144C" w:rsidRPr="0020163F" w:rsidRDefault="00A3144C" w:rsidP="00A3144C">
            <w:pPr>
              <w:autoSpaceDE w:val="0"/>
              <w:adjustRightInd w:val="0"/>
              <w:rPr>
                <w:rFonts w:ascii="Tw Cen MT" w:hAnsi="Tw Cen MT"/>
              </w:rPr>
            </w:pPr>
            <w:r w:rsidRPr="0020163F">
              <w:rPr>
                <w:rFonts w:ascii="Tw Cen MT" w:hAnsi="Tw Cen MT"/>
                <w:szCs w:val="24"/>
              </w:rPr>
              <w:t>trasmissione al SITAR (Sistema informativo Telematico dell’Osservatorio Regionale dei Contratti Pubblici di lavori, servizi e forniture della Regione Emilia-Romagna) dei documenti richiesti.</w:t>
            </w:r>
          </w:p>
          <w:p w14:paraId="4544FF3E" w14:textId="6D9C777C" w:rsidR="00286026" w:rsidRPr="004E40FB" w:rsidRDefault="00A3144C" w:rsidP="004E40FB">
            <w:r w:rsidRPr="0020163F">
              <w:rPr>
                <w:rFonts w:ascii="Tw Cen MT" w:hAnsi="Tw Cen MT"/>
              </w:rPr>
              <w:t xml:space="preserve">v. schema tipo convenzione link: </w:t>
            </w:r>
            <w:r w:rsidR="00DE577F">
              <w:rPr>
                <w:rFonts w:ascii="Tw Cen MT" w:hAnsi="Tw Cen MT"/>
              </w:rPr>
              <w:t xml:space="preserve"> </w:t>
            </w:r>
            <w:hyperlink r:id="rId15" w:history="1">
              <w:r w:rsidR="00DE577F" w:rsidRPr="00666D73">
                <w:rPr>
                  <w:rStyle w:val="Collegamentoipertestuale"/>
                  <w:rFonts w:ascii="Tw Cen MT" w:hAnsi="Tw Cen MT"/>
                </w:rPr>
                <w:t>https://autonomie.regione.emilia-romagna.it/unioni-di-comuni/approfondimenti/programma-di-riordino-territoriale</w:t>
              </w:r>
            </w:hyperlink>
          </w:p>
        </w:tc>
      </w:tr>
      <w:tr w:rsidR="00BF48E2" w:rsidRPr="002916B2" w14:paraId="4240F0D6" w14:textId="77777777" w:rsidTr="00FC597D">
        <w:trPr>
          <w:gridAfter w:val="2"/>
          <w:wAfter w:w="23" w:type="dxa"/>
        </w:trPr>
        <w:tc>
          <w:tcPr>
            <w:tcW w:w="5810" w:type="dxa"/>
            <w:shd w:val="clear" w:color="auto" w:fill="auto"/>
            <w:tcMar>
              <w:top w:w="0" w:type="dxa"/>
              <w:left w:w="108" w:type="dxa"/>
              <w:bottom w:w="0" w:type="dxa"/>
              <w:right w:w="108" w:type="dxa"/>
            </w:tcMar>
            <w:vAlign w:val="center"/>
          </w:tcPr>
          <w:p w14:paraId="3580BDA9" w14:textId="77777777" w:rsidR="00A3144C" w:rsidRPr="0020163F" w:rsidRDefault="00A3144C" w:rsidP="00F4421C">
            <w:pPr>
              <w:spacing w:after="0" w:line="245" w:lineRule="auto"/>
              <w:rPr>
                <w:rFonts w:ascii="Tw Cen MT" w:hAnsi="Tw Cen MT"/>
                <w:b/>
                <w:bCs/>
                <w:color w:val="538135" w:themeColor="accent6" w:themeShade="BF"/>
                <w:szCs w:val="24"/>
              </w:rPr>
            </w:pPr>
            <w:r w:rsidRPr="0020163F">
              <w:rPr>
                <w:rFonts w:ascii="Tw Cen MT" w:hAnsi="Tw Cen MT"/>
                <w:b/>
                <w:bCs/>
                <w:color w:val="538135" w:themeColor="accent6" w:themeShade="BF"/>
                <w:szCs w:val="24"/>
              </w:rPr>
              <w:t>Azioni obbligatorie per accedere all’incentivo (livello base)</w:t>
            </w:r>
          </w:p>
        </w:tc>
        <w:tc>
          <w:tcPr>
            <w:tcW w:w="2837" w:type="dxa"/>
            <w:gridSpan w:val="2"/>
            <w:shd w:val="clear" w:color="auto" w:fill="auto"/>
            <w:tcMar>
              <w:top w:w="0" w:type="dxa"/>
              <w:left w:w="108" w:type="dxa"/>
              <w:bottom w:w="0" w:type="dxa"/>
              <w:right w:w="108" w:type="dxa"/>
            </w:tcMar>
            <w:vAlign w:val="center"/>
          </w:tcPr>
          <w:p w14:paraId="6339FC68" w14:textId="13439D41" w:rsidR="00A3144C" w:rsidRPr="0020163F" w:rsidRDefault="0A5D1BE1" w:rsidP="0A5D1BE1">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26F8D290" w14:textId="560B81D3" w:rsidR="00A3144C" w:rsidRPr="0020163F" w:rsidRDefault="0A5D1BE1" w:rsidP="0A5D1BE1">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 xml:space="preserve"> di effettività</w:t>
            </w:r>
          </w:p>
        </w:tc>
        <w:tc>
          <w:tcPr>
            <w:tcW w:w="3237" w:type="dxa"/>
            <w:shd w:val="clear" w:color="auto" w:fill="auto"/>
            <w:tcMar>
              <w:top w:w="0" w:type="dxa"/>
              <w:left w:w="108" w:type="dxa"/>
              <w:bottom w:w="0" w:type="dxa"/>
              <w:right w:w="108" w:type="dxa"/>
            </w:tcMar>
            <w:vAlign w:val="center"/>
          </w:tcPr>
          <w:p w14:paraId="3A1F98CD" w14:textId="51991721" w:rsidR="0A5D1BE1" w:rsidRDefault="0A5D1BE1" w:rsidP="0A5D1BE1">
            <w:pP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993" w:type="dxa"/>
            <w:gridSpan w:val="3"/>
            <w:shd w:val="clear" w:color="auto" w:fill="auto"/>
            <w:tcMar>
              <w:top w:w="0" w:type="dxa"/>
              <w:left w:w="108" w:type="dxa"/>
              <w:bottom w:w="0" w:type="dxa"/>
              <w:right w:w="108" w:type="dxa"/>
            </w:tcMar>
            <w:vAlign w:val="center"/>
          </w:tcPr>
          <w:p w14:paraId="32B2B3CF" w14:textId="4E514F9B" w:rsidR="00A3144C" w:rsidRPr="0020163F" w:rsidRDefault="00A3144C" w:rsidP="002434AD">
            <w:pPr>
              <w:spacing w:after="0" w:line="245" w:lineRule="auto"/>
              <w:ind w:right="528"/>
              <w:rPr>
                <w:rFonts w:ascii="Tw Cen MT" w:hAnsi="Tw Cen MT"/>
                <w:b/>
                <w:bCs/>
                <w:color w:val="538135" w:themeColor="accent6" w:themeShade="BF"/>
                <w:szCs w:val="24"/>
              </w:rPr>
            </w:pPr>
            <w:r w:rsidRPr="0020163F">
              <w:rPr>
                <w:rFonts w:ascii="Tw Cen MT" w:hAnsi="Tw Cen MT"/>
                <w:b/>
                <w:bCs/>
                <w:color w:val="538135" w:themeColor="accent6" w:themeShade="BF"/>
                <w:szCs w:val="24"/>
              </w:rPr>
              <w:t>Contributo -in%/</w:t>
            </w:r>
            <w:r w:rsidR="004F10FE">
              <w:rPr>
                <w:rFonts w:ascii="Tw Cen MT" w:hAnsi="Tw Cen MT"/>
                <w:b/>
                <w:bCs/>
                <w:color w:val="538135" w:themeColor="accent6" w:themeShade="BF"/>
                <w:szCs w:val="24"/>
              </w:rPr>
              <w:t xml:space="preserve"> </w:t>
            </w:r>
            <w:r w:rsidRPr="0020163F">
              <w:rPr>
                <w:rFonts w:ascii="Tw Cen MT" w:hAnsi="Tw Cen MT"/>
                <w:b/>
                <w:bCs/>
                <w:color w:val="538135" w:themeColor="accent6" w:themeShade="BF"/>
                <w:szCs w:val="24"/>
              </w:rPr>
              <w:t>Punteggio</w:t>
            </w:r>
          </w:p>
        </w:tc>
        <w:tc>
          <w:tcPr>
            <w:tcW w:w="851" w:type="dxa"/>
            <w:gridSpan w:val="3"/>
            <w:shd w:val="clear" w:color="auto" w:fill="auto"/>
            <w:tcMar>
              <w:top w:w="0" w:type="dxa"/>
              <w:left w:w="108" w:type="dxa"/>
              <w:bottom w:w="0" w:type="dxa"/>
              <w:right w:w="108" w:type="dxa"/>
            </w:tcMar>
          </w:tcPr>
          <w:p w14:paraId="0CA8C958" w14:textId="77777777" w:rsidR="00A3144C" w:rsidRPr="002916B2" w:rsidRDefault="00A3144C" w:rsidP="00F4421C">
            <w:pPr>
              <w:spacing w:after="0"/>
              <w:rPr>
                <w:rFonts w:ascii="Tw Cen MT" w:hAnsi="Tw Cen MT"/>
                <w:color w:val="1F3864"/>
                <w:sz w:val="20"/>
              </w:rPr>
            </w:pPr>
          </w:p>
        </w:tc>
      </w:tr>
      <w:tr w:rsidR="00BF48E2" w:rsidRPr="002916B2" w14:paraId="7A602410" w14:textId="77777777" w:rsidTr="00FC597D">
        <w:trPr>
          <w:gridAfter w:val="2"/>
          <w:wAfter w:w="23" w:type="dxa"/>
          <w:trHeight w:val="454"/>
        </w:trPr>
        <w:tc>
          <w:tcPr>
            <w:tcW w:w="5810" w:type="dxa"/>
            <w:shd w:val="clear" w:color="auto" w:fill="auto"/>
            <w:tcMar>
              <w:top w:w="0" w:type="dxa"/>
              <w:left w:w="108" w:type="dxa"/>
              <w:bottom w:w="0" w:type="dxa"/>
              <w:right w:w="108" w:type="dxa"/>
            </w:tcMar>
          </w:tcPr>
          <w:p w14:paraId="5064209A" w14:textId="77777777" w:rsidR="00A3144C" w:rsidRPr="0020163F" w:rsidRDefault="00A3144C" w:rsidP="00F4421C">
            <w:pPr>
              <w:widowControl w:val="0"/>
              <w:tabs>
                <w:tab w:val="left" w:pos="-1276"/>
              </w:tabs>
              <w:spacing w:before="120" w:after="0"/>
              <w:jc w:val="both"/>
              <w:rPr>
                <w:rFonts w:ascii="Tw Cen MT" w:hAnsi="Tw Cen MT"/>
                <w:szCs w:val="24"/>
              </w:rPr>
            </w:pPr>
            <w:r w:rsidRPr="0020163F">
              <w:rPr>
                <w:rFonts w:ascii="Tw Cen MT" w:hAnsi="Tw Cen MT"/>
                <w:szCs w:val="24"/>
              </w:rPr>
              <w:t>Conferimento della funzione e attivazione delle attività sopra richiamate</w:t>
            </w:r>
          </w:p>
        </w:tc>
        <w:tc>
          <w:tcPr>
            <w:tcW w:w="2837" w:type="dxa"/>
            <w:gridSpan w:val="2"/>
            <w:shd w:val="clear" w:color="auto" w:fill="auto"/>
            <w:tcMar>
              <w:top w:w="0" w:type="dxa"/>
              <w:left w:w="108" w:type="dxa"/>
              <w:bottom w:w="0" w:type="dxa"/>
              <w:right w:w="108" w:type="dxa"/>
            </w:tcMar>
            <w:vAlign w:val="center"/>
          </w:tcPr>
          <w:p w14:paraId="2C438C23" w14:textId="1813330F" w:rsidR="00A3144C" w:rsidRPr="0020163F" w:rsidRDefault="0A5D1BE1" w:rsidP="0A5D1BE1">
            <w:pPr>
              <w:spacing w:after="0"/>
              <w:rPr>
                <w:rFonts w:ascii="Tw Cen MT" w:hAnsi="Tw Cen MT"/>
              </w:rPr>
            </w:pPr>
            <w:r w:rsidRPr="0A5D1BE1">
              <w:rPr>
                <w:rFonts w:ascii="Tw Cen MT" w:hAnsi="Tw Cen MT"/>
              </w:rPr>
              <w:t xml:space="preserve">Convenzione </w:t>
            </w:r>
          </w:p>
        </w:tc>
        <w:tc>
          <w:tcPr>
            <w:tcW w:w="3237" w:type="dxa"/>
            <w:shd w:val="clear" w:color="auto" w:fill="auto"/>
            <w:tcMar>
              <w:top w:w="0" w:type="dxa"/>
              <w:left w:w="108" w:type="dxa"/>
              <w:bottom w:w="0" w:type="dxa"/>
              <w:right w:w="108" w:type="dxa"/>
            </w:tcMar>
            <w:vAlign w:val="center"/>
          </w:tcPr>
          <w:p w14:paraId="5E03D5D0" w14:textId="5BEB3470" w:rsidR="0A5D1BE1" w:rsidRDefault="0A5D1BE1" w:rsidP="0A5D1BE1">
            <w:pPr>
              <w:rPr>
                <w:rFonts w:ascii="Tw Cen MT" w:hAnsi="Tw Cen MT"/>
              </w:rPr>
            </w:pPr>
          </w:p>
        </w:tc>
        <w:tc>
          <w:tcPr>
            <w:tcW w:w="1993" w:type="dxa"/>
            <w:gridSpan w:val="3"/>
            <w:vMerge w:val="restart"/>
            <w:shd w:val="clear" w:color="auto" w:fill="auto"/>
            <w:tcMar>
              <w:top w:w="0" w:type="dxa"/>
              <w:left w:w="108" w:type="dxa"/>
              <w:bottom w:w="0" w:type="dxa"/>
              <w:right w:w="108" w:type="dxa"/>
            </w:tcMar>
            <w:vAlign w:val="center"/>
          </w:tcPr>
          <w:p w14:paraId="3663EC8A" w14:textId="6E3E06F4" w:rsidR="00A3144C" w:rsidRPr="0020163F" w:rsidRDefault="00A3144C" w:rsidP="00755D0C">
            <w:pPr>
              <w:spacing w:before="120" w:after="0"/>
              <w:jc w:val="center"/>
              <w:rPr>
                <w:rFonts w:ascii="Tw Cen MT" w:hAnsi="Tw Cen MT"/>
              </w:rPr>
            </w:pPr>
            <w:r w:rsidRPr="0020163F">
              <w:rPr>
                <w:rFonts w:ascii="Tw Cen MT" w:hAnsi="Tw Cen MT"/>
              </w:rPr>
              <w:t>50%</w:t>
            </w:r>
          </w:p>
        </w:tc>
        <w:tc>
          <w:tcPr>
            <w:tcW w:w="851" w:type="dxa"/>
            <w:gridSpan w:val="3"/>
            <w:vMerge w:val="restart"/>
            <w:shd w:val="clear" w:color="auto" w:fill="auto"/>
            <w:tcMar>
              <w:top w:w="0" w:type="dxa"/>
              <w:left w:w="108" w:type="dxa"/>
              <w:bottom w:w="0" w:type="dxa"/>
              <w:right w:w="108" w:type="dxa"/>
            </w:tcMar>
            <w:vAlign w:val="center"/>
          </w:tcPr>
          <w:p w14:paraId="32762B19" w14:textId="4D0312E1" w:rsidR="00A3144C" w:rsidRPr="002916B2" w:rsidRDefault="005903D2" w:rsidP="00F4421C">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325175795"/>
                <w14:checkbox>
                  <w14:checked w14:val="0"/>
                  <w14:checkedState w14:val="2612" w14:font="MS Gothic"/>
                  <w14:uncheckedState w14:val="2610" w14:font="MS Gothic"/>
                </w14:checkbox>
              </w:sdtPr>
              <w:sdtEndPr/>
              <w:sdtContent>
                <w:r w:rsidR="00BB2028">
                  <w:rPr>
                    <w:rFonts w:ascii="MS Gothic" w:eastAsia="MS Gothic" w:hAnsi="MS Gothic" w:cs="Times New Roman" w:hint="eastAsia"/>
                    <w:color w:val="70AD47" w:themeColor="accent6"/>
                    <w:sz w:val="36"/>
                    <w:szCs w:val="20"/>
                  </w:rPr>
                  <w:t>☐</w:t>
                </w:r>
              </w:sdtContent>
            </w:sdt>
          </w:p>
        </w:tc>
      </w:tr>
      <w:tr w:rsidR="00BF48E2" w:rsidRPr="002916B2" w14:paraId="515A187C" w14:textId="77777777" w:rsidTr="00FC597D">
        <w:trPr>
          <w:gridAfter w:val="2"/>
          <w:wAfter w:w="23" w:type="dxa"/>
          <w:trHeight w:val="454"/>
        </w:trPr>
        <w:tc>
          <w:tcPr>
            <w:tcW w:w="5810" w:type="dxa"/>
            <w:shd w:val="clear" w:color="auto" w:fill="auto"/>
            <w:tcMar>
              <w:top w:w="0" w:type="dxa"/>
              <w:left w:w="108" w:type="dxa"/>
              <w:bottom w:w="0" w:type="dxa"/>
              <w:right w:w="108" w:type="dxa"/>
            </w:tcMar>
          </w:tcPr>
          <w:p w14:paraId="55546CAD" w14:textId="77777777" w:rsidR="00A3144C" w:rsidRPr="0020163F" w:rsidRDefault="00A3144C" w:rsidP="00F4421C">
            <w:pPr>
              <w:widowControl w:val="0"/>
              <w:tabs>
                <w:tab w:val="left" w:pos="-1276"/>
              </w:tabs>
              <w:spacing w:before="120" w:after="0"/>
              <w:jc w:val="both"/>
              <w:rPr>
                <w:rFonts w:ascii="Tw Cen MT" w:hAnsi="Tw Cen MT"/>
                <w:szCs w:val="24"/>
              </w:rPr>
            </w:pPr>
            <w:r w:rsidRPr="0020163F">
              <w:rPr>
                <w:rFonts w:ascii="Tw Cen MT" w:hAnsi="Tw Cen MT"/>
                <w:szCs w:val="24"/>
              </w:rPr>
              <w:t>Istituzione della struttura organizzativa in Unione</w:t>
            </w:r>
          </w:p>
        </w:tc>
        <w:tc>
          <w:tcPr>
            <w:tcW w:w="2837" w:type="dxa"/>
            <w:gridSpan w:val="2"/>
            <w:shd w:val="clear" w:color="auto" w:fill="auto"/>
            <w:tcMar>
              <w:top w:w="0" w:type="dxa"/>
              <w:left w:w="108" w:type="dxa"/>
              <w:bottom w:w="0" w:type="dxa"/>
              <w:right w:w="108" w:type="dxa"/>
            </w:tcMar>
            <w:vAlign w:val="center"/>
          </w:tcPr>
          <w:p w14:paraId="22DA1439" w14:textId="6B099223" w:rsidR="00A3144C" w:rsidRPr="0020163F" w:rsidRDefault="0A5D1BE1" w:rsidP="0A5D1BE1">
            <w:pPr>
              <w:spacing w:after="0"/>
              <w:rPr>
                <w:rFonts w:ascii="Tw Cen MT" w:hAnsi="Tw Cen MT"/>
              </w:rPr>
            </w:pPr>
            <w:r w:rsidRPr="0A5D1BE1">
              <w:rPr>
                <w:rFonts w:ascii="Tw Cen MT" w:hAnsi="Tw Cen MT"/>
              </w:rPr>
              <w:t xml:space="preserve">Organigramma </w:t>
            </w:r>
          </w:p>
        </w:tc>
        <w:tc>
          <w:tcPr>
            <w:tcW w:w="3237" w:type="dxa"/>
            <w:shd w:val="clear" w:color="auto" w:fill="auto"/>
            <w:tcMar>
              <w:top w:w="0" w:type="dxa"/>
              <w:left w:w="108" w:type="dxa"/>
              <w:bottom w:w="0" w:type="dxa"/>
              <w:right w:w="108" w:type="dxa"/>
            </w:tcMar>
            <w:vAlign w:val="center"/>
          </w:tcPr>
          <w:p w14:paraId="667E18F3" w14:textId="466BF3A7" w:rsidR="0A5D1BE1" w:rsidRPr="004E40FB" w:rsidRDefault="0A5D1BE1" w:rsidP="004E40FB">
            <w:pPr>
              <w:rPr>
                <w:rFonts w:ascii="Tw Cen MT" w:hAnsi="Tw Cen MT"/>
              </w:rPr>
            </w:pPr>
          </w:p>
        </w:tc>
        <w:tc>
          <w:tcPr>
            <w:tcW w:w="1993" w:type="dxa"/>
            <w:gridSpan w:val="3"/>
            <w:vMerge/>
            <w:tcMar>
              <w:top w:w="0" w:type="dxa"/>
              <w:left w:w="108" w:type="dxa"/>
              <w:bottom w:w="0" w:type="dxa"/>
              <w:right w:w="108" w:type="dxa"/>
            </w:tcMar>
            <w:vAlign w:val="center"/>
          </w:tcPr>
          <w:p w14:paraId="23468D59" w14:textId="77777777" w:rsidR="00A3144C" w:rsidRPr="004E40FB" w:rsidRDefault="00A3144C" w:rsidP="004E40FB">
            <w:pPr>
              <w:spacing w:before="120" w:after="0"/>
              <w:rPr>
                <w:rFonts w:ascii="Tw Cen MT" w:hAnsi="Tw Cen MT"/>
                <w:sz w:val="20"/>
              </w:rPr>
            </w:pPr>
          </w:p>
        </w:tc>
        <w:tc>
          <w:tcPr>
            <w:tcW w:w="851" w:type="dxa"/>
            <w:gridSpan w:val="3"/>
            <w:vMerge/>
            <w:tcMar>
              <w:top w:w="0" w:type="dxa"/>
              <w:left w:w="108" w:type="dxa"/>
              <w:bottom w:w="0" w:type="dxa"/>
              <w:right w:w="108" w:type="dxa"/>
            </w:tcMar>
          </w:tcPr>
          <w:p w14:paraId="64A96379" w14:textId="77777777" w:rsidR="00A3144C" w:rsidRPr="002916B2" w:rsidRDefault="00A3144C" w:rsidP="00F4421C">
            <w:pPr>
              <w:spacing w:after="0"/>
              <w:rPr>
                <w:rFonts w:ascii="Tw Cen MT" w:hAnsi="Tw Cen MT"/>
                <w:sz w:val="18"/>
              </w:rPr>
            </w:pPr>
          </w:p>
        </w:tc>
      </w:tr>
      <w:tr w:rsidR="00BF48E2" w:rsidRPr="002916B2" w14:paraId="4F87E1AC" w14:textId="77777777" w:rsidTr="00FC597D">
        <w:trPr>
          <w:gridAfter w:val="2"/>
          <w:wAfter w:w="23" w:type="dxa"/>
          <w:trHeight w:val="454"/>
        </w:trPr>
        <w:tc>
          <w:tcPr>
            <w:tcW w:w="5810" w:type="dxa"/>
            <w:shd w:val="clear" w:color="auto" w:fill="auto"/>
            <w:tcMar>
              <w:top w:w="0" w:type="dxa"/>
              <w:left w:w="108" w:type="dxa"/>
              <w:bottom w:w="0" w:type="dxa"/>
              <w:right w:w="108" w:type="dxa"/>
            </w:tcMar>
            <w:vAlign w:val="center"/>
          </w:tcPr>
          <w:p w14:paraId="086A2CBC" w14:textId="77777777" w:rsidR="00A3144C" w:rsidRPr="0020163F" w:rsidRDefault="00A3144C" w:rsidP="00F4421C">
            <w:pPr>
              <w:widowControl w:val="0"/>
              <w:tabs>
                <w:tab w:val="left" w:pos="-1276"/>
              </w:tabs>
              <w:spacing w:after="0"/>
              <w:rPr>
                <w:rFonts w:ascii="Tw Cen MT" w:hAnsi="Tw Cen MT"/>
              </w:rPr>
            </w:pPr>
            <w:r w:rsidRPr="0020163F">
              <w:rPr>
                <w:rFonts w:ascii="Tw Cen MT" w:hAnsi="Tw Cen MT"/>
              </w:rPr>
              <w:t>Responsabile unico</w:t>
            </w:r>
          </w:p>
        </w:tc>
        <w:tc>
          <w:tcPr>
            <w:tcW w:w="2837" w:type="dxa"/>
            <w:gridSpan w:val="2"/>
            <w:shd w:val="clear" w:color="auto" w:fill="auto"/>
            <w:tcMar>
              <w:top w:w="0" w:type="dxa"/>
              <w:left w:w="108" w:type="dxa"/>
              <w:bottom w:w="0" w:type="dxa"/>
              <w:right w:w="108" w:type="dxa"/>
            </w:tcMar>
            <w:vAlign w:val="center"/>
          </w:tcPr>
          <w:p w14:paraId="6C42DA0C" w14:textId="1C1F2E58" w:rsidR="00A3144C" w:rsidRPr="0020163F" w:rsidRDefault="0A5D1BE1" w:rsidP="0A5D1BE1">
            <w:pPr>
              <w:spacing w:after="0"/>
              <w:rPr>
                <w:rFonts w:ascii="Tw Cen MT" w:hAnsi="Tw Cen MT"/>
              </w:rPr>
            </w:pPr>
            <w:r w:rsidRPr="0A5D1BE1">
              <w:rPr>
                <w:rFonts w:ascii="Tw Cen MT" w:hAnsi="Tw Cen MT"/>
              </w:rPr>
              <w:t xml:space="preserve">Atto nomina </w:t>
            </w:r>
          </w:p>
        </w:tc>
        <w:tc>
          <w:tcPr>
            <w:tcW w:w="3237" w:type="dxa"/>
            <w:shd w:val="clear" w:color="auto" w:fill="auto"/>
            <w:tcMar>
              <w:top w:w="0" w:type="dxa"/>
              <w:left w:w="108" w:type="dxa"/>
              <w:bottom w:w="0" w:type="dxa"/>
              <w:right w:w="108" w:type="dxa"/>
            </w:tcMar>
            <w:vAlign w:val="center"/>
          </w:tcPr>
          <w:p w14:paraId="73C24E1E" w14:textId="430864CF" w:rsidR="0A5D1BE1" w:rsidRPr="004E40FB" w:rsidRDefault="0A5D1BE1" w:rsidP="004E40FB">
            <w:pPr>
              <w:rPr>
                <w:rFonts w:ascii="Tw Cen MT" w:hAnsi="Tw Cen MT"/>
              </w:rPr>
            </w:pPr>
          </w:p>
        </w:tc>
        <w:tc>
          <w:tcPr>
            <w:tcW w:w="1993" w:type="dxa"/>
            <w:gridSpan w:val="3"/>
            <w:vMerge/>
            <w:tcMar>
              <w:top w:w="0" w:type="dxa"/>
              <w:left w:w="108" w:type="dxa"/>
              <w:bottom w:w="0" w:type="dxa"/>
              <w:right w:w="108" w:type="dxa"/>
            </w:tcMar>
            <w:vAlign w:val="center"/>
          </w:tcPr>
          <w:p w14:paraId="5BB3EF93" w14:textId="77777777" w:rsidR="00A3144C" w:rsidRPr="004E40FB" w:rsidRDefault="00A3144C" w:rsidP="004E40FB">
            <w:pPr>
              <w:spacing w:before="120" w:after="0"/>
              <w:rPr>
                <w:rFonts w:ascii="Tw Cen MT" w:hAnsi="Tw Cen MT"/>
                <w:sz w:val="20"/>
              </w:rPr>
            </w:pPr>
          </w:p>
        </w:tc>
        <w:tc>
          <w:tcPr>
            <w:tcW w:w="851" w:type="dxa"/>
            <w:gridSpan w:val="3"/>
            <w:vMerge/>
            <w:tcMar>
              <w:top w:w="0" w:type="dxa"/>
              <w:left w:w="108" w:type="dxa"/>
              <w:bottom w:w="0" w:type="dxa"/>
              <w:right w:w="108" w:type="dxa"/>
            </w:tcMar>
          </w:tcPr>
          <w:p w14:paraId="20FAC5ED" w14:textId="77777777" w:rsidR="00A3144C" w:rsidRPr="002916B2" w:rsidRDefault="00A3144C" w:rsidP="00F4421C">
            <w:pPr>
              <w:spacing w:after="0"/>
              <w:rPr>
                <w:rFonts w:ascii="Tw Cen MT" w:hAnsi="Tw Cen MT"/>
                <w:sz w:val="18"/>
              </w:rPr>
            </w:pPr>
          </w:p>
        </w:tc>
      </w:tr>
      <w:tr w:rsidR="00342651" w:rsidRPr="002916B2" w14:paraId="79E6919A" w14:textId="77777777" w:rsidTr="00FC597D">
        <w:trPr>
          <w:gridAfter w:val="2"/>
          <w:wAfter w:w="23" w:type="dxa"/>
          <w:trHeight w:val="454"/>
        </w:trPr>
        <w:tc>
          <w:tcPr>
            <w:tcW w:w="5810" w:type="dxa"/>
            <w:shd w:val="clear" w:color="auto" w:fill="auto"/>
            <w:tcMar>
              <w:top w:w="0" w:type="dxa"/>
              <w:left w:w="108" w:type="dxa"/>
              <w:bottom w:w="0" w:type="dxa"/>
              <w:right w:w="108" w:type="dxa"/>
            </w:tcMar>
            <w:vAlign w:val="center"/>
          </w:tcPr>
          <w:p w14:paraId="65509B33" w14:textId="43ED59F9" w:rsidR="00342651" w:rsidRPr="0020163F" w:rsidRDefault="00342651" w:rsidP="00342651">
            <w:pPr>
              <w:widowControl w:val="0"/>
              <w:tabs>
                <w:tab w:val="left" w:pos="-1276"/>
              </w:tabs>
              <w:spacing w:after="0"/>
              <w:rPr>
                <w:rFonts w:ascii="Tw Cen MT" w:hAnsi="Tw Cen MT"/>
              </w:rPr>
            </w:pPr>
            <w:r w:rsidRPr="0020163F">
              <w:rPr>
                <w:rFonts w:ascii="Tw Cen MT" w:hAnsi="Tw Cen MT"/>
                <w:b/>
                <w:bCs/>
                <w:color w:val="538135" w:themeColor="accent6" w:themeShade="BF"/>
                <w:szCs w:val="24"/>
              </w:rPr>
              <w:lastRenderedPageBreak/>
              <w:t>Azioni obbligatorie per accedere all’incentivo (livello base)</w:t>
            </w:r>
          </w:p>
        </w:tc>
        <w:tc>
          <w:tcPr>
            <w:tcW w:w="2837" w:type="dxa"/>
            <w:gridSpan w:val="2"/>
            <w:shd w:val="clear" w:color="auto" w:fill="auto"/>
            <w:tcMar>
              <w:top w:w="0" w:type="dxa"/>
              <w:left w:w="108" w:type="dxa"/>
              <w:bottom w:w="0" w:type="dxa"/>
              <w:right w:w="108" w:type="dxa"/>
            </w:tcMar>
            <w:vAlign w:val="center"/>
          </w:tcPr>
          <w:p w14:paraId="03A17243" w14:textId="77777777" w:rsidR="00342651" w:rsidRPr="0020163F" w:rsidRDefault="00342651" w:rsidP="00342651">
            <w:pPr>
              <w:spacing w:after="0" w:line="245" w:lineRule="auto"/>
              <w:rPr>
                <w:rFonts w:ascii="Tw Cen MT" w:hAnsi="Tw Cen MT"/>
                <w:b/>
                <w:bCs/>
                <w:color w:val="538135" w:themeColor="accent6" w:themeShade="BF"/>
              </w:rPr>
            </w:pPr>
            <w:r w:rsidRPr="0A5D1BE1">
              <w:rPr>
                <w:rFonts w:ascii="Tw Cen MT" w:hAnsi="Tw Cen MT"/>
                <w:b/>
                <w:bCs/>
                <w:color w:val="538135" w:themeColor="accent6" w:themeShade="BF"/>
              </w:rPr>
              <w:t>Strumento di verifica</w:t>
            </w:r>
          </w:p>
          <w:p w14:paraId="605ECE6A" w14:textId="63A92EC8" w:rsidR="00342651" w:rsidRPr="0A5D1BE1" w:rsidRDefault="00342651" w:rsidP="00342651">
            <w:pPr>
              <w:spacing w:after="0"/>
              <w:rPr>
                <w:rFonts w:ascii="Tw Cen MT" w:hAnsi="Tw Cen MT"/>
              </w:rPr>
            </w:pPr>
            <w:r w:rsidRPr="0A5D1BE1">
              <w:rPr>
                <w:rFonts w:ascii="Tw Cen MT" w:hAnsi="Tw Cen MT"/>
                <w:b/>
                <w:bCs/>
                <w:color w:val="538135" w:themeColor="accent6" w:themeShade="BF"/>
              </w:rPr>
              <w:t xml:space="preserve"> di effettività</w:t>
            </w:r>
          </w:p>
        </w:tc>
        <w:tc>
          <w:tcPr>
            <w:tcW w:w="3237" w:type="dxa"/>
            <w:shd w:val="clear" w:color="auto" w:fill="auto"/>
            <w:tcMar>
              <w:top w:w="0" w:type="dxa"/>
              <w:left w:w="108" w:type="dxa"/>
              <w:bottom w:w="0" w:type="dxa"/>
              <w:right w:w="108" w:type="dxa"/>
            </w:tcMar>
            <w:vAlign w:val="center"/>
          </w:tcPr>
          <w:p w14:paraId="30219F03" w14:textId="6C74A291" w:rsidR="00342651" w:rsidRDefault="00342651" w:rsidP="00342651">
            <w:pPr>
              <w:rPr>
                <w:rFonts w:ascii="Tw Cen MT" w:hAnsi="Tw Cen MT"/>
              </w:rPr>
            </w:pPr>
            <w:r w:rsidRPr="0A5D1BE1">
              <w:rPr>
                <w:rFonts w:ascii="Tw Cen MT" w:hAnsi="Tw Cen MT" w:cs="Times New Roman"/>
                <w:b/>
                <w:bCs/>
                <w:color w:val="538135" w:themeColor="accent6" w:themeShade="BF"/>
                <w:sz w:val="24"/>
                <w:szCs w:val="24"/>
              </w:rPr>
              <w:t xml:space="preserve">Indicazione estremi o link dell’atto </w:t>
            </w:r>
          </w:p>
        </w:tc>
        <w:tc>
          <w:tcPr>
            <w:tcW w:w="1993" w:type="dxa"/>
            <w:gridSpan w:val="3"/>
            <w:vMerge/>
            <w:tcMar>
              <w:top w:w="0" w:type="dxa"/>
              <w:left w:w="108" w:type="dxa"/>
              <w:bottom w:w="0" w:type="dxa"/>
              <w:right w:w="108" w:type="dxa"/>
            </w:tcMar>
            <w:vAlign w:val="center"/>
          </w:tcPr>
          <w:p w14:paraId="14DDFC27" w14:textId="77777777" w:rsidR="00342651" w:rsidRPr="004E40FB" w:rsidRDefault="00342651" w:rsidP="00342651">
            <w:pPr>
              <w:spacing w:before="120" w:after="0"/>
              <w:rPr>
                <w:rFonts w:ascii="Tw Cen MT" w:hAnsi="Tw Cen MT"/>
              </w:rPr>
            </w:pPr>
          </w:p>
        </w:tc>
        <w:tc>
          <w:tcPr>
            <w:tcW w:w="851" w:type="dxa"/>
            <w:gridSpan w:val="3"/>
            <w:vMerge/>
            <w:tcMar>
              <w:top w:w="0" w:type="dxa"/>
              <w:left w:w="108" w:type="dxa"/>
              <w:bottom w:w="0" w:type="dxa"/>
              <w:right w:w="108" w:type="dxa"/>
            </w:tcMar>
            <w:vAlign w:val="center"/>
          </w:tcPr>
          <w:p w14:paraId="231F1147" w14:textId="77777777" w:rsidR="00342651" w:rsidRPr="002916B2" w:rsidRDefault="00342651" w:rsidP="00342651">
            <w:pPr>
              <w:spacing w:after="0"/>
              <w:rPr>
                <w:rFonts w:ascii="Tw Cen MT" w:hAnsi="Tw Cen MT"/>
                <w:sz w:val="18"/>
              </w:rPr>
            </w:pPr>
          </w:p>
        </w:tc>
      </w:tr>
      <w:tr w:rsidR="00BF48E2" w:rsidRPr="002916B2" w14:paraId="1A1826E8" w14:textId="77777777" w:rsidTr="00FC597D">
        <w:trPr>
          <w:gridAfter w:val="2"/>
          <w:wAfter w:w="23" w:type="dxa"/>
          <w:trHeight w:val="454"/>
        </w:trPr>
        <w:tc>
          <w:tcPr>
            <w:tcW w:w="5810" w:type="dxa"/>
            <w:shd w:val="clear" w:color="auto" w:fill="auto"/>
            <w:tcMar>
              <w:top w:w="0" w:type="dxa"/>
              <w:left w:w="108" w:type="dxa"/>
              <w:bottom w:w="0" w:type="dxa"/>
              <w:right w:w="108" w:type="dxa"/>
            </w:tcMar>
            <w:vAlign w:val="center"/>
          </w:tcPr>
          <w:p w14:paraId="2AE975C0" w14:textId="77777777" w:rsidR="00A3144C" w:rsidRPr="0020163F" w:rsidRDefault="00A3144C" w:rsidP="00F4421C">
            <w:pPr>
              <w:widowControl w:val="0"/>
              <w:tabs>
                <w:tab w:val="left" w:pos="-1276"/>
              </w:tabs>
              <w:spacing w:after="0"/>
              <w:rPr>
                <w:rFonts w:ascii="Tw Cen MT" w:hAnsi="Tw Cen MT"/>
              </w:rPr>
            </w:pPr>
            <w:r w:rsidRPr="0020163F">
              <w:rPr>
                <w:rFonts w:ascii="Tw Cen MT" w:hAnsi="Tw Cen MT"/>
              </w:rPr>
              <w:t>Conferimento del personale (con decorrenza entro l’anno se nuova funzione)</w:t>
            </w:r>
          </w:p>
        </w:tc>
        <w:tc>
          <w:tcPr>
            <w:tcW w:w="2837" w:type="dxa"/>
            <w:gridSpan w:val="2"/>
            <w:shd w:val="clear" w:color="auto" w:fill="auto"/>
            <w:tcMar>
              <w:top w:w="0" w:type="dxa"/>
              <w:left w:w="108" w:type="dxa"/>
              <w:bottom w:w="0" w:type="dxa"/>
              <w:right w:w="108" w:type="dxa"/>
            </w:tcMar>
            <w:vAlign w:val="center"/>
          </w:tcPr>
          <w:p w14:paraId="595720AA" w14:textId="255F1368" w:rsidR="00A3144C" w:rsidRPr="0020163F" w:rsidRDefault="0A5D1BE1" w:rsidP="00337096">
            <w:pPr>
              <w:spacing w:after="0"/>
              <w:rPr>
                <w:rFonts w:ascii="Tw Cen MT" w:hAnsi="Tw Cen MT"/>
              </w:rPr>
            </w:pPr>
            <w:r w:rsidRPr="0A5D1BE1">
              <w:rPr>
                <w:rFonts w:ascii="Tw Cen MT" w:hAnsi="Tw Cen MT"/>
              </w:rPr>
              <w:t>Atti organizzativi</w:t>
            </w:r>
            <w:r w:rsidR="00337096">
              <w:rPr>
                <w:rFonts w:ascii="Tw Cen MT" w:hAnsi="Tw Cen MT"/>
              </w:rPr>
              <w:t xml:space="preserve"> </w:t>
            </w:r>
            <w:r w:rsidRPr="0A5D1BE1">
              <w:rPr>
                <w:rFonts w:ascii="Tw Cen MT" w:hAnsi="Tw Cen MT"/>
              </w:rPr>
              <w:t>(personale trasferito/comandato)</w:t>
            </w:r>
          </w:p>
        </w:tc>
        <w:tc>
          <w:tcPr>
            <w:tcW w:w="3237" w:type="dxa"/>
            <w:shd w:val="clear" w:color="auto" w:fill="auto"/>
            <w:tcMar>
              <w:top w:w="0" w:type="dxa"/>
              <w:left w:w="108" w:type="dxa"/>
              <w:bottom w:w="0" w:type="dxa"/>
              <w:right w:w="108" w:type="dxa"/>
            </w:tcMar>
            <w:vAlign w:val="center"/>
          </w:tcPr>
          <w:p w14:paraId="198D2336" w14:textId="1C3FE049" w:rsidR="0A5D1BE1" w:rsidRDefault="0A5D1BE1" w:rsidP="004E40FB">
            <w:pPr>
              <w:rPr>
                <w:rFonts w:ascii="Tw Cen MT" w:hAnsi="Tw Cen MT"/>
              </w:rPr>
            </w:pPr>
          </w:p>
        </w:tc>
        <w:tc>
          <w:tcPr>
            <w:tcW w:w="1993" w:type="dxa"/>
            <w:gridSpan w:val="3"/>
            <w:vMerge/>
            <w:tcMar>
              <w:top w:w="0" w:type="dxa"/>
              <w:left w:w="108" w:type="dxa"/>
              <w:bottom w:w="0" w:type="dxa"/>
              <w:right w:w="108" w:type="dxa"/>
            </w:tcMar>
            <w:vAlign w:val="center"/>
          </w:tcPr>
          <w:p w14:paraId="7E8CF265" w14:textId="77777777" w:rsidR="00A3144C" w:rsidRPr="004E40FB" w:rsidRDefault="00A3144C" w:rsidP="004E40FB">
            <w:pPr>
              <w:spacing w:before="120" w:after="0"/>
              <w:rPr>
                <w:rFonts w:ascii="Tw Cen MT" w:hAnsi="Tw Cen MT"/>
              </w:rPr>
            </w:pPr>
          </w:p>
        </w:tc>
        <w:tc>
          <w:tcPr>
            <w:tcW w:w="851" w:type="dxa"/>
            <w:gridSpan w:val="3"/>
            <w:vMerge/>
            <w:tcMar>
              <w:top w:w="0" w:type="dxa"/>
              <w:left w:w="108" w:type="dxa"/>
              <w:bottom w:w="0" w:type="dxa"/>
              <w:right w:w="108" w:type="dxa"/>
            </w:tcMar>
          </w:tcPr>
          <w:p w14:paraId="003C0854" w14:textId="77777777" w:rsidR="00A3144C" w:rsidRPr="002916B2" w:rsidRDefault="00A3144C" w:rsidP="00F4421C">
            <w:pPr>
              <w:spacing w:after="0"/>
              <w:rPr>
                <w:rFonts w:ascii="Tw Cen MT" w:hAnsi="Tw Cen MT"/>
                <w:sz w:val="18"/>
              </w:rPr>
            </w:pPr>
          </w:p>
        </w:tc>
      </w:tr>
      <w:tr w:rsidR="00BF48E2" w:rsidRPr="002916B2" w14:paraId="5BF8C45A" w14:textId="77777777" w:rsidTr="00FC597D">
        <w:trPr>
          <w:gridAfter w:val="2"/>
          <w:wAfter w:w="23" w:type="dxa"/>
          <w:trHeight w:val="454"/>
        </w:trPr>
        <w:tc>
          <w:tcPr>
            <w:tcW w:w="5810" w:type="dxa"/>
            <w:shd w:val="clear" w:color="auto" w:fill="auto"/>
            <w:tcMar>
              <w:top w:w="0" w:type="dxa"/>
              <w:left w:w="108" w:type="dxa"/>
              <w:bottom w:w="0" w:type="dxa"/>
              <w:right w:w="108" w:type="dxa"/>
            </w:tcMar>
            <w:vAlign w:val="center"/>
          </w:tcPr>
          <w:p w14:paraId="2B994217" w14:textId="77777777" w:rsidR="00A3144C" w:rsidRPr="0020163F" w:rsidRDefault="00A3144C" w:rsidP="00F4421C">
            <w:pPr>
              <w:widowControl w:val="0"/>
              <w:tabs>
                <w:tab w:val="left" w:pos="-1276"/>
              </w:tabs>
              <w:spacing w:after="0"/>
              <w:rPr>
                <w:rFonts w:ascii="Tw Cen MT" w:hAnsi="Tw Cen MT"/>
              </w:rPr>
            </w:pPr>
            <w:r w:rsidRPr="0020163F">
              <w:rPr>
                <w:rFonts w:ascii="Tw Cen MT" w:hAnsi="Tw Cen MT"/>
              </w:rPr>
              <w:t>Conferimento stanziamenti entrate/spese dai bilanci dei Comuni all’Unione</w:t>
            </w:r>
          </w:p>
        </w:tc>
        <w:tc>
          <w:tcPr>
            <w:tcW w:w="2837" w:type="dxa"/>
            <w:gridSpan w:val="2"/>
            <w:shd w:val="clear" w:color="auto" w:fill="auto"/>
            <w:tcMar>
              <w:top w:w="0" w:type="dxa"/>
              <w:left w:w="108" w:type="dxa"/>
              <w:bottom w:w="0" w:type="dxa"/>
              <w:right w:w="108" w:type="dxa"/>
            </w:tcMar>
            <w:vAlign w:val="center"/>
          </w:tcPr>
          <w:p w14:paraId="318929DB" w14:textId="3F227016" w:rsidR="00A3144C" w:rsidRPr="0020163F" w:rsidRDefault="0A5D1BE1" w:rsidP="00337096">
            <w:pPr>
              <w:spacing w:after="0"/>
              <w:rPr>
                <w:rFonts w:ascii="Tw Cen MT" w:hAnsi="Tw Cen MT"/>
              </w:rPr>
            </w:pPr>
            <w:r w:rsidRPr="0A5D1BE1">
              <w:rPr>
                <w:rFonts w:ascii="Tw Cen MT" w:hAnsi="Tw Cen MT"/>
              </w:rPr>
              <w:t xml:space="preserve">Entità degli </w:t>
            </w:r>
            <w:r w:rsidR="00337096">
              <w:rPr>
                <w:rFonts w:ascii="Tw Cen MT" w:hAnsi="Tw Cen MT"/>
              </w:rPr>
              <w:t>s</w:t>
            </w:r>
            <w:r w:rsidRPr="0A5D1BE1">
              <w:rPr>
                <w:rFonts w:ascii="Tw Cen MT" w:hAnsi="Tw Cen MT"/>
              </w:rPr>
              <w:t>tanziamenti conferiti nel Bilancio preventivo Unione</w:t>
            </w:r>
          </w:p>
        </w:tc>
        <w:tc>
          <w:tcPr>
            <w:tcW w:w="3237" w:type="dxa"/>
            <w:shd w:val="clear" w:color="auto" w:fill="auto"/>
            <w:tcMar>
              <w:top w:w="0" w:type="dxa"/>
              <w:left w:w="108" w:type="dxa"/>
              <w:bottom w:w="0" w:type="dxa"/>
              <w:right w:w="108" w:type="dxa"/>
            </w:tcMar>
            <w:vAlign w:val="center"/>
          </w:tcPr>
          <w:p w14:paraId="4E293ECC" w14:textId="1F575BFA" w:rsidR="0A5D1BE1" w:rsidRDefault="0A5D1BE1" w:rsidP="004E40FB">
            <w:pPr>
              <w:rPr>
                <w:rFonts w:ascii="Tw Cen MT" w:hAnsi="Tw Cen MT"/>
              </w:rPr>
            </w:pPr>
          </w:p>
        </w:tc>
        <w:tc>
          <w:tcPr>
            <w:tcW w:w="1993" w:type="dxa"/>
            <w:gridSpan w:val="3"/>
            <w:vMerge/>
            <w:tcMar>
              <w:top w:w="0" w:type="dxa"/>
              <w:left w:w="108" w:type="dxa"/>
              <w:bottom w:w="0" w:type="dxa"/>
              <w:right w:w="108" w:type="dxa"/>
            </w:tcMar>
            <w:vAlign w:val="center"/>
          </w:tcPr>
          <w:p w14:paraId="761776C5" w14:textId="77777777" w:rsidR="00A3144C" w:rsidRPr="004E40FB" w:rsidRDefault="00A3144C" w:rsidP="004E40FB">
            <w:pPr>
              <w:spacing w:before="120" w:after="0"/>
              <w:rPr>
                <w:rFonts w:ascii="Tw Cen MT" w:hAnsi="Tw Cen MT"/>
              </w:rPr>
            </w:pPr>
          </w:p>
        </w:tc>
        <w:tc>
          <w:tcPr>
            <w:tcW w:w="851" w:type="dxa"/>
            <w:gridSpan w:val="3"/>
            <w:vMerge/>
            <w:tcMar>
              <w:top w:w="0" w:type="dxa"/>
              <w:left w:w="108" w:type="dxa"/>
              <w:bottom w:w="0" w:type="dxa"/>
              <w:right w:w="108" w:type="dxa"/>
            </w:tcMar>
          </w:tcPr>
          <w:p w14:paraId="7D3456F4" w14:textId="77777777" w:rsidR="00A3144C" w:rsidRPr="002916B2" w:rsidRDefault="00A3144C" w:rsidP="00F4421C">
            <w:pPr>
              <w:spacing w:after="0"/>
              <w:rPr>
                <w:rFonts w:ascii="Tw Cen MT" w:hAnsi="Tw Cen MT"/>
                <w:sz w:val="18"/>
              </w:rPr>
            </w:pPr>
          </w:p>
        </w:tc>
      </w:tr>
      <w:tr w:rsidR="00BF48E2" w:rsidRPr="002916B2" w14:paraId="74AE0717" w14:textId="77777777" w:rsidTr="00FC597D">
        <w:trPr>
          <w:gridAfter w:val="2"/>
          <w:wAfter w:w="23" w:type="dxa"/>
          <w:trHeight w:val="472"/>
        </w:trPr>
        <w:tc>
          <w:tcPr>
            <w:tcW w:w="5810" w:type="dxa"/>
            <w:shd w:val="clear" w:color="auto" w:fill="auto"/>
            <w:tcMar>
              <w:top w:w="0" w:type="dxa"/>
              <w:left w:w="108" w:type="dxa"/>
              <w:bottom w:w="0" w:type="dxa"/>
              <w:right w:w="108" w:type="dxa"/>
            </w:tcMar>
            <w:vAlign w:val="center"/>
          </w:tcPr>
          <w:p w14:paraId="71919852" w14:textId="77777777" w:rsidR="00A3144C" w:rsidRPr="0020163F" w:rsidRDefault="00A3144C" w:rsidP="00F4421C">
            <w:pPr>
              <w:widowControl w:val="0"/>
              <w:tabs>
                <w:tab w:val="left" w:pos="-1276"/>
              </w:tabs>
              <w:spacing w:after="0"/>
              <w:rPr>
                <w:rFonts w:ascii="Tw Cen MT" w:hAnsi="Tw Cen MT"/>
              </w:rPr>
            </w:pPr>
            <w:r w:rsidRPr="0020163F">
              <w:rPr>
                <w:rFonts w:ascii="Tw Cen MT" w:hAnsi="Tw Cen MT"/>
              </w:rPr>
              <w:t>Pubblicazione appalti</w:t>
            </w:r>
          </w:p>
        </w:tc>
        <w:tc>
          <w:tcPr>
            <w:tcW w:w="2837" w:type="dxa"/>
            <w:gridSpan w:val="2"/>
            <w:shd w:val="clear" w:color="auto" w:fill="auto"/>
            <w:tcMar>
              <w:top w:w="0" w:type="dxa"/>
              <w:left w:w="108" w:type="dxa"/>
              <w:bottom w:w="0" w:type="dxa"/>
              <w:right w:w="108" w:type="dxa"/>
            </w:tcMar>
            <w:vAlign w:val="center"/>
          </w:tcPr>
          <w:p w14:paraId="798D63A4" w14:textId="423C2C01" w:rsidR="00A3144C" w:rsidRPr="0020163F" w:rsidRDefault="0A5D1BE1" w:rsidP="0A5D1BE1">
            <w:pPr>
              <w:spacing w:after="0"/>
              <w:rPr>
                <w:rFonts w:ascii="Tw Cen MT" w:hAnsi="Tw Cen MT"/>
              </w:rPr>
            </w:pPr>
            <w:r w:rsidRPr="0A5D1BE1">
              <w:rPr>
                <w:rFonts w:ascii="Tw Cen MT" w:hAnsi="Tw Cen MT"/>
              </w:rPr>
              <w:t xml:space="preserve">Link al sito Unione    </w:t>
            </w:r>
          </w:p>
        </w:tc>
        <w:tc>
          <w:tcPr>
            <w:tcW w:w="3237" w:type="dxa"/>
            <w:shd w:val="clear" w:color="auto" w:fill="auto"/>
            <w:tcMar>
              <w:top w:w="0" w:type="dxa"/>
              <w:left w:w="108" w:type="dxa"/>
              <w:bottom w:w="0" w:type="dxa"/>
              <w:right w:w="108" w:type="dxa"/>
            </w:tcMar>
            <w:vAlign w:val="center"/>
          </w:tcPr>
          <w:p w14:paraId="3CC6E457" w14:textId="616962BD" w:rsidR="0A5D1BE1" w:rsidRDefault="0A5D1BE1" w:rsidP="004E40FB">
            <w:pPr>
              <w:rPr>
                <w:rFonts w:ascii="Tw Cen MT" w:hAnsi="Tw Cen MT"/>
              </w:rPr>
            </w:pPr>
          </w:p>
        </w:tc>
        <w:tc>
          <w:tcPr>
            <w:tcW w:w="1993" w:type="dxa"/>
            <w:gridSpan w:val="3"/>
            <w:vMerge/>
            <w:tcMar>
              <w:top w:w="0" w:type="dxa"/>
              <w:left w:w="108" w:type="dxa"/>
              <w:bottom w:w="0" w:type="dxa"/>
              <w:right w:w="108" w:type="dxa"/>
            </w:tcMar>
            <w:vAlign w:val="center"/>
          </w:tcPr>
          <w:p w14:paraId="40349379" w14:textId="77777777" w:rsidR="00A3144C" w:rsidRPr="004E40FB" w:rsidRDefault="00A3144C" w:rsidP="004E40FB">
            <w:pPr>
              <w:spacing w:before="120" w:after="0"/>
              <w:rPr>
                <w:rFonts w:ascii="Tw Cen MT" w:hAnsi="Tw Cen MT"/>
              </w:rPr>
            </w:pPr>
          </w:p>
        </w:tc>
        <w:tc>
          <w:tcPr>
            <w:tcW w:w="851" w:type="dxa"/>
            <w:gridSpan w:val="3"/>
            <w:vMerge/>
            <w:tcMar>
              <w:top w:w="0" w:type="dxa"/>
              <w:left w:w="108" w:type="dxa"/>
              <w:bottom w:w="0" w:type="dxa"/>
              <w:right w:w="108" w:type="dxa"/>
            </w:tcMar>
          </w:tcPr>
          <w:p w14:paraId="3C0A5D67" w14:textId="77777777" w:rsidR="00A3144C" w:rsidRPr="002916B2" w:rsidRDefault="00A3144C" w:rsidP="00F4421C">
            <w:pPr>
              <w:spacing w:after="0"/>
              <w:rPr>
                <w:rFonts w:ascii="Tw Cen MT" w:hAnsi="Tw Cen MT"/>
                <w:sz w:val="18"/>
              </w:rPr>
            </w:pPr>
          </w:p>
        </w:tc>
      </w:tr>
      <w:tr w:rsidR="00DE2B7B" w:rsidRPr="002916B2" w14:paraId="428EB340" w14:textId="77777777" w:rsidTr="00FC597D">
        <w:trPr>
          <w:gridAfter w:val="1"/>
          <w:wAfter w:w="9" w:type="dxa"/>
          <w:trHeight w:val="736"/>
        </w:trPr>
        <w:tc>
          <w:tcPr>
            <w:tcW w:w="5810" w:type="dxa"/>
            <w:shd w:val="clear" w:color="auto" w:fill="auto"/>
            <w:tcMar>
              <w:top w:w="0" w:type="dxa"/>
              <w:left w:w="108" w:type="dxa"/>
              <w:bottom w:w="0" w:type="dxa"/>
              <w:right w:w="108" w:type="dxa"/>
            </w:tcMar>
            <w:vAlign w:val="center"/>
          </w:tcPr>
          <w:p w14:paraId="5352F2EB" w14:textId="77777777" w:rsidR="00DE2B7B" w:rsidRPr="0020163F" w:rsidRDefault="00DE2B7B" w:rsidP="00F2160A">
            <w:pPr>
              <w:widowControl w:val="0"/>
              <w:tabs>
                <w:tab w:val="left" w:pos="-1276"/>
              </w:tabs>
              <w:spacing w:after="0" w:line="240" w:lineRule="auto"/>
              <w:jc w:val="both"/>
              <w:rPr>
                <w:rFonts w:ascii="Tw Cen MT" w:hAnsi="Tw Cen MT"/>
                <w:b/>
                <w:color w:val="FF0000"/>
                <w:szCs w:val="24"/>
              </w:rPr>
            </w:pPr>
            <w:r w:rsidRPr="0020163F">
              <w:rPr>
                <w:rFonts w:ascii="Tw Cen MT" w:hAnsi="Tw Cen MT"/>
                <w:b/>
                <w:bCs/>
                <w:color w:val="538135" w:themeColor="accent6" w:themeShade="BF"/>
                <w:sz w:val="24"/>
                <w:szCs w:val="24"/>
              </w:rPr>
              <w:t>Azioni di consolidamento della funzione (livello avanzato)</w:t>
            </w:r>
            <w:r w:rsidRPr="0020163F">
              <w:rPr>
                <w:rFonts w:ascii="Tw Cen MT" w:hAnsi="Tw Cen MT"/>
                <w:b/>
                <w:bCs/>
                <w:color w:val="1F3864"/>
                <w:sz w:val="24"/>
                <w:szCs w:val="24"/>
              </w:rPr>
              <w:t xml:space="preserve"> </w:t>
            </w:r>
          </w:p>
        </w:tc>
        <w:tc>
          <w:tcPr>
            <w:tcW w:w="2837" w:type="dxa"/>
            <w:gridSpan w:val="2"/>
            <w:shd w:val="clear" w:color="auto" w:fill="auto"/>
            <w:tcMar>
              <w:top w:w="0" w:type="dxa"/>
              <w:left w:w="108" w:type="dxa"/>
              <w:bottom w:w="0" w:type="dxa"/>
              <w:right w:w="108" w:type="dxa"/>
            </w:tcMar>
            <w:vAlign w:val="center"/>
          </w:tcPr>
          <w:p w14:paraId="24340AB3" w14:textId="44BEF20E" w:rsidR="00DE2B7B" w:rsidRPr="0020163F" w:rsidRDefault="00DE2B7B" w:rsidP="00F2160A">
            <w:pPr>
              <w:spacing w:after="0" w:line="240" w:lineRule="auto"/>
              <w:rPr>
                <w:rFonts w:ascii="Tw Cen MT" w:hAnsi="Tw Cen MT"/>
              </w:rPr>
            </w:pPr>
            <w:r w:rsidRPr="0A5D1BE1">
              <w:rPr>
                <w:rFonts w:ascii="Tw Cen MT" w:hAnsi="Tw Cen MT"/>
                <w:b/>
                <w:bCs/>
                <w:color w:val="538135" w:themeColor="accent6" w:themeShade="BF"/>
                <w:sz w:val="24"/>
                <w:szCs w:val="24"/>
              </w:rPr>
              <w:t>Strumento di verifica di effettività</w:t>
            </w:r>
          </w:p>
        </w:tc>
        <w:tc>
          <w:tcPr>
            <w:tcW w:w="3251" w:type="dxa"/>
            <w:gridSpan w:val="2"/>
            <w:shd w:val="clear" w:color="auto" w:fill="auto"/>
            <w:vAlign w:val="center"/>
          </w:tcPr>
          <w:p w14:paraId="303DFB10" w14:textId="6C58CC4A" w:rsidR="00DE2B7B" w:rsidRPr="0020163F" w:rsidRDefault="00DE2B7B" w:rsidP="00F2160A">
            <w:pPr>
              <w:spacing w:after="0" w:line="240" w:lineRule="auto"/>
              <w:rPr>
                <w:rFonts w:ascii="Tw Cen MT" w:hAnsi="Tw Cen MT"/>
              </w:rPr>
            </w:pPr>
            <w:r w:rsidRPr="0A5D1BE1">
              <w:rPr>
                <w:rFonts w:ascii="Tw Cen MT" w:hAnsi="Tw Cen MT" w:cs="Times New Roman"/>
                <w:b/>
                <w:bCs/>
                <w:color w:val="538135" w:themeColor="accent6" w:themeShade="BF"/>
                <w:sz w:val="24"/>
                <w:szCs w:val="24"/>
              </w:rPr>
              <w:t>Indicazione estremi o link dell’atto</w:t>
            </w:r>
          </w:p>
        </w:tc>
        <w:tc>
          <w:tcPr>
            <w:tcW w:w="1993" w:type="dxa"/>
            <w:gridSpan w:val="3"/>
            <w:shd w:val="clear" w:color="auto" w:fill="auto"/>
            <w:tcMar>
              <w:top w:w="0" w:type="dxa"/>
              <w:left w:w="108" w:type="dxa"/>
              <w:bottom w:w="0" w:type="dxa"/>
              <w:right w:w="108" w:type="dxa"/>
            </w:tcMar>
          </w:tcPr>
          <w:p w14:paraId="54D5588C" w14:textId="521DE5C8" w:rsidR="00DE2B7B" w:rsidRPr="0020163F" w:rsidRDefault="00DE2B7B" w:rsidP="00F2160A">
            <w:pPr>
              <w:spacing w:after="0" w:line="240" w:lineRule="auto"/>
              <w:jc w:val="center"/>
              <w:rPr>
                <w:rFonts w:ascii="Tw Cen MT" w:hAnsi="Tw Cen MT"/>
              </w:rPr>
            </w:pPr>
            <w:r w:rsidRPr="004F10FE">
              <w:rPr>
                <w:rFonts w:ascii="Tw Cen MT" w:hAnsi="Tw Cen MT"/>
                <w:sz w:val="16"/>
              </w:rPr>
              <w:t>Ogni</w:t>
            </w:r>
            <w:r w:rsidRPr="0020163F">
              <w:rPr>
                <w:rFonts w:ascii="Tw Cen MT" w:hAnsi="Tw Cen MT"/>
              </w:rPr>
              <w:t xml:space="preserve"> </w:t>
            </w:r>
            <w:r w:rsidRPr="004F10FE">
              <w:rPr>
                <w:rFonts w:ascii="Tw Cen MT" w:hAnsi="Tw Cen MT"/>
                <w:sz w:val="16"/>
              </w:rPr>
              <w:t>azione aggiunta equivale % di punteggio più alto per celerità a completezza</w:t>
            </w:r>
          </w:p>
        </w:tc>
        <w:tc>
          <w:tcPr>
            <w:tcW w:w="851" w:type="dxa"/>
            <w:gridSpan w:val="3"/>
            <w:shd w:val="clear" w:color="auto" w:fill="auto"/>
            <w:tcMar>
              <w:top w:w="0" w:type="dxa"/>
              <w:left w:w="108" w:type="dxa"/>
              <w:bottom w:w="0" w:type="dxa"/>
              <w:right w:w="108" w:type="dxa"/>
            </w:tcMar>
          </w:tcPr>
          <w:p w14:paraId="17B2D47E" w14:textId="77777777" w:rsidR="00DE2B7B" w:rsidRPr="002916B2" w:rsidRDefault="00DE2B7B" w:rsidP="00F2160A">
            <w:pPr>
              <w:spacing w:after="0" w:line="240" w:lineRule="auto"/>
              <w:rPr>
                <w:rFonts w:ascii="Tw Cen MT" w:hAnsi="Tw Cen MT"/>
                <w:sz w:val="18"/>
              </w:rPr>
            </w:pPr>
          </w:p>
        </w:tc>
      </w:tr>
      <w:tr w:rsidR="00BB2028" w:rsidRPr="002916B2" w14:paraId="400A65A9" w14:textId="77777777" w:rsidTr="00FC597D">
        <w:trPr>
          <w:gridAfter w:val="2"/>
          <w:wAfter w:w="23" w:type="dxa"/>
          <w:trHeight w:val="624"/>
        </w:trPr>
        <w:tc>
          <w:tcPr>
            <w:tcW w:w="5810" w:type="dxa"/>
            <w:shd w:val="clear" w:color="auto" w:fill="auto"/>
            <w:tcMar>
              <w:top w:w="0" w:type="dxa"/>
              <w:left w:w="108" w:type="dxa"/>
              <w:bottom w:w="0" w:type="dxa"/>
              <w:right w:w="108" w:type="dxa"/>
            </w:tcMar>
          </w:tcPr>
          <w:p w14:paraId="777F710B"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Cura la procedura di gara di lavori pubblici, servizi e forniture per importi pari o superiori a 40 mila euro</w:t>
            </w:r>
          </w:p>
        </w:tc>
        <w:tc>
          <w:tcPr>
            <w:tcW w:w="2837" w:type="dxa"/>
            <w:gridSpan w:val="2"/>
            <w:shd w:val="clear" w:color="auto" w:fill="auto"/>
            <w:tcMar>
              <w:top w:w="0" w:type="dxa"/>
              <w:left w:w="108" w:type="dxa"/>
              <w:bottom w:w="0" w:type="dxa"/>
              <w:right w:w="108" w:type="dxa"/>
            </w:tcMar>
            <w:vAlign w:val="center"/>
          </w:tcPr>
          <w:p w14:paraId="6F20A82E" w14:textId="7FD36F8E" w:rsidR="00BB2028" w:rsidRPr="0020163F" w:rsidRDefault="00BB2028" w:rsidP="00BB2028">
            <w:pPr>
              <w:spacing w:after="0"/>
              <w:rPr>
                <w:rFonts w:ascii="Tw Cen MT" w:hAnsi="Tw Cen MT"/>
              </w:rPr>
            </w:pPr>
            <w:r w:rsidRPr="0A5D1BE1">
              <w:rPr>
                <w:rFonts w:ascii="Tw Cen MT" w:hAnsi="Tw Cen MT"/>
              </w:rPr>
              <w:t>Bandi di gara e lettere invito</w:t>
            </w:r>
          </w:p>
        </w:tc>
        <w:tc>
          <w:tcPr>
            <w:tcW w:w="3237" w:type="dxa"/>
            <w:shd w:val="clear" w:color="auto" w:fill="auto"/>
            <w:tcMar>
              <w:top w:w="0" w:type="dxa"/>
              <w:left w:w="108" w:type="dxa"/>
              <w:bottom w:w="0" w:type="dxa"/>
              <w:right w:w="108" w:type="dxa"/>
            </w:tcMar>
            <w:vAlign w:val="center"/>
          </w:tcPr>
          <w:p w14:paraId="05039EF3" w14:textId="474079C5"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52E0F036" w14:textId="77777777" w:rsidR="00BB2028" w:rsidRPr="0020163F" w:rsidRDefault="00BB2028" w:rsidP="00BB2028">
            <w:pPr>
              <w:spacing w:after="0" w:line="245" w:lineRule="auto"/>
              <w:jc w:val="center"/>
              <w:rPr>
                <w:rFonts w:ascii="Tw Cen MT" w:hAnsi="Tw Cen MT"/>
              </w:rPr>
            </w:pPr>
            <w:r w:rsidRPr="0020163F">
              <w:rPr>
                <w:rFonts w:ascii="Tw Cen MT" w:hAnsi="Tw Cen MT"/>
                <w:szCs w:val="24"/>
              </w:rPr>
              <w:t>5%</w:t>
            </w:r>
          </w:p>
        </w:tc>
        <w:tc>
          <w:tcPr>
            <w:tcW w:w="851" w:type="dxa"/>
            <w:gridSpan w:val="3"/>
            <w:shd w:val="clear" w:color="auto" w:fill="auto"/>
            <w:tcMar>
              <w:top w:w="0" w:type="dxa"/>
              <w:left w:w="108" w:type="dxa"/>
              <w:bottom w:w="0" w:type="dxa"/>
              <w:right w:w="108" w:type="dxa"/>
            </w:tcMar>
            <w:vAlign w:val="center"/>
          </w:tcPr>
          <w:p w14:paraId="7419F6C4" w14:textId="1BBCF19D" w:rsidR="00BB2028" w:rsidRPr="00B250B1" w:rsidRDefault="005903D2" w:rsidP="002434AD">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54236551"/>
                <w14:checkbox>
                  <w14:checked w14:val="0"/>
                  <w14:checkedState w14:val="2612" w14:font="MS Gothic"/>
                  <w14:uncheckedState w14:val="2610" w14:font="MS Gothic"/>
                </w14:checkbox>
              </w:sdtPr>
              <w:sdtEndPr/>
              <w:sdtContent>
                <w:r w:rsidR="002434AD">
                  <w:rPr>
                    <w:rFonts w:ascii="MS Gothic" w:eastAsia="MS Gothic" w:hAnsi="MS Gothic" w:cs="Times New Roman" w:hint="eastAsia"/>
                    <w:color w:val="70AD47" w:themeColor="accent6"/>
                    <w:sz w:val="36"/>
                    <w:szCs w:val="20"/>
                  </w:rPr>
                  <w:t>☐</w:t>
                </w:r>
              </w:sdtContent>
            </w:sdt>
          </w:p>
        </w:tc>
      </w:tr>
      <w:tr w:rsidR="00BB2028" w:rsidRPr="002916B2" w14:paraId="60492B3E" w14:textId="77777777" w:rsidTr="00FC597D">
        <w:trPr>
          <w:gridAfter w:val="2"/>
          <w:wAfter w:w="23" w:type="dxa"/>
          <w:trHeight w:val="624"/>
        </w:trPr>
        <w:tc>
          <w:tcPr>
            <w:tcW w:w="5810" w:type="dxa"/>
            <w:shd w:val="clear" w:color="auto" w:fill="auto"/>
            <w:tcMar>
              <w:top w:w="0" w:type="dxa"/>
              <w:left w:w="108" w:type="dxa"/>
              <w:bottom w:w="0" w:type="dxa"/>
              <w:right w:w="108" w:type="dxa"/>
            </w:tcMar>
            <w:vAlign w:val="center"/>
          </w:tcPr>
          <w:p w14:paraId="69EADEFB"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 xml:space="preserve">Schema di contratto tipo Lavori Pubblici con capitolato (parte amministrativa) </w:t>
            </w:r>
          </w:p>
        </w:tc>
        <w:tc>
          <w:tcPr>
            <w:tcW w:w="2837" w:type="dxa"/>
            <w:gridSpan w:val="2"/>
            <w:shd w:val="clear" w:color="auto" w:fill="auto"/>
            <w:tcMar>
              <w:top w:w="0" w:type="dxa"/>
              <w:left w:w="108" w:type="dxa"/>
              <w:bottom w:w="0" w:type="dxa"/>
              <w:right w:w="108" w:type="dxa"/>
            </w:tcMar>
            <w:vAlign w:val="center"/>
          </w:tcPr>
          <w:p w14:paraId="7279342C" w14:textId="50EE3560" w:rsidR="00BB2028" w:rsidRPr="0020163F" w:rsidRDefault="00BB2028" w:rsidP="00BB2028">
            <w:pPr>
              <w:spacing w:after="0"/>
              <w:rPr>
                <w:rFonts w:ascii="Tw Cen MT" w:hAnsi="Tw Cen MT"/>
              </w:rPr>
            </w:pPr>
            <w:r w:rsidRPr="0A5D1BE1">
              <w:rPr>
                <w:rFonts w:ascii="Tw Cen MT" w:hAnsi="Tw Cen MT"/>
              </w:rPr>
              <w:t xml:space="preserve">Atto amministrativo  </w:t>
            </w:r>
          </w:p>
        </w:tc>
        <w:tc>
          <w:tcPr>
            <w:tcW w:w="3237" w:type="dxa"/>
            <w:shd w:val="clear" w:color="auto" w:fill="auto"/>
            <w:tcMar>
              <w:top w:w="0" w:type="dxa"/>
              <w:left w:w="108" w:type="dxa"/>
              <w:bottom w:w="0" w:type="dxa"/>
              <w:right w:w="108" w:type="dxa"/>
            </w:tcMar>
            <w:vAlign w:val="center"/>
          </w:tcPr>
          <w:p w14:paraId="3D68A283" w14:textId="3F9DED41"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2ED378E4" w14:textId="77777777" w:rsidR="00BB2028" w:rsidRPr="0020163F" w:rsidRDefault="00BB2028" w:rsidP="00BB2028">
            <w:pPr>
              <w:spacing w:after="0" w:line="245" w:lineRule="auto"/>
              <w:jc w:val="center"/>
              <w:rPr>
                <w:rFonts w:ascii="Tw Cen MT" w:hAnsi="Tw Cen MT"/>
              </w:rPr>
            </w:pPr>
            <w:r w:rsidRPr="0020163F">
              <w:rPr>
                <w:rFonts w:ascii="Tw Cen MT" w:hAnsi="Tw Cen MT"/>
                <w:szCs w:val="24"/>
              </w:rPr>
              <w:t>5%</w:t>
            </w:r>
          </w:p>
        </w:tc>
        <w:tc>
          <w:tcPr>
            <w:tcW w:w="851" w:type="dxa"/>
            <w:gridSpan w:val="3"/>
            <w:shd w:val="clear" w:color="auto" w:fill="auto"/>
            <w:tcMar>
              <w:top w:w="0" w:type="dxa"/>
              <w:left w:w="108" w:type="dxa"/>
              <w:bottom w:w="0" w:type="dxa"/>
              <w:right w:w="108" w:type="dxa"/>
            </w:tcMar>
            <w:vAlign w:val="center"/>
          </w:tcPr>
          <w:p w14:paraId="399CA26E" w14:textId="64B63EF4" w:rsidR="00BB2028" w:rsidRPr="00B250B1" w:rsidRDefault="005903D2" w:rsidP="002434AD">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801518834"/>
                <w14:checkbox>
                  <w14:checked w14:val="0"/>
                  <w14:checkedState w14:val="2612" w14:font="MS Gothic"/>
                  <w14:uncheckedState w14:val="2610" w14:font="MS Gothic"/>
                </w14:checkbox>
              </w:sdtPr>
              <w:sdtEndPr/>
              <w:sdtContent>
                <w:r w:rsidR="00BB2028" w:rsidRPr="004F4086">
                  <w:rPr>
                    <w:rFonts w:ascii="MS Gothic" w:eastAsia="MS Gothic" w:hAnsi="MS Gothic" w:cs="Times New Roman" w:hint="eastAsia"/>
                    <w:color w:val="70AD47" w:themeColor="accent6"/>
                    <w:sz w:val="36"/>
                    <w:szCs w:val="20"/>
                  </w:rPr>
                  <w:t>☐</w:t>
                </w:r>
              </w:sdtContent>
            </w:sdt>
          </w:p>
        </w:tc>
      </w:tr>
      <w:tr w:rsidR="00BB2028" w:rsidRPr="002916B2" w14:paraId="33CCACE5" w14:textId="77777777" w:rsidTr="00FC597D">
        <w:trPr>
          <w:gridAfter w:val="2"/>
          <w:wAfter w:w="23" w:type="dxa"/>
          <w:trHeight w:val="624"/>
        </w:trPr>
        <w:tc>
          <w:tcPr>
            <w:tcW w:w="5810" w:type="dxa"/>
            <w:shd w:val="clear" w:color="auto" w:fill="auto"/>
            <w:tcMar>
              <w:top w:w="0" w:type="dxa"/>
              <w:left w:w="108" w:type="dxa"/>
              <w:bottom w:w="0" w:type="dxa"/>
              <w:right w:w="108" w:type="dxa"/>
            </w:tcMar>
          </w:tcPr>
          <w:p w14:paraId="720CC982"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Schema di contratto per forniture e servizi con capitolato (parte amministrativa)</w:t>
            </w:r>
          </w:p>
        </w:tc>
        <w:tc>
          <w:tcPr>
            <w:tcW w:w="2837" w:type="dxa"/>
            <w:gridSpan w:val="2"/>
            <w:shd w:val="clear" w:color="auto" w:fill="auto"/>
            <w:tcMar>
              <w:top w:w="0" w:type="dxa"/>
              <w:left w:w="108" w:type="dxa"/>
              <w:bottom w:w="0" w:type="dxa"/>
              <w:right w:w="108" w:type="dxa"/>
            </w:tcMar>
            <w:vAlign w:val="center"/>
          </w:tcPr>
          <w:p w14:paraId="6F9B64DA" w14:textId="071B7731" w:rsidR="00BB2028" w:rsidRPr="0020163F" w:rsidRDefault="00BB2028" w:rsidP="00BB2028">
            <w:pPr>
              <w:spacing w:after="0"/>
              <w:rPr>
                <w:rFonts w:ascii="Tw Cen MT" w:hAnsi="Tw Cen MT"/>
              </w:rPr>
            </w:pPr>
            <w:r w:rsidRPr="0A5D1BE1">
              <w:rPr>
                <w:rFonts w:ascii="Tw Cen MT" w:hAnsi="Tw Cen MT"/>
              </w:rPr>
              <w:t xml:space="preserve">Atto amministrativo  </w:t>
            </w:r>
          </w:p>
        </w:tc>
        <w:tc>
          <w:tcPr>
            <w:tcW w:w="3237" w:type="dxa"/>
            <w:shd w:val="clear" w:color="auto" w:fill="auto"/>
            <w:tcMar>
              <w:top w:w="0" w:type="dxa"/>
              <w:left w:w="108" w:type="dxa"/>
              <w:bottom w:w="0" w:type="dxa"/>
              <w:right w:w="108" w:type="dxa"/>
            </w:tcMar>
            <w:vAlign w:val="center"/>
          </w:tcPr>
          <w:p w14:paraId="05B89981" w14:textId="35B2D48C"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3778FD4D" w14:textId="77777777" w:rsidR="00BB2028" w:rsidRPr="0020163F" w:rsidRDefault="00BB2028" w:rsidP="00BB2028">
            <w:pPr>
              <w:spacing w:after="0" w:line="245" w:lineRule="auto"/>
              <w:jc w:val="center"/>
              <w:rPr>
                <w:rFonts w:ascii="Tw Cen MT" w:hAnsi="Tw Cen MT"/>
              </w:rPr>
            </w:pPr>
            <w:r w:rsidRPr="0020163F">
              <w:rPr>
                <w:rFonts w:ascii="Tw Cen MT" w:hAnsi="Tw Cen MT"/>
              </w:rPr>
              <w:t>5%</w:t>
            </w:r>
          </w:p>
        </w:tc>
        <w:tc>
          <w:tcPr>
            <w:tcW w:w="851" w:type="dxa"/>
            <w:gridSpan w:val="3"/>
            <w:shd w:val="clear" w:color="auto" w:fill="auto"/>
            <w:tcMar>
              <w:top w:w="0" w:type="dxa"/>
              <w:left w:w="108" w:type="dxa"/>
              <w:bottom w:w="0" w:type="dxa"/>
              <w:right w:w="108" w:type="dxa"/>
            </w:tcMar>
            <w:vAlign w:val="center"/>
          </w:tcPr>
          <w:p w14:paraId="7965FC30" w14:textId="7D8932FA" w:rsidR="00BB2028" w:rsidRPr="00B250B1" w:rsidRDefault="005903D2" w:rsidP="002434AD">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796251578"/>
                <w14:checkbox>
                  <w14:checked w14:val="0"/>
                  <w14:checkedState w14:val="2612" w14:font="MS Gothic"/>
                  <w14:uncheckedState w14:val="2610" w14:font="MS Gothic"/>
                </w14:checkbox>
              </w:sdtPr>
              <w:sdtEndPr/>
              <w:sdtContent>
                <w:r w:rsidR="00BB2028" w:rsidRPr="004F4086">
                  <w:rPr>
                    <w:rFonts w:ascii="MS Gothic" w:eastAsia="MS Gothic" w:hAnsi="MS Gothic" w:cs="Times New Roman" w:hint="eastAsia"/>
                    <w:color w:val="70AD47" w:themeColor="accent6"/>
                    <w:sz w:val="36"/>
                    <w:szCs w:val="20"/>
                  </w:rPr>
                  <w:t>☐</w:t>
                </w:r>
              </w:sdtContent>
            </w:sdt>
          </w:p>
        </w:tc>
      </w:tr>
      <w:tr w:rsidR="00BB2028" w:rsidRPr="002916B2" w14:paraId="0C0B7116" w14:textId="77777777" w:rsidTr="00FC597D">
        <w:trPr>
          <w:gridAfter w:val="2"/>
          <w:wAfter w:w="23" w:type="dxa"/>
          <w:trHeight w:val="567"/>
        </w:trPr>
        <w:tc>
          <w:tcPr>
            <w:tcW w:w="5810" w:type="dxa"/>
            <w:shd w:val="clear" w:color="auto" w:fill="auto"/>
            <w:tcMar>
              <w:top w:w="0" w:type="dxa"/>
              <w:left w:w="108" w:type="dxa"/>
              <w:bottom w:w="0" w:type="dxa"/>
              <w:right w:w="108" w:type="dxa"/>
            </w:tcMar>
          </w:tcPr>
          <w:p w14:paraId="4E118CCE"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 xml:space="preserve">Adozione del regolamento unico dei contratti per gli affidamenti sotto soglia unico per Unione e Comuni </w:t>
            </w:r>
          </w:p>
        </w:tc>
        <w:tc>
          <w:tcPr>
            <w:tcW w:w="2837" w:type="dxa"/>
            <w:gridSpan w:val="2"/>
            <w:shd w:val="clear" w:color="auto" w:fill="auto"/>
            <w:tcMar>
              <w:top w:w="0" w:type="dxa"/>
              <w:left w:w="108" w:type="dxa"/>
              <w:bottom w:w="0" w:type="dxa"/>
              <w:right w:w="108" w:type="dxa"/>
            </w:tcMar>
            <w:vAlign w:val="center"/>
          </w:tcPr>
          <w:p w14:paraId="12539CD8" w14:textId="7687CAB1" w:rsidR="00BB2028" w:rsidRPr="0020163F" w:rsidRDefault="00BB2028" w:rsidP="00BB2028">
            <w:pPr>
              <w:spacing w:after="0"/>
              <w:rPr>
                <w:rFonts w:ascii="Tw Cen MT" w:hAnsi="Tw Cen MT"/>
              </w:rPr>
            </w:pPr>
            <w:r w:rsidRPr="0A5D1BE1">
              <w:rPr>
                <w:rFonts w:ascii="Tw Cen MT" w:hAnsi="Tw Cen MT"/>
              </w:rPr>
              <w:t xml:space="preserve">Regolamenti </w:t>
            </w:r>
          </w:p>
        </w:tc>
        <w:tc>
          <w:tcPr>
            <w:tcW w:w="3237" w:type="dxa"/>
            <w:shd w:val="clear" w:color="auto" w:fill="auto"/>
            <w:tcMar>
              <w:top w:w="0" w:type="dxa"/>
              <w:left w:w="108" w:type="dxa"/>
              <w:bottom w:w="0" w:type="dxa"/>
              <w:right w:w="108" w:type="dxa"/>
            </w:tcMar>
            <w:vAlign w:val="center"/>
          </w:tcPr>
          <w:p w14:paraId="4F641A38" w14:textId="1E8BC216"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2CB4D46D" w14:textId="77777777" w:rsidR="00BB2028" w:rsidRPr="0020163F" w:rsidRDefault="00BB2028" w:rsidP="00BB2028">
            <w:pPr>
              <w:spacing w:after="0" w:line="245" w:lineRule="auto"/>
              <w:jc w:val="center"/>
              <w:rPr>
                <w:rFonts w:ascii="Tw Cen MT" w:hAnsi="Tw Cen MT"/>
              </w:rPr>
            </w:pPr>
            <w:r w:rsidRPr="0020163F">
              <w:rPr>
                <w:rFonts w:ascii="Tw Cen MT" w:hAnsi="Tw Cen MT"/>
                <w:szCs w:val="24"/>
              </w:rPr>
              <w:t>10%</w:t>
            </w:r>
          </w:p>
        </w:tc>
        <w:tc>
          <w:tcPr>
            <w:tcW w:w="851" w:type="dxa"/>
            <w:gridSpan w:val="3"/>
            <w:shd w:val="clear" w:color="auto" w:fill="auto"/>
            <w:tcMar>
              <w:top w:w="0" w:type="dxa"/>
              <w:left w:w="108" w:type="dxa"/>
              <w:bottom w:w="0" w:type="dxa"/>
              <w:right w:w="108" w:type="dxa"/>
            </w:tcMar>
            <w:vAlign w:val="center"/>
          </w:tcPr>
          <w:p w14:paraId="38F82EBE" w14:textId="30915D69" w:rsidR="00BB2028" w:rsidRPr="00B250B1" w:rsidRDefault="005903D2" w:rsidP="002434AD">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109548517"/>
                <w14:checkbox>
                  <w14:checked w14:val="0"/>
                  <w14:checkedState w14:val="2612" w14:font="MS Gothic"/>
                  <w14:uncheckedState w14:val="2610" w14:font="MS Gothic"/>
                </w14:checkbox>
              </w:sdtPr>
              <w:sdtEndPr/>
              <w:sdtContent>
                <w:r w:rsidR="00BB2028" w:rsidRPr="004F4086">
                  <w:rPr>
                    <w:rFonts w:ascii="MS Gothic" w:eastAsia="MS Gothic" w:hAnsi="MS Gothic" w:cs="Times New Roman" w:hint="eastAsia"/>
                    <w:color w:val="70AD47" w:themeColor="accent6"/>
                    <w:sz w:val="36"/>
                    <w:szCs w:val="20"/>
                  </w:rPr>
                  <w:t>☐</w:t>
                </w:r>
              </w:sdtContent>
            </w:sdt>
          </w:p>
        </w:tc>
      </w:tr>
      <w:tr w:rsidR="00BB2028" w:rsidRPr="002916B2" w14:paraId="7CC0152F" w14:textId="77777777" w:rsidTr="00FC597D">
        <w:trPr>
          <w:gridAfter w:val="2"/>
          <w:wAfter w:w="23" w:type="dxa"/>
          <w:trHeight w:val="567"/>
        </w:trPr>
        <w:tc>
          <w:tcPr>
            <w:tcW w:w="5810" w:type="dxa"/>
            <w:shd w:val="clear" w:color="auto" w:fill="auto"/>
            <w:tcMar>
              <w:top w:w="0" w:type="dxa"/>
              <w:left w:w="108" w:type="dxa"/>
              <w:bottom w:w="0" w:type="dxa"/>
              <w:right w:w="108" w:type="dxa"/>
            </w:tcMar>
          </w:tcPr>
          <w:p w14:paraId="2DFDFE28"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Gestione delle procedure di gara per importi superiori a € 40.000,00 nei mercati elettronici per conto di tutti i comuni.</w:t>
            </w:r>
          </w:p>
        </w:tc>
        <w:tc>
          <w:tcPr>
            <w:tcW w:w="2837" w:type="dxa"/>
            <w:gridSpan w:val="2"/>
            <w:shd w:val="clear" w:color="auto" w:fill="auto"/>
            <w:tcMar>
              <w:top w:w="0" w:type="dxa"/>
              <w:left w:w="108" w:type="dxa"/>
              <w:bottom w:w="0" w:type="dxa"/>
              <w:right w:w="108" w:type="dxa"/>
            </w:tcMar>
            <w:vAlign w:val="center"/>
          </w:tcPr>
          <w:p w14:paraId="040C21F9" w14:textId="3A3099B7" w:rsidR="00BB2028" w:rsidRPr="0020163F" w:rsidRDefault="00BB2028" w:rsidP="00BB2028">
            <w:pPr>
              <w:spacing w:after="0"/>
              <w:rPr>
                <w:rFonts w:ascii="Tw Cen MT" w:hAnsi="Tw Cen MT"/>
              </w:rPr>
            </w:pPr>
            <w:r w:rsidRPr="0A5D1BE1">
              <w:rPr>
                <w:rFonts w:ascii="Tw Cen MT" w:hAnsi="Tw Cen MT"/>
              </w:rPr>
              <w:t xml:space="preserve">Richiesta di offerta  </w:t>
            </w:r>
          </w:p>
        </w:tc>
        <w:tc>
          <w:tcPr>
            <w:tcW w:w="3237" w:type="dxa"/>
            <w:shd w:val="clear" w:color="auto" w:fill="auto"/>
            <w:tcMar>
              <w:top w:w="0" w:type="dxa"/>
              <w:left w:w="108" w:type="dxa"/>
              <w:bottom w:w="0" w:type="dxa"/>
              <w:right w:w="108" w:type="dxa"/>
            </w:tcMar>
            <w:vAlign w:val="center"/>
          </w:tcPr>
          <w:p w14:paraId="44CDB8D3" w14:textId="59EBBD17"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607FEDF9" w14:textId="77777777" w:rsidR="00BB2028" w:rsidRPr="0020163F" w:rsidRDefault="00BB2028" w:rsidP="00BB2028">
            <w:pPr>
              <w:spacing w:after="0" w:line="245" w:lineRule="auto"/>
              <w:jc w:val="center"/>
              <w:rPr>
                <w:rFonts w:ascii="Tw Cen MT" w:hAnsi="Tw Cen MT"/>
              </w:rPr>
            </w:pPr>
            <w:r w:rsidRPr="0020163F">
              <w:rPr>
                <w:rFonts w:ascii="Tw Cen MT" w:hAnsi="Tw Cen MT"/>
              </w:rPr>
              <w:t>5%</w:t>
            </w:r>
          </w:p>
        </w:tc>
        <w:tc>
          <w:tcPr>
            <w:tcW w:w="851" w:type="dxa"/>
            <w:gridSpan w:val="3"/>
            <w:shd w:val="clear" w:color="auto" w:fill="auto"/>
            <w:tcMar>
              <w:top w:w="0" w:type="dxa"/>
              <w:left w:w="108" w:type="dxa"/>
              <w:bottom w:w="0" w:type="dxa"/>
              <w:right w:w="108" w:type="dxa"/>
            </w:tcMar>
            <w:vAlign w:val="center"/>
          </w:tcPr>
          <w:p w14:paraId="5D20CF3B" w14:textId="7A8AB81F" w:rsidR="00BB2028" w:rsidRPr="00B250B1" w:rsidRDefault="005903D2" w:rsidP="002434AD">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91718137"/>
                <w14:checkbox>
                  <w14:checked w14:val="0"/>
                  <w14:checkedState w14:val="2612" w14:font="MS Gothic"/>
                  <w14:uncheckedState w14:val="2610" w14:font="MS Gothic"/>
                </w14:checkbox>
              </w:sdtPr>
              <w:sdtEndPr/>
              <w:sdtContent>
                <w:r w:rsidR="00BB2028" w:rsidRPr="004F4086">
                  <w:rPr>
                    <w:rFonts w:ascii="MS Gothic" w:eastAsia="MS Gothic" w:hAnsi="MS Gothic" w:cs="Times New Roman" w:hint="eastAsia"/>
                    <w:color w:val="70AD47" w:themeColor="accent6"/>
                    <w:sz w:val="36"/>
                    <w:szCs w:val="20"/>
                  </w:rPr>
                  <w:t>☐</w:t>
                </w:r>
              </w:sdtContent>
            </w:sdt>
          </w:p>
        </w:tc>
      </w:tr>
      <w:tr w:rsidR="00BB2028" w:rsidRPr="002916B2" w14:paraId="464ED6B6" w14:textId="77777777" w:rsidTr="00FC597D">
        <w:trPr>
          <w:gridAfter w:val="2"/>
          <w:wAfter w:w="23" w:type="dxa"/>
          <w:trHeight w:val="861"/>
        </w:trPr>
        <w:tc>
          <w:tcPr>
            <w:tcW w:w="5810" w:type="dxa"/>
            <w:shd w:val="clear" w:color="auto" w:fill="auto"/>
            <w:tcMar>
              <w:top w:w="0" w:type="dxa"/>
              <w:left w:w="108" w:type="dxa"/>
              <w:bottom w:w="0" w:type="dxa"/>
              <w:right w:w="108" w:type="dxa"/>
            </w:tcMar>
            <w:vAlign w:val="center"/>
          </w:tcPr>
          <w:p w14:paraId="6FF9B4F7"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Raccolta fabbisogni di appalti con il medesimo CPV coinvolgenti più Comuni dell’Unione per una programmazione volta all’aggregazione delle procedure di gara</w:t>
            </w:r>
          </w:p>
        </w:tc>
        <w:tc>
          <w:tcPr>
            <w:tcW w:w="2837" w:type="dxa"/>
            <w:gridSpan w:val="2"/>
            <w:shd w:val="clear" w:color="auto" w:fill="auto"/>
            <w:tcMar>
              <w:top w:w="0" w:type="dxa"/>
              <w:left w:w="108" w:type="dxa"/>
              <w:bottom w:w="0" w:type="dxa"/>
              <w:right w:w="108" w:type="dxa"/>
            </w:tcMar>
            <w:vAlign w:val="center"/>
          </w:tcPr>
          <w:p w14:paraId="59A06289" w14:textId="21096982" w:rsidR="00BB2028" w:rsidRPr="0020163F" w:rsidRDefault="00BB2028" w:rsidP="00BB2028">
            <w:pPr>
              <w:spacing w:after="0"/>
              <w:rPr>
                <w:rFonts w:ascii="Tw Cen MT" w:hAnsi="Tw Cen MT"/>
              </w:rPr>
            </w:pPr>
            <w:r w:rsidRPr="0A5D1BE1">
              <w:rPr>
                <w:rFonts w:ascii="Tw Cen MT" w:hAnsi="Tw Cen MT"/>
              </w:rPr>
              <w:t xml:space="preserve">Lettera dei Comuni per fabbisogni e programma annuale delle procedure curate dalla CUC e invio con </w:t>
            </w:r>
            <w:proofErr w:type="spellStart"/>
            <w:r w:rsidRPr="0A5D1BE1">
              <w:rPr>
                <w:rFonts w:ascii="Tw Cen MT" w:hAnsi="Tw Cen MT"/>
              </w:rPr>
              <w:t>Sater</w:t>
            </w:r>
            <w:proofErr w:type="spellEnd"/>
            <w:r w:rsidRPr="0A5D1BE1">
              <w:rPr>
                <w:rFonts w:ascii="Tw Cen MT" w:hAnsi="Tw Cen MT"/>
              </w:rPr>
              <w:t xml:space="preserve"> </w:t>
            </w:r>
          </w:p>
        </w:tc>
        <w:tc>
          <w:tcPr>
            <w:tcW w:w="3237" w:type="dxa"/>
            <w:shd w:val="clear" w:color="auto" w:fill="auto"/>
            <w:tcMar>
              <w:top w:w="0" w:type="dxa"/>
              <w:left w:w="108" w:type="dxa"/>
              <w:bottom w:w="0" w:type="dxa"/>
              <w:right w:w="108" w:type="dxa"/>
            </w:tcMar>
            <w:vAlign w:val="center"/>
          </w:tcPr>
          <w:p w14:paraId="2C901CD6" w14:textId="7BABB5DA"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78F116E1" w14:textId="77777777" w:rsidR="00BB2028" w:rsidRPr="0020163F" w:rsidRDefault="00BB2028" w:rsidP="00BB2028">
            <w:pPr>
              <w:spacing w:after="0" w:line="245" w:lineRule="auto"/>
              <w:jc w:val="center"/>
              <w:rPr>
                <w:rFonts w:ascii="Tw Cen MT" w:hAnsi="Tw Cen MT"/>
              </w:rPr>
            </w:pPr>
            <w:r w:rsidRPr="0020163F">
              <w:rPr>
                <w:rFonts w:ascii="Tw Cen MT" w:hAnsi="Tw Cen MT"/>
              </w:rPr>
              <w:t>10%</w:t>
            </w:r>
          </w:p>
        </w:tc>
        <w:tc>
          <w:tcPr>
            <w:tcW w:w="851" w:type="dxa"/>
            <w:gridSpan w:val="3"/>
            <w:shd w:val="clear" w:color="auto" w:fill="auto"/>
            <w:tcMar>
              <w:top w:w="0" w:type="dxa"/>
              <w:left w:w="108" w:type="dxa"/>
              <w:bottom w:w="0" w:type="dxa"/>
              <w:right w:w="108" w:type="dxa"/>
            </w:tcMar>
            <w:vAlign w:val="center"/>
          </w:tcPr>
          <w:p w14:paraId="6500601C" w14:textId="751BC6AF" w:rsidR="00BB2028" w:rsidRPr="00B250B1" w:rsidRDefault="005903D2" w:rsidP="002434AD">
            <w:pPr>
              <w:spacing w:after="0"/>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46810488"/>
                <w14:checkbox>
                  <w14:checked w14:val="0"/>
                  <w14:checkedState w14:val="2612" w14:font="MS Gothic"/>
                  <w14:uncheckedState w14:val="2610" w14:font="MS Gothic"/>
                </w14:checkbox>
              </w:sdtPr>
              <w:sdtEndPr/>
              <w:sdtContent>
                <w:r w:rsidR="00BB2028" w:rsidRPr="004F4086">
                  <w:rPr>
                    <w:rFonts w:ascii="MS Gothic" w:eastAsia="MS Gothic" w:hAnsi="MS Gothic" w:cs="Times New Roman" w:hint="eastAsia"/>
                    <w:color w:val="70AD47" w:themeColor="accent6"/>
                    <w:sz w:val="36"/>
                    <w:szCs w:val="20"/>
                  </w:rPr>
                  <w:t>☐</w:t>
                </w:r>
              </w:sdtContent>
            </w:sdt>
          </w:p>
        </w:tc>
      </w:tr>
      <w:tr w:rsidR="00BB2028" w:rsidRPr="002916B2" w14:paraId="38705B07" w14:textId="77777777" w:rsidTr="00FC597D">
        <w:trPr>
          <w:gridAfter w:val="2"/>
          <w:wAfter w:w="23" w:type="dxa"/>
        </w:trPr>
        <w:tc>
          <w:tcPr>
            <w:tcW w:w="5810" w:type="dxa"/>
            <w:shd w:val="clear" w:color="auto" w:fill="auto"/>
            <w:tcMar>
              <w:top w:w="0" w:type="dxa"/>
              <w:left w:w="108" w:type="dxa"/>
              <w:bottom w:w="0" w:type="dxa"/>
              <w:right w:w="108" w:type="dxa"/>
            </w:tcMar>
            <w:vAlign w:val="center"/>
          </w:tcPr>
          <w:p w14:paraId="598FCF32" w14:textId="77777777" w:rsidR="00BB2028" w:rsidRPr="0020163F" w:rsidRDefault="00BB2028" w:rsidP="00BB2028">
            <w:pPr>
              <w:widowControl w:val="0"/>
              <w:tabs>
                <w:tab w:val="left" w:pos="-1276"/>
              </w:tabs>
              <w:spacing w:after="0" w:line="245" w:lineRule="auto"/>
              <w:jc w:val="both"/>
              <w:rPr>
                <w:rFonts w:ascii="Tw Cen MT" w:hAnsi="Tw Cen MT"/>
                <w:color w:val="FF0000"/>
                <w:szCs w:val="24"/>
              </w:rPr>
            </w:pPr>
            <w:r w:rsidRPr="0020163F">
              <w:rPr>
                <w:rFonts w:ascii="Tw Cen MT" w:hAnsi="Tw Cen MT"/>
                <w:szCs w:val="24"/>
              </w:rPr>
              <w:t xml:space="preserve">Utilizzo della piattaforma di </w:t>
            </w:r>
            <w:proofErr w:type="spellStart"/>
            <w:r w:rsidRPr="0020163F">
              <w:rPr>
                <w:rFonts w:ascii="Tw Cen MT" w:hAnsi="Tw Cen MT"/>
                <w:szCs w:val="24"/>
              </w:rPr>
              <w:t>Intercent</w:t>
            </w:r>
            <w:proofErr w:type="spellEnd"/>
            <w:r w:rsidRPr="0020163F">
              <w:rPr>
                <w:rFonts w:ascii="Tw Cen MT" w:hAnsi="Tw Cen MT"/>
                <w:szCs w:val="24"/>
              </w:rPr>
              <w:t>-ER SATER per il totale delle gare delle Unioni</w:t>
            </w:r>
          </w:p>
        </w:tc>
        <w:tc>
          <w:tcPr>
            <w:tcW w:w="2837" w:type="dxa"/>
            <w:gridSpan w:val="2"/>
            <w:shd w:val="clear" w:color="auto" w:fill="auto"/>
            <w:tcMar>
              <w:top w:w="0" w:type="dxa"/>
              <w:left w:w="108" w:type="dxa"/>
              <w:bottom w:w="0" w:type="dxa"/>
              <w:right w:w="108" w:type="dxa"/>
            </w:tcMar>
            <w:vAlign w:val="center"/>
          </w:tcPr>
          <w:p w14:paraId="7D0C8B26" w14:textId="62AAB76D" w:rsidR="00BB2028" w:rsidRPr="0020163F" w:rsidRDefault="00BB2028" w:rsidP="00BB2028">
            <w:pPr>
              <w:spacing w:after="0" w:line="245" w:lineRule="auto"/>
              <w:rPr>
                <w:rFonts w:ascii="Tw Cen MT" w:hAnsi="Tw Cen MT"/>
              </w:rPr>
            </w:pPr>
            <w:r w:rsidRPr="0A5D1BE1">
              <w:rPr>
                <w:rFonts w:ascii="Tw Cen MT" w:hAnsi="Tw Cen MT"/>
              </w:rPr>
              <w:t xml:space="preserve">Protocollo di adesione </w:t>
            </w:r>
          </w:p>
        </w:tc>
        <w:tc>
          <w:tcPr>
            <w:tcW w:w="3237" w:type="dxa"/>
            <w:shd w:val="clear" w:color="auto" w:fill="auto"/>
            <w:tcMar>
              <w:top w:w="0" w:type="dxa"/>
              <w:left w:w="108" w:type="dxa"/>
              <w:bottom w:w="0" w:type="dxa"/>
              <w:right w:w="108" w:type="dxa"/>
            </w:tcMar>
            <w:vAlign w:val="center"/>
          </w:tcPr>
          <w:p w14:paraId="6E20B819" w14:textId="5A2886A1" w:rsidR="00BB2028" w:rsidRDefault="00BB2028" w:rsidP="00BB2028">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654336C6" w14:textId="77777777" w:rsidR="00BB2028" w:rsidRPr="0020163F" w:rsidRDefault="00BB2028" w:rsidP="00BB2028">
            <w:pPr>
              <w:spacing w:after="0" w:line="245" w:lineRule="auto"/>
              <w:jc w:val="center"/>
              <w:rPr>
                <w:rFonts w:ascii="Tw Cen MT" w:hAnsi="Tw Cen MT"/>
              </w:rPr>
            </w:pPr>
            <w:r w:rsidRPr="0020163F">
              <w:rPr>
                <w:rFonts w:ascii="Tw Cen MT" w:hAnsi="Tw Cen MT"/>
              </w:rPr>
              <w:t>10%</w:t>
            </w:r>
          </w:p>
        </w:tc>
        <w:tc>
          <w:tcPr>
            <w:tcW w:w="851" w:type="dxa"/>
            <w:gridSpan w:val="3"/>
            <w:shd w:val="clear" w:color="auto" w:fill="auto"/>
            <w:tcMar>
              <w:top w:w="0" w:type="dxa"/>
              <w:left w:w="108" w:type="dxa"/>
              <w:bottom w:w="0" w:type="dxa"/>
              <w:right w:w="108" w:type="dxa"/>
            </w:tcMar>
            <w:vAlign w:val="center"/>
          </w:tcPr>
          <w:p w14:paraId="03CFBE9B" w14:textId="75FB9D3A" w:rsidR="00BB2028" w:rsidRPr="00B250B1" w:rsidRDefault="005903D2" w:rsidP="002434AD">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253128656"/>
                <w14:checkbox>
                  <w14:checked w14:val="0"/>
                  <w14:checkedState w14:val="2612" w14:font="MS Gothic"/>
                  <w14:uncheckedState w14:val="2610" w14:font="MS Gothic"/>
                </w14:checkbox>
              </w:sdtPr>
              <w:sdtEndPr/>
              <w:sdtContent>
                <w:r w:rsidR="00BB2028" w:rsidRPr="004F4086">
                  <w:rPr>
                    <w:rFonts w:ascii="MS Gothic" w:eastAsia="MS Gothic" w:hAnsi="MS Gothic" w:cs="Times New Roman" w:hint="eastAsia"/>
                    <w:color w:val="70AD47" w:themeColor="accent6"/>
                    <w:sz w:val="36"/>
                    <w:szCs w:val="20"/>
                  </w:rPr>
                  <w:t>☐</w:t>
                </w:r>
              </w:sdtContent>
            </w:sdt>
          </w:p>
        </w:tc>
      </w:tr>
      <w:tr w:rsidR="00A3144C" w:rsidRPr="002916B2" w14:paraId="4B49D3A6" w14:textId="77777777" w:rsidTr="00FC597D">
        <w:trPr>
          <w:gridAfter w:val="1"/>
          <w:wAfter w:w="9" w:type="dxa"/>
        </w:trPr>
        <w:tc>
          <w:tcPr>
            <w:tcW w:w="5810" w:type="dxa"/>
            <w:shd w:val="clear" w:color="auto" w:fill="auto"/>
            <w:tcMar>
              <w:top w:w="0" w:type="dxa"/>
              <w:left w:w="108" w:type="dxa"/>
              <w:bottom w:w="0" w:type="dxa"/>
              <w:right w:w="108" w:type="dxa"/>
            </w:tcMar>
            <w:vAlign w:val="center"/>
          </w:tcPr>
          <w:p w14:paraId="4960E041" w14:textId="77777777" w:rsidR="00A3144C" w:rsidRPr="0020163F" w:rsidRDefault="00A3144C" w:rsidP="00A3144C">
            <w:pPr>
              <w:widowControl w:val="0"/>
              <w:tabs>
                <w:tab w:val="left" w:pos="-1276"/>
              </w:tabs>
              <w:spacing w:after="0" w:line="245" w:lineRule="auto"/>
              <w:jc w:val="both"/>
              <w:rPr>
                <w:rFonts w:ascii="Tw Cen MT" w:hAnsi="Tw Cen MT"/>
                <w:color w:val="FF0000"/>
                <w:szCs w:val="24"/>
              </w:rPr>
            </w:pPr>
          </w:p>
        </w:tc>
        <w:tc>
          <w:tcPr>
            <w:tcW w:w="6088" w:type="dxa"/>
            <w:gridSpan w:val="4"/>
            <w:shd w:val="clear" w:color="auto" w:fill="auto"/>
            <w:tcMar>
              <w:top w:w="0" w:type="dxa"/>
              <w:left w:w="108" w:type="dxa"/>
              <w:bottom w:w="0" w:type="dxa"/>
              <w:right w:w="108" w:type="dxa"/>
            </w:tcMar>
          </w:tcPr>
          <w:p w14:paraId="2487E6BF" w14:textId="77777777" w:rsidR="00A3144C" w:rsidRPr="0020163F" w:rsidRDefault="00A3144C" w:rsidP="00A3144C">
            <w:pPr>
              <w:rPr>
                <w:rFonts w:ascii="Tw Cen MT" w:hAnsi="Tw Cen MT"/>
              </w:rPr>
            </w:pPr>
          </w:p>
        </w:tc>
        <w:tc>
          <w:tcPr>
            <w:tcW w:w="1993" w:type="dxa"/>
            <w:gridSpan w:val="3"/>
            <w:shd w:val="clear" w:color="auto" w:fill="auto"/>
            <w:tcMar>
              <w:top w:w="0" w:type="dxa"/>
              <w:left w:w="108" w:type="dxa"/>
              <w:bottom w:w="0" w:type="dxa"/>
              <w:right w:w="108" w:type="dxa"/>
            </w:tcMar>
            <w:vAlign w:val="center"/>
          </w:tcPr>
          <w:p w14:paraId="0CABEBA8" w14:textId="77777777" w:rsidR="00A3144C" w:rsidRPr="0020163F" w:rsidRDefault="00A3144C" w:rsidP="00072D72">
            <w:pPr>
              <w:spacing w:before="120"/>
              <w:jc w:val="center"/>
              <w:rPr>
                <w:rFonts w:ascii="Tw Cen MT" w:hAnsi="Tw Cen MT"/>
              </w:rPr>
            </w:pPr>
            <w:r w:rsidRPr="0020163F">
              <w:rPr>
                <w:rFonts w:ascii="Tw Cen MT" w:hAnsi="Tw Cen MT"/>
              </w:rPr>
              <w:t>Totale 100%</w:t>
            </w:r>
          </w:p>
        </w:tc>
        <w:tc>
          <w:tcPr>
            <w:tcW w:w="851" w:type="dxa"/>
            <w:gridSpan w:val="3"/>
            <w:shd w:val="clear" w:color="auto" w:fill="auto"/>
            <w:tcMar>
              <w:top w:w="0" w:type="dxa"/>
              <w:left w:w="108" w:type="dxa"/>
              <w:bottom w:w="0" w:type="dxa"/>
              <w:right w:w="108" w:type="dxa"/>
            </w:tcMar>
          </w:tcPr>
          <w:p w14:paraId="3A7C3D56" w14:textId="77777777" w:rsidR="00A3144C" w:rsidRPr="002916B2" w:rsidRDefault="00A3144C" w:rsidP="00A3144C">
            <w:pPr>
              <w:rPr>
                <w:rFonts w:ascii="Tw Cen MT" w:hAnsi="Tw Cen MT"/>
                <w:sz w:val="18"/>
              </w:rPr>
            </w:pPr>
          </w:p>
        </w:tc>
      </w:tr>
      <w:tr w:rsidR="00A3144C" w:rsidRPr="002916B2" w14:paraId="48AEEF37" w14:textId="77777777" w:rsidTr="00FC597D">
        <w:tblPrEx>
          <w:tblCellMar>
            <w:top w:w="0" w:type="dxa"/>
            <w:bottom w:w="0" w:type="dxa"/>
          </w:tblCellMar>
        </w:tblPrEx>
        <w:trPr>
          <w:trHeight w:val="3959"/>
        </w:trPr>
        <w:tc>
          <w:tcPr>
            <w:tcW w:w="14751" w:type="dxa"/>
            <w:gridSpan w:val="12"/>
            <w:shd w:val="clear" w:color="auto" w:fill="auto"/>
            <w:tcMar>
              <w:top w:w="0" w:type="dxa"/>
              <w:left w:w="108" w:type="dxa"/>
              <w:bottom w:w="0" w:type="dxa"/>
              <w:right w:w="108" w:type="dxa"/>
            </w:tcMar>
          </w:tcPr>
          <w:p w14:paraId="7F8F2509" w14:textId="77777777" w:rsidR="00A3144C" w:rsidRPr="00AC2717" w:rsidRDefault="04B4F35D" w:rsidP="00A3144C">
            <w:pPr>
              <w:shd w:val="clear" w:color="auto" w:fill="70AD47" w:themeFill="accent6"/>
              <w:rPr>
                <w:rFonts w:ascii="Tw Cen MT" w:hAnsi="Tw Cen MT"/>
                <w:sz w:val="28"/>
              </w:rPr>
            </w:pPr>
            <w:r w:rsidRPr="04B4F35D">
              <w:rPr>
                <w:rFonts w:ascii="Tw Cen MT" w:eastAsia="Verdana" w:hAnsi="Tw Cen MT" w:cs="Verdana"/>
                <w:b/>
                <w:bCs/>
                <w:color w:val="FFFFFF" w:themeColor="background1"/>
                <w:sz w:val="28"/>
                <w:szCs w:val="28"/>
              </w:rPr>
              <w:lastRenderedPageBreak/>
              <w:t>PIANIFICAZIONE URBANISTICA</w:t>
            </w:r>
            <w:proofErr w:type="gramStart"/>
            <w:r w:rsidRPr="04B4F35D">
              <w:rPr>
                <w:rFonts w:ascii="Tw Cen MT" w:eastAsia="Verdana" w:hAnsi="Tw Cen MT" w:cs="Verdana"/>
                <w:b/>
                <w:bCs/>
                <w:color w:val="FFFFFF" w:themeColor="background1"/>
                <w:sz w:val="28"/>
                <w:szCs w:val="28"/>
              </w:rPr>
              <w:t xml:space="preserve">   (</w:t>
            </w:r>
            <w:proofErr w:type="gramEnd"/>
            <w:r w:rsidRPr="04B4F35D">
              <w:rPr>
                <w:rFonts w:ascii="Tw Cen MT" w:eastAsia="Verdana" w:hAnsi="Tw Cen MT" w:cs="Verdana"/>
                <w:b/>
                <w:bCs/>
                <w:color w:val="FFFFFF" w:themeColor="background1"/>
                <w:sz w:val="28"/>
                <w:szCs w:val="28"/>
              </w:rPr>
              <w:t>parte della Gestione unificata Funzione Governo del territorio)</w:t>
            </w:r>
          </w:p>
          <w:p w14:paraId="318CB74B" w14:textId="77777777" w:rsidR="00A3144C" w:rsidRPr="00E5768E" w:rsidRDefault="00A3144C" w:rsidP="00A3144C">
            <w:pPr>
              <w:rPr>
                <w:rFonts w:ascii="Tw Cen MT" w:hAnsi="Tw Cen MT"/>
                <w:b/>
                <w:bCs/>
                <w:sz w:val="24"/>
              </w:rPr>
            </w:pPr>
            <w:r w:rsidRPr="00E5768E">
              <w:rPr>
                <w:rFonts w:ascii="Tw Cen MT" w:hAnsi="Tw Cen MT"/>
                <w:b/>
                <w:bCs/>
                <w:sz w:val="24"/>
              </w:rPr>
              <w:t>Descrizione della funzione Pianificazione urbanistica</w:t>
            </w:r>
          </w:p>
          <w:p w14:paraId="55BAD6BD" w14:textId="77777777" w:rsidR="00A3144C" w:rsidRPr="006D0E74" w:rsidRDefault="00A3144C" w:rsidP="00A3144C">
            <w:pPr>
              <w:rPr>
                <w:rFonts w:ascii="Tw Cen MT" w:hAnsi="Tw Cen MT"/>
                <w:b/>
              </w:rPr>
            </w:pPr>
            <w:r w:rsidRPr="006D0E74">
              <w:rPr>
                <w:rFonts w:ascii="Tw Cen MT" w:hAnsi="Tw Cen MT"/>
                <w:b/>
              </w:rPr>
              <w:t>Il conferimento in Unione deve avere come oggetto l’esercizio delle funzioni di pianificazione urbanistica attraverso l’elaborazione ed approvazione degli strumenti di pianificazione urbanistica con riferimento al territorio dei Comuni partecipanti. Ne consegue l’istituzione dell’ufficio di piano da parte dell’Unione al quale spettano lo svolgimento dei compiti attinenti alla pianificazione urbanistica, tra cui la predisposizione del PUG, degli accordi operativi e dei piani attuativi di iniziativa pubblica e il supporto alle attività di negoziazione con i privati e di coordinamento con le altre amministrazioni che esercitano funzioni di governo del territorio, fatte salve le attività riservate dalla legge o dallo statuto ad altri organismi tecnici ovvero agli organi politici.</w:t>
            </w:r>
          </w:p>
          <w:p w14:paraId="7BCCEE18" w14:textId="77777777" w:rsidR="00A3144C" w:rsidRPr="006D0E74" w:rsidRDefault="00A3144C" w:rsidP="00A3144C">
            <w:pPr>
              <w:rPr>
                <w:rFonts w:ascii="Tw Cen MT" w:hAnsi="Tw Cen MT"/>
              </w:rPr>
            </w:pPr>
            <w:r w:rsidRPr="006D0E74">
              <w:rPr>
                <w:rFonts w:ascii="Tw Cen MT" w:hAnsi="Tw Cen MT"/>
              </w:rPr>
              <w:t>Il conferimento all’Unione da parte dei Comuni della funzione deve riguardare le seguenti attività:</w:t>
            </w:r>
          </w:p>
          <w:p w14:paraId="7FD6FBF6" w14:textId="77777777" w:rsidR="00A3144C" w:rsidRPr="006D0E74" w:rsidRDefault="00A3144C" w:rsidP="00A3144C">
            <w:pPr>
              <w:rPr>
                <w:rFonts w:ascii="Tw Cen MT" w:hAnsi="Tw Cen MT"/>
              </w:rPr>
            </w:pPr>
          </w:p>
          <w:p w14:paraId="758D0646" w14:textId="77777777" w:rsidR="00A3144C" w:rsidRPr="006D0E74" w:rsidRDefault="00A3144C" w:rsidP="00707E73">
            <w:pPr>
              <w:pStyle w:val="Paragrafoelenco"/>
              <w:numPr>
                <w:ilvl w:val="0"/>
                <w:numId w:val="24"/>
              </w:numPr>
              <w:spacing w:after="0" w:line="360" w:lineRule="auto"/>
              <w:ind w:left="714" w:hanging="357"/>
              <w:rPr>
                <w:rFonts w:ascii="Tw Cen MT" w:hAnsi="Tw Cen MT"/>
              </w:rPr>
            </w:pPr>
            <w:r w:rsidRPr="006D0E74">
              <w:rPr>
                <w:rFonts w:ascii="Tw Cen MT" w:hAnsi="Tw Cen MT"/>
              </w:rPr>
              <w:t>esercizio di tutte le funzioni di pianificazione urbanistica comprensiva di partecipazione alla pianificazione territoriale sovraordinata</w:t>
            </w:r>
          </w:p>
          <w:p w14:paraId="3E3699A6" w14:textId="77777777" w:rsidR="00A3144C" w:rsidRPr="006D0E74" w:rsidRDefault="00A3144C" w:rsidP="00707E73">
            <w:pPr>
              <w:pStyle w:val="Paragrafoelenco"/>
              <w:numPr>
                <w:ilvl w:val="0"/>
                <w:numId w:val="24"/>
              </w:numPr>
              <w:spacing w:after="0" w:line="360" w:lineRule="auto"/>
              <w:ind w:left="714" w:hanging="357"/>
              <w:rPr>
                <w:rFonts w:ascii="Tw Cen MT" w:hAnsi="Tw Cen MT"/>
              </w:rPr>
            </w:pPr>
            <w:r w:rsidRPr="006D0E74">
              <w:rPr>
                <w:rFonts w:ascii="Tw Cen MT" w:hAnsi="Tw Cen MT"/>
              </w:rPr>
              <w:t>predisposizione del PUG unico per tutti i Comuni dell’Unione con assunzione della proposta di piano</w:t>
            </w:r>
          </w:p>
          <w:p w14:paraId="4FB156A3" w14:textId="77777777" w:rsidR="00A3144C" w:rsidRPr="006D0E74" w:rsidRDefault="00A3144C" w:rsidP="00707E73">
            <w:pPr>
              <w:pStyle w:val="Paragrafoelenco"/>
              <w:numPr>
                <w:ilvl w:val="0"/>
                <w:numId w:val="24"/>
              </w:numPr>
              <w:spacing w:after="0" w:line="360" w:lineRule="auto"/>
              <w:ind w:left="714" w:hanging="357"/>
              <w:rPr>
                <w:rFonts w:ascii="Tw Cen MT" w:hAnsi="Tw Cen MT"/>
              </w:rPr>
            </w:pPr>
            <w:r w:rsidRPr="006D0E74">
              <w:rPr>
                <w:rFonts w:ascii="Tw Cen MT" w:hAnsi="Tw Cen MT"/>
              </w:rPr>
              <w:t>gestione accordi pubblico privati, convenzioni strumenti attuativi/operativi relativi al PUG unico</w:t>
            </w:r>
          </w:p>
          <w:p w14:paraId="6155832E" w14:textId="77777777" w:rsidR="00A3144C" w:rsidRPr="006D0E74" w:rsidRDefault="00A3144C" w:rsidP="00707E73">
            <w:pPr>
              <w:pStyle w:val="Paragrafoelenco"/>
              <w:numPr>
                <w:ilvl w:val="0"/>
                <w:numId w:val="24"/>
              </w:numPr>
              <w:spacing w:after="0" w:line="360" w:lineRule="auto"/>
              <w:ind w:left="714" w:hanging="357"/>
              <w:rPr>
                <w:rFonts w:ascii="Tw Cen MT" w:hAnsi="Tw Cen MT"/>
              </w:rPr>
            </w:pPr>
            <w:r w:rsidRPr="006D0E74">
              <w:rPr>
                <w:rFonts w:ascii="Tw Cen MT" w:hAnsi="Tw Cen MT"/>
              </w:rPr>
              <w:t>esercizio delle altre funzioni di pianificazione territoriale di competenza comunale (es. PUT, PAE, Piano dell’arenile), con predisposizione di strumenti unici per tutta l’Unione</w:t>
            </w:r>
          </w:p>
          <w:p w14:paraId="28965EFE" w14:textId="77777777" w:rsidR="00A3144C" w:rsidRPr="006D0E74" w:rsidRDefault="00A3144C" w:rsidP="00A3144C">
            <w:pPr>
              <w:spacing w:after="0" w:line="240" w:lineRule="auto"/>
              <w:ind w:left="360"/>
              <w:rPr>
                <w:rFonts w:ascii="Tw Cen MT" w:hAnsi="Tw Cen MT"/>
              </w:rPr>
            </w:pPr>
          </w:p>
          <w:p w14:paraId="65CD2DDE" w14:textId="2BC7039A" w:rsidR="00286026" w:rsidRPr="004E40FB" w:rsidRDefault="00A3144C" w:rsidP="004E40FB">
            <w:r w:rsidRPr="006D0E74">
              <w:rPr>
                <w:rFonts w:ascii="Tw Cen MT" w:hAnsi="Tw Cen MT"/>
              </w:rPr>
              <w:t xml:space="preserve">v. schema tipo convenzione link: </w:t>
            </w:r>
            <w:hyperlink r:id="rId16" w:history="1">
              <w:r w:rsidR="00DE577F" w:rsidRPr="006D0E74">
                <w:rPr>
                  <w:rStyle w:val="Collegamentoipertestuale"/>
                  <w:rFonts w:ascii="Tw Cen MT" w:hAnsi="Tw Cen MT"/>
                </w:rPr>
                <w:t>https://autonomie.regione.emilia-romagna.it/unioni-di-comuni/approfondimenti/programma-di-riordino-territoriale</w:t>
              </w:r>
            </w:hyperlink>
            <w:r w:rsidR="00DE577F" w:rsidRPr="00E82516">
              <w:rPr>
                <w:rFonts w:ascii="Tw Cen MT" w:hAnsi="Tw Cen MT"/>
                <w:sz w:val="28"/>
              </w:rPr>
              <w:t xml:space="preserve"> </w:t>
            </w:r>
          </w:p>
        </w:tc>
      </w:tr>
      <w:tr w:rsidR="00BF48E2" w:rsidRPr="002916B2" w14:paraId="60873063" w14:textId="77777777" w:rsidTr="00FC597D">
        <w:tblPrEx>
          <w:tblCellMar>
            <w:top w:w="0" w:type="dxa"/>
            <w:bottom w:w="0" w:type="dxa"/>
          </w:tblCellMar>
        </w:tblPrEx>
        <w:trPr>
          <w:gridAfter w:val="1"/>
          <w:wAfter w:w="9" w:type="dxa"/>
        </w:trPr>
        <w:tc>
          <w:tcPr>
            <w:tcW w:w="5810" w:type="dxa"/>
            <w:shd w:val="clear" w:color="auto" w:fill="auto"/>
            <w:tcMar>
              <w:top w:w="0" w:type="dxa"/>
              <w:left w:w="108" w:type="dxa"/>
              <w:bottom w:w="0" w:type="dxa"/>
              <w:right w:w="108" w:type="dxa"/>
            </w:tcMar>
            <w:vAlign w:val="center"/>
          </w:tcPr>
          <w:p w14:paraId="7A1BE499" w14:textId="1204B172" w:rsidR="00A3144C" w:rsidRPr="00E5768E" w:rsidRDefault="00A3144C" w:rsidP="0051371C">
            <w:pPr>
              <w:spacing w:after="0"/>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Azioni obbligatorie per accedere all’incentivo (livello base)</w:t>
            </w:r>
          </w:p>
        </w:tc>
        <w:tc>
          <w:tcPr>
            <w:tcW w:w="2553" w:type="dxa"/>
            <w:shd w:val="clear" w:color="auto" w:fill="auto"/>
            <w:tcMar>
              <w:top w:w="0" w:type="dxa"/>
              <w:left w:w="108" w:type="dxa"/>
              <w:bottom w:w="0" w:type="dxa"/>
              <w:right w:w="108" w:type="dxa"/>
            </w:tcMar>
            <w:vAlign w:val="center"/>
          </w:tcPr>
          <w:p w14:paraId="1B1DB6B3" w14:textId="643946A5" w:rsidR="00A3144C" w:rsidRPr="00E5768E" w:rsidRDefault="0A5D1BE1" w:rsidP="00D67BE9">
            <w:pPr>
              <w:spacing w:after="0"/>
              <w:rPr>
                <w:rFonts w:ascii="Tw Cen MT" w:hAnsi="Tw Cen MT"/>
                <w:b/>
                <w:bCs/>
                <w:color w:val="538135" w:themeColor="accent6" w:themeShade="BF"/>
                <w:sz w:val="24"/>
                <w:szCs w:val="24"/>
              </w:rPr>
            </w:pPr>
            <w:r w:rsidRPr="0A5D1BE1">
              <w:rPr>
                <w:rFonts w:ascii="Tw Cen MT" w:hAnsi="Tw Cen MT"/>
                <w:b/>
                <w:bCs/>
                <w:color w:val="538135" w:themeColor="accent6" w:themeShade="BF"/>
                <w:sz w:val="24"/>
                <w:szCs w:val="24"/>
              </w:rPr>
              <w:t>Strumento di verifica di effettività</w:t>
            </w:r>
          </w:p>
        </w:tc>
        <w:tc>
          <w:tcPr>
            <w:tcW w:w="3685" w:type="dxa"/>
            <w:gridSpan w:val="4"/>
            <w:shd w:val="clear" w:color="auto" w:fill="auto"/>
            <w:tcMar>
              <w:top w:w="0" w:type="dxa"/>
              <w:left w:w="108" w:type="dxa"/>
              <w:bottom w:w="0" w:type="dxa"/>
              <w:right w:w="108" w:type="dxa"/>
            </w:tcMar>
            <w:vAlign w:val="center"/>
          </w:tcPr>
          <w:p w14:paraId="08CEAB23" w14:textId="0A533F3B" w:rsidR="0A5D1BE1" w:rsidRDefault="0A5D1BE1" w:rsidP="0A5D1BE1">
            <w:pPr>
              <w:rPr>
                <w:rFonts w:ascii="Tw Cen MT" w:hAnsi="Tw Cen MT" w:cs="Times New Roman"/>
                <w:b/>
                <w:bCs/>
                <w:color w:val="538135" w:themeColor="accent6" w:themeShade="BF"/>
                <w:sz w:val="24"/>
                <w:szCs w:val="24"/>
              </w:rPr>
            </w:pPr>
            <w:r w:rsidRPr="00337096">
              <w:rPr>
                <w:rFonts w:ascii="Tw Cen MT" w:hAnsi="Tw Cen MT"/>
                <w:b/>
                <w:bCs/>
                <w:color w:val="538135" w:themeColor="accent6" w:themeShade="BF"/>
                <w:sz w:val="24"/>
                <w:szCs w:val="24"/>
              </w:rPr>
              <w:t>Indicazione estremi o link dell’atto</w:t>
            </w:r>
            <w:r w:rsidRPr="0A5D1BE1">
              <w:rPr>
                <w:rFonts w:ascii="Tw Cen MT" w:hAnsi="Tw Cen MT" w:cs="Times New Roman"/>
                <w:b/>
                <w:bCs/>
                <w:color w:val="538135" w:themeColor="accent6" w:themeShade="BF"/>
                <w:sz w:val="24"/>
                <w:szCs w:val="24"/>
              </w:rPr>
              <w:t xml:space="preserve"> </w:t>
            </w:r>
          </w:p>
        </w:tc>
        <w:tc>
          <w:tcPr>
            <w:tcW w:w="1985" w:type="dxa"/>
            <w:gridSpan w:val="3"/>
            <w:shd w:val="clear" w:color="auto" w:fill="auto"/>
            <w:tcMar>
              <w:top w:w="0" w:type="dxa"/>
              <w:left w:w="108" w:type="dxa"/>
              <w:bottom w:w="0" w:type="dxa"/>
              <w:right w:w="108" w:type="dxa"/>
            </w:tcMar>
            <w:vAlign w:val="center"/>
          </w:tcPr>
          <w:p w14:paraId="5DF6A0E8" w14:textId="77777777" w:rsidR="00A3144C" w:rsidRPr="00E5768E" w:rsidRDefault="00A3144C" w:rsidP="0051371C">
            <w:pPr>
              <w:spacing w:after="0"/>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Contributo -in%/</w:t>
            </w:r>
          </w:p>
          <w:p w14:paraId="5987C0BE" w14:textId="77777777" w:rsidR="00A3144C" w:rsidRPr="00E5768E" w:rsidRDefault="00A3144C" w:rsidP="0051371C">
            <w:pPr>
              <w:spacing w:after="0"/>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Punteggio</w:t>
            </w:r>
          </w:p>
        </w:tc>
        <w:tc>
          <w:tcPr>
            <w:tcW w:w="709" w:type="dxa"/>
            <w:gridSpan w:val="2"/>
            <w:shd w:val="clear" w:color="auto" w:fill="auto"/>
            <w:tcMar>
              <w:top w:w="0" w:type="dxa"/>
              <w:left w:w="108" w:type="dxa"/>
              <w:bottom w:w="0" w:type="dxa"/>
              <w:right w:w="108" w:type="dxa"/>
            </w:tcMar>
          </w:tcPr>
          <w:p w14:paraId="47FA1868" w14:textId="77777777" w:rsidR="00A3144C" w:rsidRPr="00E5768E" w:rsidRDefault="00A3144C" w:rsidP="0051371C">
            <w:pPr>
              <w:spacing w:after="0"/>
              <w:rPr>
                <w:rFonts w:ascii="Tw Cen MT" w:hAnsi="Tw Cen MT"/>
                <w:b/>
                <w:color w:val="1F3864"/>
                <w:sz w:val="24"/>
              </w:rPr>
            </w:pPr>
          </w:p>
        </w:tc>
      </w:tr>
      <w:tr w:rsidR="00421DD8" w:rsidRPr="002916B2" w14:paraId="5F65DB34" w14:textId="77777777" w:rsidTr="00FC597D">
        <w:tblPrEx>
          <w:tblCellMar>
            <w:top w:w="0" w:type="dxa"/>
            <w:bottom w:w="0" w:type="dxa"/>
          </w:tblCellMar>
        </w:tblPrEx>
        <w:trPr>
          <w:gridAfter w:val="1"/>
          <w:wAfter w:w="9" w:type="dxa"/>
          <w:trHeight w:val="567"/>
        </w:trPr>
        <w:tc>
          <w:tcPr>
            <w:tcW w:w="5810" w:type="dxa"/>
            <w:shd w:val="clear" w:color="auto" w:fill="auto"/>
            <w:tcMar>
              <w:top w:w="0" w:type="dxa"/>
              <w:left w:w="108" w:type="dxa"/>
              <w:bottom w:w="0" w:type="dxa"/>
              <w:right w:w="108" w:type="dxa"/>
            </w:tcMar>
            <w:vAlign w:val="center"/>
          </w:tcPr>
          <w:p w14:paraId="3D58214E" w14:textId="77777777" w:rsidR="00421DD8" w:rsidRPr="00DE078F" w:rsidRDefault="00421DD8" w:rsidP="0051371C">
            <w:pPr>
              <w:spacing w:after="0" w:line="20" w:lineRule="atLeast"/>
              <w:rPr>
                <w:rFonts w:ascii="Tw Cen MT" w:hAnsi="Tw Cen MT"/>
              </w:rPr>
            </w:pPr>
            <w:r w:rsidRPr="00DE078F">
              <w:rPr>
                <w:rFonts w:ascii="Tw Cen MT" w:hAnsi="Tw Cen MT"/>
              </w:rPr>
              <w:t>Conferimento della funzione e attivazione delle attività sopra richiamate</w:t>
            </w:r>
          </w:p>
        </w:tc>
        <w:tc>
          <w:tcPr>
            <w:tcW w:w="2553" w:type="dxa"/>
            <w:shd w:val="clear" w:color="auto" w:fill="auto"/>
            <w:tcMar>
              <w:top w:w="0" w:type="dxa"/>
              <w:left w:w="108" w:type="dxa"/>
              <w:bottom w:w="0" w:type="dxa"/>
              <w:right w:w="108" w:type="dxa"/>
            </w:tcMar>
            <w:vAlign w:val="center"/>
          </w:tcPr>
          <w:p w14:paraId="790270EB" w14:textId="2CC57B39" w:rsidR="00421DD8" w:rsidRPr="00DE078F" w:rsidRDefault="00421DD8" w:rsidP="0A5D1BE1">
            <w:pPr>
              <w:spacing w:after="0" w:line="20" w:lineRule="atLeast"/>
              <w:rPr>
                <w:rFonts w:ascii="Tw Cen MT" w:hAnsi="Tw Cen MT"/>
              </w:rPr>
            </w:pPr>
            <w:r w:rsidRPr="0A5D1BE1">
              <w:rPr>
                <w:rFonts w:ascii="Tw Cen MT" w:hAnsi="Tw Cen MT"/>
              </w:rPr>
              <w:t xml:space="preserve">Convenzione      </w:t>
            </w:r>
          </w:p>
        </w:tc>
        <w:tc>
          <w:tcPr>
            <w:tcW w:w="3685" w:type="dxa"/>
            <w:gridSpan w:val="4"/>
            <w:shd w:val="clear" w:color="auto" w:fill="auto"/>
            <w:tcMar>
              <w:top w:w="0" w:type="dxa"/>
              <w:left w:w="108" w:type="dxa"/>
              <w:bottom w:w="0" w:type="dxa"/>
              <w:right w:w="108" w:type="dxa"/>
            </w:tcMar>
            <w:vAlign w:val="center"/>
          </w:tcPr>
          <w:p w14:paraId="449A34E0" w14:textId="54AA72D6" w:rsidR="00421DD8" w:rsidRDefault="00421DD8" w:rsidP="0A5D1BE1">
            <w:pPr>
              <w:rPr>
                <w:rFonts w:ascii="Tw Cen MT" w:hAnsi="Tw Cen MT"/>
              </w:rPr>
            </w:pPr>
          </w:p>
        </w:tc>
        <w:tc>
          <w:tcPr>
            <w:tcW w:w="1985" w:type="dxa"/>
            <w:gridSpan w:val="3"/>
            <w:vMerge w:val="restart"/>
            <w:shd w:val="clear" w:color="auto" w:fill="auto"/>
            <w:tcMar>
              <w:top w:w="0" w:type="dxa"/>
              <w:left w:w="108" w:type="dxa"/>
              <w:bottom w:w="0" w:type="dxa"/>
              <w:right w:w="108" w:type="dxa"/>
            </w:tcMar>
            <w:vAlign w:val="center"/>
          </w:tcPr>
          <w:p w14:paraId="6DB2E16D" w14:textId="77777777" w:rsidR="00421DD8" w:rsidRPr="00E5768E" w:rsidRDefault="00421DD8" w:rsidP="0051371C">
            <w:pPr>
              <w:spacing w:after="0"/>
              <w:jc w:val="center"/>
              <w:rPr>
                <w:rFonts w:ascii="Tw Cen MT" w:hAnsi="Tw Cen MT"/>
                <w:sz w:val="24"/>
              </w:rPr>
            </w:pPr>
            <w:r w:rsidRPr="00E5768E">
              <w:rPr>
                <w:rFonts w:ascii="Tw Cen MT" w:hAnsi="Tw Cen MT"/>
                <w:sz w:val="24"/>
              </w:rPr>
              <w:t>60%</w:t>
            </w:r>
          </w:p>
        </w:tc>
        <w:tc>
          <w:tcPr>
            <w:tcW w:w="709"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401104587"/>
              <w14:checkbox>
                <w14:checked w14:val="0"/>
                <w14:checkedState w14:val="2612" w14:font="MS Gothic"/>
                <w14:uncheckedState w14:val="2610" w14:font="MS Gothic"/>
              </w14:checkbox>
            </w:sdtPr>
            <w:sdtEndPr/>
            <w:sdtContent>
              <w:p w14:paraId="0DC3C905" w14:textId="51674AF2" w:rsidR="00576325" w:rsidRPr="00A51827" w:rsidRDefault="00421DD8" w:rsidP="00A51827">
                <w:pPr>
                  <w:spacing w:after="0"/>
                  <w:jc w:val="center"/>
                  <w:rPr>
                    <w:rFonts w:ascii="Tw Cen MT" w:hAnsi="Tw Cen MT" w:cs="Times New Roman"/>
                    <w:color w:val="70AD47" w:themeColor="accent6"/>
                    <w:sz w:val="24"/>
                    <w:szCs w:val="20"/>
                  </w:rPr>
                </w:pPr>
                <w:r>
                  <w:rPr>
                    <w:rFonts w:ascii="MS Gothic" w:eastAsia="MS Gothic" w:hAnsi="MS Gothic" w:cs="Times New Roman" w:hint="eastAsia"/>
                    <w:color w:val="70AD47" w:themeColor="accent6"/>
                    <w:sz w:val="36"/>
                    <w:szCs w:val="20"/>
                  </w:rPr>
                  <w:t>☐</w:t>
                </w:r>
              </w:p>
            </w:sdtContent>
          </w:sdt>
        </w:tc>
      </w:tr>
      <w:tr w:rsidR="00421DD8" w:rsidRPr="002916B2" w14:paraId="108D628C" w14:textId="77777777" w:rsidTr="00FC597D">
        <w:tblPrEx>
          <w:tblCellMar>
            <w:top w:w="0" w:type="dxa"/>
            <w:bottom w:w="0" w:type="dxa"/>
          </w:tblCellMar>
        </w:tblPrEx>
        <w:trPr>
          <w:gridAfter w:val="1"/>
          <w:wAfter w:w="9" w:type="dxa"/>
          <w:trHeight w:val="386"/>
        </w:trPr>
        <w:tc>
          <w:tcPr>
            <w:tcW w:w="5810" w:type="dxa"/>
            <w:shd w:val="clear" w:color="auto" w:fill="auto"/>
            <w:tcMar>
              <w:top w:w="0" w:type="dxa"/>
              <w:left w:w="108" w:type="dxa"/>
              <w:bottom w:w="0" w:type="dxa"/>
              <w:right w:w="108" w:type="dxa"/>
            </w:tcMar>
            <w:vAlign w:val="center"/>
          </w:tcPr>
          <w:p w14:paraId="6197329B" w14:textId="77777777" w:rsidR="00421DD8" w:rsidRPr="00DE078F" w:rsidRDefault="00421DD8" w:rsidP="0051371C">
            <w:pPr>
              <w:spacing w:after="0" w:line="20" w:lineRule="atLeast"/>
              <w:rPr>
                <w:rFonts w:ascii="Tw Cen MT" w:hAnsi="Tw Cen MT"/>
              </w:rPr>
            </w:pPr>
            <w:r w:rsidRPr="00DE078F">
              <w:rPr>
                <w:rFonts w:ascii="Tw Cen MT" w:hAnsi="Tw Cen MT"/>
              </w:rPr>
              <w:t>Istituzione della struttura organizzativa in Unione (ufficio di piano)</w:t>
            </w:r>
          </w:p>
        </w:tc>
        <w:tc>
          <w:tcPr>
            <w:tcW w:w="2553" w:type="dxa"/>
            <w:shd w:val="clear" w:color="auto" w:fill="auto"/>
            <w:tcMar>
              <w:top w:w="0" w:type="dxa"/>
              <w:left w:w="108" w:type="dxa"/>
              <w:bottom w:w="0" w:type="dxa"/>
              <w:right w:w="108" w:type="dxa"/>
            </w:tcMar>
            <w:vAlign w:val="center"/>
          </w:tcPr>
          <w:p w14:paraId="007D578D" w14:textId="0D6BB447" w:rsidR="00421DD8" w:rsidRPr="00DE078F" w:rsidRDefault="00421DD8" w:rsidP="0A5D1BE1">
            <w:pPr>
              <w:spacing w:after="0" w:line="20" w:lineRule="atLeast"/>
              <w:rPr>
                <w:rFonts w:ascii="Tw Cen MT" w:hAnsi="Tw Cen MT"/>
              </w:rPr>
            </w:pPr>
            <w:r>
              <w:rPr>
                <w:rFonts w:ascii="Tw Cen MT" w:hAnsi="Tw Cen MT"/>
              </w:rPr>
              <w:t>O</w:t>
            </w:r>
            <w:r w:rsidRPr="0A5D1BE1">
              <w:rPr>
                <w:rFonts w:ascii="Tw Cen MT" w:hAnsi="Tw Cen MT"/>
              </w:rPr>
              <w:t xml:space="preserve">rganigramma  </w:t>
            </w:r>
          </w:p>
        </w:tc>
        <w:tc>
          <w:tcPr>
            <w:tcW w:w="3685" w:type="dxa"/>
            <w:gridSpan w:val="4"/>
            <w:shd w:val="clear" w:color="auto" w:fill="auto"/>
            <w:tcMar>
              <w:top w:w="0" w:type="dxa"/>
              <w:left w:w="108" w:type="dxa"/>
              <w:bottom w:w="0" w:type="dxa"/>
              <w:right w:w="108" w:type="dxa"/>
            </w:tcMar>
            <w:vAlign w:val="center"/>
          </w:tcPr>
          <w:p w14:paraId="5A56F2DD" w14:textId="439231FC" w:rsidR="00421DD8" w:rsidRPr="004E40FB" w:rsidRDefault="00421DD8" w:rsidP="004E40FB">
            <w:pPr>
              <w:rPr>
                <w:rFonts w:ascii="Tw Cen MT" w:hAnsi="Tw Cen MT"/>
              </w:rPr>
            </w:pPr>
          </w:p>
        </w:tc>
        <w:tc>
          <w:tcPr>
            <w:tcW w:w="1985" w:type="dxa"/>
            <w:gridSpan w:val="3"/>
            <w:vMerge/>
            <w:tcMar>
              <w:top w:w="0" w:type="dxa"/>
              <w:left w:w="108" w:type="dxa"/>
              <w:bottom w:w="0" w:type="dxa"/>
              <w:right w:w="108" w:type="dxa"/>
            </w:tcMar>
            <w:vAlign w:val="center"/>
          </w:tcPr>
          <w:p w14:paraId="63947DA2" w14:textId="77777777" w:rsidR="00421DD8" w:rsidRPr="00E5768E" w:rsidRDefault="00421DD8" w:rsidP="004E40FB">
            <w:pPr>
              <w:spacing w:after="0"/>
              <w:jc w:val="both"/>
              <w:rPr>
                <w:rFonts w:ascii="Tw Cen MT" w:hAnsi="Tw Cen MT"/>
                <w:sz w:val="24"/>
              </w:rPr>
            </w:pPr>
          </w:p>
        </w:tc>
        <w:tc>
          <w:tcPr>
            <w:tcW w:w="709" w:type="dxa"/>
            <w:gridSpan w:val="2"/>
            <w:vMerge/>
            <w:tcMar>
              <w:top w:w="0" w:type="dxa"/>
              <w:left w:w="108" w:type="dxa"/>
              <w:bottom w:w="0" w:type="dxa"/>
              <w:right w:w="108" w:type="dxa"/>
            </w:tcMar>
          </w:tcPr>
          <w:p w14:paraId="52A49FA5" w14:textId="77777777" w:rsidR="00421DD8" w:rsidRPr="00E5768E" w:rsidRDefault="00421DD8" w:rsidP="0051371C">
            <w:pPr>
              <w:spacing w:after="0"/>
              <w:rPr>
                <w:rFonts w:ascii="Tw Cen MT" w:hAnsi="Tw Cen MT"/>
                <w:noProof/>
                <w:sz w:val="24"/>
              </w:rPr>
            </w:pPr>
          </w:p>
        </w:tc>
      </w:tr>
      <w:tr w:rsidR="00421DD8" w:rsidRPr="002916B2" w14:paraId="269A1459" w14:textId="77777777" w:rsidTr="00FC597D">
        <w:tblPrEx>
          <w:tblCellMar>
            <w:top w:w="0" w:type="dxa"/>
            <w:bottom w:w="0" w:type="dxa"/>
          </w:tblCellMar>
        </w:tblPrEx>
        <w:trPr>
          <w:gridAfter w:val="1"/>
          <w:wAfter w:w="9" w:type="dxa"/>
          <w:trHeight w:val="380"/>
        </w:trPr>
        <w:tc>
          <w:tcPr>
            <w:tcW w:w="5810" w:type="dxa"/>
            <w:shd w:val="clear" w:color="auto" w:fill="auto"/>
            <w:tcMar>
              <w:top w:w="0" w:type="dxa"/>
              <w:left w:w="108" w:type="dxa"/>
              <w:bottom w:w="0" w:type="dxa"/>
              <w:right w:w="108" w:type="dxa"/>
            </w:tcMar>
            <w:vAlign w:val="center"/>
          </w:tcPr>
          <w:p w14:paraId="1B0A5407" w14:textId="77777777" w:rsidR="00421DD8" w:rsidRPr="00DE078F" w:rsidRDefault="00421DD8" w:rsidP="0051371C">
            <w:pPr>
              <w:spacing w:after="0" w:line="20" w:lineRule="atLeast"/>
              <w:rPr>
                <w:rFonts w:ascii="Tw Cen MT" w:hAnsi="Tw Cen MT"/>
              </w:rPr>
            </w:pPr>
            <w:r w:rsidRPr="00DE078F">
              <w:rPr>
                <w:rFonts w:ascii="Tw Cen MT" w:hAnsi="Tw Cen MT"/>
              </w:rPr>
              <w:t>Nomina responsabile</w:t>
            </w:r>
          </w:p>
        </w:tc>
        <w:tc>
          <w:tcPr>
            <w:tcW w:w="2553" w:type="dxa"/>
            <w:shd w:val="clear" w:color="auto" w:fill="auto"/>
            <w:tcMar>
              <w:top w:w="0" w:type="dxa"/>
              <w:left w:w="108" w:type="dxa"/>
              <w:bottom w:w="0" w:type="dxa"/>
              <w:right w:w="108" w:type="dxa"/>
            </w:tcMar>
            <w:vAlign w:val="center"/>
          </w:tcPr>
          <w:p w14:paraId="764648BC" w14:textId="659183FA" w:rsidR="00421DD8" w:rsidRPr="00DE078F" w:rsidRDefault="00421DD8" w:rsidP="0A5D1BE1">
            <w:pPr>
              <w:spacing w:after="0" w:line="20" w:lineRule="atLeast"/>
              <w:rPr>
                <w:rFonts w:ascii="Tw Cen MT" w:hAnsi="Tw Cen MT"/>
              </w:rPr>
            </w:pPr>
            <w:r w:rsidRPr="0A5D1BE1">
              <w:rPr>
                <w:rFonts w:ascii="Tw Cen MT" w:hAnsi="Tw Cen MT"/>
              </w:rPr>
              <w:t xml:space="preserve">Atto nomina </w:t>
            </w:r>
          </w:p>
        </w:tc>
        <w:tc>
          <w:tcPr>
            <w:tcW w:w="3685" w:type="dxa"/>
            <w:gridSpan w:val="4"/>
            <w:shd w:val="clear" w:color="auto" w:fill="auto"/>
            <w:tcMar>
              <w:top w:w="0" w:type="dxa"/>
              <w:left w:w="108" w:type="dxa"/>
              <w:bottom w:w="0" w:type="dxa"/>
              <w:right w:w="108" w:type="dxa"/>
            </w:tcMar>
            <w:vAlign w:val="center"/>
          </w:tcPr>
          <w:p w14:paraId="303E9D1E" w14:textId="4097B7F1" w:rsidR="00421DD8" w:rsidRPr="004E40FB" w:rsidRDefault="00421DD8" w:rsidP="004E40FB">
            <w:pPr>
              <w:rPr>
                <w:rFonts w:ascii="Tw Cen MT" w:hAnsi="Tw Cen MT"/>
              </w:rPr>
            </w:pPr>
          </w:p>
        </w:tc>
        <w:tc>
          <w:tcPr>
            <w:tcW w:w="1985" w:type="dxa"/>
            <w:gridSpan w:val="3"/>
            <w:vMerge/>
            <w:tcMar>
              <w:top w:w="0" w:type="dxa"/>
              <w:left w:w="108" w:type="dxa"/>
              <w:bottom w:w="0" w:type="dxa"/>
              <w:right w:w="108" w:type="dxa"/>
            </w:tcMar>
            <w:vAlign w:val="center"/>
          </w:tcPr>
          <w:p w14:paraId="01615D58" w14:textId="77777777" w:rsidR="00421DD8" w:rsidRPr="00E5768E" w:rsidRDefault="00421DD8" w:rsidP="004E40FB">
            <w:pPr>
              <w:spacing w:after="0"/>
              <w:jc w:val="both"/>
              <w:rPr>
                <w:rFonts w:ascii="Tw Cen MT" w:hAnsi="Tw Cen MT"/>
                <w:sz w:val="24"/>
              </w:rPr>
            </w:pPr>
          </w:p>
        </w:tc>
        <w:tc>
          <w:tcPr>
            <w:tcW w:w="709" w:type="dxa"/>
            <w:gridSpan w:val="2"/>
            <w:vMerge/>
            <w:tcMar>
              <w:top w:w="0" w:type="dxa"/>
              <w:left w:w="108" w:type="dxa"/>
              <w:bottom w:w="0" w:type="dxa"/>
              <w:right w:w="108" w:type="dxa"/>
            </w:tcMar>
          </w:tcPr>
          <w:p w14:paraId="0F46B4FD" w14:textId="77777777" w:rsidR="00421DD8" w:rsidRPr="00E5768E" w:rsidRDefault="00421DD8" w:rsidP="0051371C">
            <w:pPr>
              <w:spacing w:after="0"/>
              <w:rPr>
                <w:rFonts w:ascii="Tw Cen MT" w:hAnsi="Tw Cen MT"/>
                <w:noProof/>
                <w:sz w:val="24"/>
              </w:rPr>
            </w:pPr>
          </w:p>
        </w:tc>
      </w:tr>
      <w:tr w:rsidR="00421DD8" w:rsidRPr="002916B2" w14:paraId="4FCBCC86" w14:textId="77777777" w:rsidTr="00FC597D">
        <w:tblPrEx>
          <w:tblCellMar>
            <w:top w:w="0" w:type="dxa"/>
            <w:bottom w:w="0" w:type="dxa"/>
          </w:tblCellMar>
        </w:tblPrEx>
        <w:trPr>
          <w:gridAfter w:val="1"/>
          <w:wAfter w:w="9" w:type="dxa"/>
          <w:trHeight w:val="737"/>
        </w:trPr>
        <w:tc>
          <w:tcPr>
            <w:tcW w:w="5810" w:type="dxa"/>
            <w:shd w:val="clear" w:color="auto" w:fill="auto"/>
            <w:tcMar>
              <w:top w:w="0" w:type="dxa"/>
              <w:left w:w="108" w:type="dxa"/>
              <w:bottom w:w="0" w:type="dxa"/>
              <w:right w:w="108" w:type="dxa"/>
            </w:tcMar>
            <w:vAlign w:val="center"/>
          </w:tcPr>
          <w:p w14:paraId="000B4F6C" w14:textId="77777777" w:rsidR="00421DD8" w:rsidRPr="00DE078F" w:rsidRDefault="00421DD8" w:rsidP="0051371C">
            <w:pPr>
              <w:spacing w:after="0" w:line="20" w:lineRule="atLeast"/>
              <w:rPr>
                <w:rFonts w:ascii="Tw Cen MT" w:hAnsi="Tw Cen MT"/>
              </w:rPr>
            </w:pPr>
            <w:r w:rsidRPr="00DE078F">
              <w:rPr>
                <w:rFonts w:ascii="Tw Cen MT" w:hAnsi="Tw Cen MT"/>
              </w:rPr>
              <w:t>Conferimento del personale (con decorrenza entro l’anno se nuova funzione)</w:t>
            </w:r>
          </w:p>
        </w:tc>
        <w:tc>
          <w:tcPr>
            <w:tcW w:w="2553" w:type="dxa"/>
            <w:shd w:val="clear" w:color="auto" w:fill="auto"/>
            <w:tcMar>
              <w:top w:w="0" w:type="dxa"/>
              <w:left w:w="108" w:type="dxa"/>
              <w:bottom w:w="0" w:type="dxa"/>
              <w:right w:w="108" w:type="dxa"/>
            </w:tcMar>
            <w:vAlign w:val="center"/>
          </w:tcPr>
          <w:p w14:paraId="4CF29D17" w14:textId="1F6D08C8" w:rsidR="00421DD8" w:rsidRPr="00DE078F" w:rsidRDefault="00421DD8" w:rsidP="00D67BE9">
            <w:pPr>
              <w:spacing w:after="0" w:line="20" w:lineRule="atLeast"/>
              <w:rPr>
                <w:rFonts w:ascii="Tw Cen MT" w:hAnsi="Tw Cen MT"/>
              </w:rPr>
            </w:pPr>
            <w:r w:rsidRPr="0A5D1BE1">
              <w:rPr>
                <w:rFonts w:ascii="Tw Cen MT" w:hAnsi="Tw Cen MT"/>
              </w:rPr>
              <w:t>Atto/i riorganizzativi (trasferimento, comando etc.)</w:t>
            </w:r>
          </w:p>
        </w:tc>
        <w:tc>
          <w:tcPr>
            <w:tcW w:w="3685" w:type="dxa"/>
            <w:gridSpan w:val="4"/>
            <w:shd w:val="clear" w:color="auto" w:fill="auto"/>
            <w:tcMar>
              <w:top w:w="0" w:type="dxa"/>
              <w:left w:w="108" w:type="dxa"/>
              <w:bottom w:w="0" w:type="dxa"/>
              <w:right w:w="108" w:type="dxa"/>
            </w:tcMar>
            <w:vAlign w:val="center"/>
          </w:tcPr>
          <w:p w14:paraId="43BDAF8D" w14:textId="2D66D2A7" w:rsidR="00421DD8" w:rsidRPr="004E40FB" w:rsidRDefault="00421DD8" w:rsidP="004E40FB">
            <w:pPr>
              <w:rPr>
                <w:rFonts w:ascii="Tw Cen MT" w:hAnsi="Tw Cen MT"/>
              </w:rPr>
            </w:pPr>
          </w:p>
        </w:tc>
        <w:tc>
          <w:tcPr>
            <w:tcW w:w="1985" w:type="dxa"/>
            <w:gridSpan w:val="3"/>
            <w:vMerge/>
            <w:tcMar>
              <w:top w:w="0" w:type="dxa"/>
              <w:left w:w="108" w:type="dxa"/>
              <w:bottom w:w="0" w:type="dxa"/>
              <w:right w:w="108" w:type="dxa"/>
            </w:tcMar>
            <w:vAlign w:val="center"/>
          </w:tcPr>
          <w:p w14:paraId="12815C0E" w14:textId="77777777" w:rsidR="00421DD8" w:rsidRPr="00E5768E" w:rsidRDefault="00421DD8" w:rsidP="004E40FB">
            <w:pPr>
              <w:spacing w:after="0"/>
              <w:jc w:val="both"/>
              <w:rPr>
                <w:rFonts w:ascii="Tw Cen MT" w:hAnsi="Tw Cen MT"/>
                <w:sz w:val="24"/>
              </w:rPr>
            </w:pPr>
          </w:p>
        </w:tc>
        <w:tc>
          <w:tcPr>
            <w:tcW w:w="709" w:type="dxa"/>
            <w:gridSpan w:val="2"/>
            <w:vMerge/>
            <w:tcMar>
              <w:top w:w="0" w:type="dxa"/>
              <w:left w:w="108" w:type="dxa"/>
              <w:bottom w:w="0" w:type="dxa"/>
              <w:right w:w="108" w:type="dxa"/>
            </w:tcMar>
          </w:tcPr>
          <w:p w14:paraId="07B542AE" w14:textId="77777777" w:rsidR="00421DD8" w:rsidRPr="00E5768E" w:rsidRDefault="00421DD8" w:rsidP="0051371C">
            <w:pPr>
              <w:spacing w:after="0"/>
              <w:rPr>
                <w:rFonts w:ascii="Tw Cen MT" w:hAnsi="Tw Cen MT"/>
                <w:noProof/>
                <w:sz w:val="24"/>
              </w:rPr>
            </w:pPr>
          </w:p>
        </w:tc>
      </w:tr>
      <w:tr w:rsidR="00421DD8" w:rsidRPr="002916B2" w14:paraId="353BE329" w14:textId="77777777" w:rsidTr="00FC597D">
        <w:tblPrEx>
          <w:tblCellMar>
            <w:top w:w="0" w:type="dxa"/>
            <w:bottom w:w="0" w:type="dxa"/>
          </w:tblCellMar>
        </w:tblPrEx>
        <w:trPr>
          <w:gridAfter w:val="1"/>
          <w:wAfter w:w="9" w:type="dxa"/>
          <w:trHeight w:val="737"/>
        </w:trPr>
        <w:tc>
          <w:tcPr>
            <w:tcW w:w="5810" w:type="dxa"/>
            <w:shd w:val="clear" w:color="auto" w:fill="auto"/>
            <w:tcMar>
              <w:top w:w="0" w:type="dxa"/>
              <w:left w:w="108" w:type="dxa"/>
              <w:bottom w:w="0" w:type="dxa"/>
              <w:right w:w="108" w:type="dxa"/>
            </w:tcMar>
            <w:vAlign w:val="center"/>
          </w:tcPr>
          <w:p w14:paraId="58721D2D" w14:textId="77777777" w:rsidR="00421DD8" w:rsidRPr="00DE078F" w:rsidRDefault="00421DD8" w:rsidP="0051371C">
            <w:pPr>
              <w:spacing w:after="0"/>
              <w:rPr>
                <w:rFonts w:ascii="Tw Cen MT" w:hAnsi="Tw Cen MT"/>
              </w:rPr>
            </w:pPr>
            <w:r w:rsidRPr="00DE078F">
              <w:rPr>
                <w:rFonts w:ascii="Tw Cen MT" w:hAnsi="Tw Cen MT"/>
              </w:rPr>
              <w:t>Conferimento stanziamenti entrate/spese dai bilanci dei Comuni all’Unione</w:t>
            </w:r>
          </w:p>
        </w:tc>
        <w:tc>
          <w:tcPr>
            <w:tcW w:w="2553" w:type="dxa"/>
            <w:shd w:val="clear" w:color="auto" w:fill="auto"/>
            <w:tcMar>
              <w:top w:w="0" w:type="dxa"/>
              <w:left w:w="108" w:type="dxa"/>
              <w:bottom w:w="0" w:type="dxa"/>
              <w:right w:w="108" w:type="dxa"/>
            </w:tcMar>
            <w:vAlign w:val="center"/>
          </w:tcPr>
          <w:p w14:paraId="2CD621CA" w14:textId="068BABE2" w:rsidR="00421DD8" w:rsidRPr="00DE078F" w:rsidRDefault="00421DD8" w:rsidP="00D67BE9">
            <w:pPr>
              <w:spacing w:after="0"/>
              <w:rPr>
                <w:rFonts w:ascii="Tw Cen MT" w:hAnsi="Tw Cen MT"/>
              </w:rPr>
            </w:pPr>
            <w:r w:rsidRPr="0A5D1BE1">
              <w:rPr>
                <w:rFonts w:ascii="Tw Cen MT" w:hAnsi="Tw Cen MT"/>
              </w:rPr>
              <w:t>Entità degli stanziamenti conferiti nel Bilancio Preventivo Unione</w:t>
            </w:r>
          </w:p>
        </w:tc>
        <w:tc>
          <w:tcPr>
            <w:tcW w:w="3685" w:type="dxa"/>
            <w:gridSpan w:val="4"/>
            <w:shd w:val="clear" w:color="auto" w:fill="auto"/>
            <w:tcMar>
              <w:top w:w="0" w:type="dxa"/>
              <w:left w:w="108" w:type="dxa"/>
              <w:bottom w:w="0" w:type="dxa"/>
              <w:right w:w="108" w:type="dxa"/>
            </w:tcMar>
            <w:vAlign w:val="center"/>
          </w:tcPr>
          <w:p w14:paraId="7269DC28" w14:textId="24E4DB5A" w:rsidR="00421DD8" w:rsidRPr="004E40FB" w:rsidRDefault="00421DD8" w:rsidP="004E40FB">
            <w:pPr>
              <w:rPr>
                <w:rFonts w:ascii="Tw Cen MT" w:hAnsi="Tw Cen MT"/>
              </w:rPr>
            </w:pPr>
          </w:p>
        </w:tc>
        <w:tc>
          <w:tcPr>
            <w:tcW w:w="1985" w:type="dxa"/>
            <w:gridSpan w:val="3"/>
            <w:vMerge/>
            <w:tcMar>
              <w:top w:w="0" w:type="dxa"/>
              <w:left w:w="108" w:type="dxa"/>
              <w:bottom w:w="0" w:type="dxa"/>
              <w:right w:w="108" w:type="dxa"/>
            </w:tcMar>
            <w:vAlign w:val="center"/>
          </w:tcPr>
          <w:p w14:paraId="2DDAFF13" w14:textId="77777777" w:rsidR="00421DD8" w:rsidRPr="00E5768E" w:rsidRDefault="00421DD8" w:rsidP="004E40FB">
            <w:pPr>
              <w:spacing w:after="0"/>
              <w:jc w:val="both"/>
              <w:rPr>
                <w:rFonts w:ascii="Tw Cen MT" w:hAnsi="Tw Cen MT"/>
                <w:sz w:val="24"/>
              </w:rPr>
            </w:pPr>
          </w:p>
        </w:tc>
        <w:tc>
          <w:tcPr>
            <w:tcW w:w="709" w:type="dxa"/>
            <w:gridSpan w:val="2"/>
            <w:vMerge/>
            <w:tcMar>
              <w:top w:w="0" w:type="dxa"/>
              <w:left w:w="108" w:type="dxa"/>
              <w:bottom w:w="0" w:type="dxa"/>
              <w:right w:w="108" w:type="dxa"/>
            </w:tcMar>
          </w:tcPr>
          <w:p w14:paraId="45785AB0" w14:textId="77777777" w:rsidR="00421DD8" w:rsidRPr="00E5768E" w:rsidRDefault="00421DD8" w:rsidP="0051371C">
            <w:pPr>
              <w:spacing w:after="0"/>
              <w:rPr>
                <w:rFonts w:ascii="Tw Cen MT" w:hAnsi="Tw Cen MT"/>
                <w:noProof/>
                <w:sz w:val="24"/>
              </w:rPr>
            </w:pPr>
          </w:p>
        </w:tc>
      </w:tr>
      <w:tr w:rsidR="00DE2B7B" w:rsidRPr="002916B2" w14:paraId="3C3C1DBB" w14:textId="77777777" w:rsidTr="00FC597D">
        <w:tblPrEx>
          <w:tblCellMar>
            <w:top w:w="0" w:type="dxa"/>
            <w:bottom w:w="0" w:type="dxa"/>
          </w:tblCellMar>
        </w:tblPrEx>
        <w:trPr>
          <w:trHeight w:val="994"/>
        </w:trPr>
        <w:tc>
          <w:tcPr>
            <w:tcW w:w="5810" w:type="dxa"/>
            <w:shd w:val="clear" w:color="auto" w:fill="auto"/>
            <w:tcMar>
              <w:top w:w="0" w:type="dxa"/>
              <w:left w:w="108" w:type="dxa"/>
              <w:bottom w:w="0" w:type="dxa"/>
              <w:right w:w="108" w:type="dxa"/>
            </w:tcMar>
            <w:vAlign w:val="center"/>
          </w:tcPr>
          <w:p w14:paraId="558671D6" w14:textId="4CDE466D" w:rsidR="00DE2B7B" w:rsidRPr="00E5768E" w:rsidRDefault="00DE2B7B" w:rsidP="00DE2B7B">
            <w:pPr>
              <w:rPr>
                <w:rFonts w:ascii="Tw Cen MT" w:hAnsi="Tw Cen MT"/>
                <w:b/>
                <w:bCs/>
                <w:color w:val="1F3864"/>
                <w:sz w:val="24"/>
                <w:szCs w:val="24"/>
              </w:rPr>
            </w:pPr>
            <w:r w:rsidRPr="00E5768E">
              <w:rPr>
                <w:rFonts w:ascii="Tw Cen MT" w:hAnsi="Tw Cen MT"/>
                <w:b/>
                <w:bCs/>
                <w:color w:val="538135" w:themeColor="accent6" w:themeShade="BF"/>
                <w:sz w:val="24"/>
                <w:szCs w:val="24"/>
              </w:rPr>
              <w:lastRenderedPageBreak/>
              <w:t xml:space="preserve">Azioni di consolidamento della funzione </w:t>
            </w:r>
          </w:p>
        </w:tc>
        <w:tc>
          <w:tcPr>
            <w:tcW w:w="2553" w:type="dxa"/>
            <w:shd w:val="clear" w:color="auto" w:fill="auto"/>
            <w:tcMar>
              <w:top w:w="0" w:type="dxa"/>
              <w:left w:w="108" w:type="dxa"/>
              <w:bottom w:w="0" w:type="dxa"/>
              <w:right w:w="108" w:type="dxa"/>
            </w:tcMar>
            <w:vAlign w:val="center"/>
          </w:tcPr>
          <w:p w14:paraId="7FD7BA58" w14:textId="2DA22FBC" w:rsidR="00DE2B7B" w:rsidRPr="00E5768E" w:rsidRDefault="00DE2B7B" w:rsidP="00DE2B7B">
            <w:pPr>
              <w:rPr>
                <w:rFonts w:ascii="Tw Cen MT" w:hAnsi="Tw Cen MT"/>
                <w:sz w:val="24"/>
              </w:rPr>
            </w:pPr>
            <w:r w:rsidRPr="0A5D1BE1">
              <w:rPr>
                <w:rFonts w:ascii="Tw Cen MT" w:hAnsi="Tw Cen MT"/>
                <w:b/>
                <w:bCs/>
                <w:color w:val="538135" w:themeColor="accent6" w:themeShade="BF"/>
                <w:sz w:val="24"/>
                <w:szCs w:val="24"/>
              </w:rPr>
              <w:t>Strumento di verifica di effettività</w:t>
            </w:r>
          </w:p>
        </w:tc>
        <w:tc>
          <w:tcPr>
            <w:tcW w:w="3685" w:type="dxa"/>
            <w:gridSpan w:val="4"/>
            <w:shd w:val="clear" w:color="auto" w:fill="auto"/>
            <w:vAlign w:val="center"/>
          </w:tcPr>
          <w:p w14:paraId="21CA05B2" w14:textId="420E1308" w:rsidR="00DE2B7B" w:rsidRPr="00E5768E" w:rsidRDefault="00DE2B7B" w:rsidP="00DE2B7B">
            <w:pPr>
              <w:rPr>
                <w:rFonts w:ascii="Tw Cen MT" w:hAnsi="Tw Cen MT"/>
                <w:sz w:val="24"/>
              </w:rPr>
            </w:pPr>
            <w:r w:rsidRPr="0A5D1BE1">
              <w:rPr>
                <w:rFonts w:ascii="Tw Cen MT" w:hAnsi="Tw Cen MT" w:cs="Times New Roman"/>
                <w:b/>
                <w:bCs/>
                <w:color w:val="538135" w:themeColor="accent6" w:themeShade="BF"/>
                <w:sz w:val="24"/>
                <w:szCs w:val="24"/>
              </w:rPr>
              <w:t>Indicazione estremi o link dell’atto</w:t>
            </w:r>
          </w:p>
        </w:tc>
        <w:tc>
          <w:tcPr>
            <w:tcW w:w="2703" w:type="dxa"/>
            <w:gridSpan w:val="6"/>
            <w:shd w:val="clear" w:color="auto" w:fill="auto"/>
            <w:tcMar>
              <w:top w:w="0" w:type="dxa"/>
              <w:left w:w="108" w:type="dxa"/>
              <w:bottom w:w="0" w:type="dxa"/>
              <w:right w:w="108" w:type="dxa"/>
            </w:tcMar>
            <w:vAlign w:val="center"/>
          </w:tcPr>
          <w:p w14:paraId="5E49472B" w14:textId="2E6C79F0" w:rsidR="00DE2B7B" w:rsidRPr="00E5768E" w:rsidRDefault="00DE2B7B" w:rsidP="00DE2B7B">
            <w:pPr>
              <w:jc w:val="center"/>
              <w:rPr>
                <w:rFonts w:ascii="Tw Cen MT" w:hAnsi="Tw Cen MT"/>
                <w:sz w:val="24"/>
              </w:rPr>
            </w:pPr>
            <w:r w:rsidRPr="00421DD8">
              <w:rPr>
                <w:rFonts w:ascii="Tw Cen MT" w:hAnsi="Tw Cen MT"/>
              </w:rPr>
              <w:t>Ogni azione aggiunta equivale ad una % di punteggio in relazione alle difficoltà tecnico-organizzative</w:t>
            </w:r>
          </w:p>
        </w:tc>
      </w:tr>
      <w:tr w:rsidR="00BF48E2" w:rsidRPr="002916B2" w14:paraId="6A6EC22B" w14:textId="77777777" w:rsidTr="00FC597D">
        <w:tblPrEx>
          <w:tblCellMar>
            <w:top w:w="0" w:type="dxa"/>
            <w:bottom w:w="0" w:type="dxa"/>
          </w:tblCellMar>
        </w:tblPrEx>
        <w:trPr>
          <w:gridAfter w:val="1"/>
          <w:wAfter w:w="9" w:type="dxa"/>
          <w:trHeight w:val="454"/>
        </w:trPr>
        <w:tc>
          <w:tcPr>
            <w:tcW w:w="5810" w:type="dxa"/>
            <w:shd w:val="clear" w:color="auto" w:fill="auto"/>
            <w:tcMar>
              <w:top w:w="0" w:type="dxa"/>
              <w:left w:w="108" w:type="dxa"/>
              <w:bottom w:w="0" w:type="dxa"/>
              <w:right w:w="108" w:type="dxa"/>
            </w:tcMar>
            <w:vAlign w:val="center"/>
          </w:tcPr>
          <w:p w14:paraId="694D51FE" w14:textId="77777777" w:rsidR="00F4421C" w:rsidRPr="00E5768E" w:rsidRDefault="00F4421C" w:rsidP="00DE078F">
            <w:pPr>
              <w:widowControl w:val="0"/>
              <w:tabs>
                <w:tab w:val="left" w:pos="-5784"/>
                <w:tab w:val="left" w:pos="-3864"/>
              </w:tabs>
              <w:spacing w:after="0" w:line="245" w:lineRule="auto"/>
              <w:rPr>
                <w:rFonts w:ascii="Tw Cen MT" w:hAnsi="Tw Cen MT"/>
              </w:rPr>
            </w:pPr>
            <w:r w:rsidRPr="00E5768E">
              <w:rPr>
                <w:rFonts w:ascii="Tw Cen MT" w:hAnsi="Tw Cen MT"/>
              </w:rPr>
              <w:t>Avvio predisposizione del PUG (Piano urbanistico generale) (2)</w:t>
            </w:r>
          </w:p>
        </w:tc>
        <w:tc>
          <w:tcPr>
            <w:tcW w:w="2553" w:type="dxa"/>
            <w:shd w:val="clear" w:color="auto" w:fill="auto"/>
            <w:tcMar>
              <w:top w:w="0" w:type="dxa"/>
              <w:left w:w="108" w:type="dxa"/>
              <w:bottom w:w="0" w:type="dxa"/>
              <w:right w:w="108" w:type="dxa"/>
            </w:tcMar>
            <w:vAlign w:val="center"/>
          </w:tcPr>
          <w:p w14:paraId="564F6CEA" w14:textId="0FEB5DB2" w:rsidR="00F4421C" w:rsidRPr="00E5768E" w:rsidRDefault="0A5D1BE1" w:rsidP="0A5D1BE1">
            <w:pPr>
              <w:spacing w:after="0" w:line="245" w:lineRule="auto"/>
              <w:rPr>
                <w:rFonts w:ascii="Tw Cen MT" w:hAnsi="Tw Cen MT"/>
              </w:rPr>
            </w:pPr>
            <w:r w:rsidRPr="0A5D1BE1">
              <w:rPr>
                <w:rFonts w:ascii="Tw Cen MT" w:hAnsi="Tw Cen MT"/>
              </w:rPr>
              <w:t xml:space="preserve">Atti/documenti  </w:t>
            </w:r>
          </w:p>
        </w:tc>
        <w:tc>
          <w:tcPr>
            <w:tcW w:w="3685" w:type="dxa"/>
            <w:gridSpan w:val="4"/>
            <w:shd w:val="clear" w:color="auto" w:fill="auto"/>
            <w:tcMar>
              <w:top w:w="0" w:type="dxa"/>
              <w:left w:w="108" w:type="dxa"/>
              <w:bottom w:w="0" w:type="dxa"/>
              <w:right w:w="108" w:type="dxa"/>
            </w:tcMar>
            <w:vAlign w:val="center"/>
          </w:tcPr>
          <w:p w14:paraId="0AE4C743" w14:textId="25796125" w:rsidR="0A5D1BE1" w:rsidRDefault="0A5D1BE1" w:rsidP="0A5D1BE1">
            <w:pPr>
              <w:rPr>
                <w:rFonts w:ascii="Tw Cen MT" w:hAnsi="Tw Cen MT"/>
              </w:rPr>
            </w:pPr>
          </w:p>
        </w:tc>
        <w:tc>
          <w:tcPr>
            <w:tcW w:w="1985" w:type="dxa"/>
            <w:gridSpan w:val="3"/>
            <w:shd w:val="clear" w:color="auto" w:fill="auto"/>
            <w:tcMar>
              <w:top w:w="0" w:type="dxa"/>
              <w:left w:w="108" w:type="dxa"/>
              <w:bottom w:w="0" w:type="dxa"/>
              <w:right w:w="108" w:type="dxa"/>
            </w:tcMar>
            <w:vAlign w:val="center"/>
          </w:tcPr>
          <w:p w14:paraId="40123F93" w14:textId="77777777" w:rsidR="00F4421C" w:rsidRPr="00E5768E" w:rsidRDefault="00F4421C" w:rsidP="00F4421C">
            <w:pPr>
              <w:jc w:val="center"/>
              <w:rPr>
                <w:rFonts w:ascii="Tw Cen MT" w:hAnsi="Tw Cen MT"/>
              </w:rPr>
            </w:pPr>
            <w:r w:rsidRPr="00E5768E">
              <w:rPr>
                <w:rFonts w:ascii="Tw Cen MT" w:hAnsi="Tw Cen MT"/>
              </w:rPr>
              <w:t>10%</w:t>
            </w:r>
          </w:p>
        </w:tc>
        <w:tc>
          <w:tcPr>
            <w:tcW w:w="709"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70307461"/>
              <w14:checkbox>
                <w14:checked w14:val="0"/>
                <w14:checkedState w14:val="2612" w14:font="MS Gothic"/>
                <w14:uncheckedState w14:val="2610" w14:font="MS Gothic"/>
              </w14:checkbox>
            </w:sdtPr>
            <w:sdtEndPr/>
            <w:sdtContent>
              <w:p w14:paraId="28823BBC" w14:textId="0C8B6663" w:rsidR="00576325" w:rsidRPr="00A51827" w:rsidRDefault="00F4421C" w:rsidP="00A51827">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251F3CD5" w14:textId="77777777" w:rsidTr="00FC597D">
        <w:tblPrEx>
          <w:tblCellMar>
            <w:top w:w="0" w:type="dxa"/>
            <w:bottom w:w="0" w:type="dxa"/>
          </w:tblCellMar>
        </w:tblPrEx>
        <w:trPr>
          <w:gridAfter w:val="1"/>
          <w:wAfter w:w="9" w:type="dxa"/>
          <w:trHeight w:val="454"/>
        </w:trPr>
        <w:tc>
          <w:tcPr>
            <w:tcW w:w="5810" w:type="dxa"/>
            <w:shd w:val="clear" w:color="auto" w:fill="auto"/>
            <w:tcMar>
              <w:top w:w="0" w:type="dxa"/>
              <w:left w:w="108" w:type="dxa"/>
              <w:bottom w:w="0" w:type="dxa"/>
              <w:right w:w="108" w:type="dxa"/>
            </w:tcMar>
            <w:vAlign w:val="center"/>
          </w:tcPr>
          <w:p w14:paraId="361BE8C1" w14:textId="77777777" w:rsidR="00F4421C" w:rsidRPr="00E5768E" w:rsidRDefault="00F4421C" w:rsidP="00DE078F">
            <w:pPr>
              <w:widowControl w:val="0"/>
              <w:tabs>
                <w:tab w:val="left" w:pos="-5784"/>
                <w:tab w:val="left" w:pos="-3864"/>
              </w:tabs>
              <w:spacing w:after="0" w:line="245" w:lineRule="auto"/>
              <w:rPr>
                <w:rFonts w:ascii="Tw Cen MT" w:hAnsi="Tw Cen MT"/>
              </w:rPr>
            </w:pPr>
            <w:r w:rsidRPr="00E5768E">
              <w:rPr>
                <w:rFonts w:ascii="Tw Cen MT" w:hAnsi="Tw Cen MT"/>
              </w:rPr>
              <w:t>Gestione da parte dell’Unione di accordi pubblico privati, convenzioni strumenti attuativi/operativi relativi al PUG unico (3)</w:t>
            </w:r>
          </w:p>
        </w:tc>
        <w:tc>
          <w:tcPr>
            <w:tcW w:w="2553" w:type="dxa"/>
            <w:shd w:val="clear" w:color="auto" w:fill="auto"/>
            <w:tcMar>
              <w:top w:w="0" w:type="dxa"/>
              <w:left w:w="108" w:type="dxa"/>
              <w:bottom w:w="0" w:type="dxa"/>
              <w:right w:w="108" w:type="dxa"/>
            </w:tcMar>
            <w:vAlign w:val="center"/>
          </w:tcPr>
          <w:p w14:paraId="67BCF4A0" w14:textId="57CADACA" w:rsidR="00F4421C" w:rsidRPr="00E5768E" w:rsidRDefault="0A5D1BE1" w:rsidP="00D67BE9">
            <w:pPr>
              <w:spacing w:after="0" w:line="245" w:lineRule="auto"/>
              <w:rPr>
                <w:rFonts w:ascii="Tw Cen MT" w:hAnsi="Tw Cen MT"/>
              </w:rPr>
            </w:pPr>
            <w:r w:rsidRPr="0A5D1BE1">
              <w:rPr>
                <w:rFonts w:ascii="Tw Cen MT" w:hAnsi="Tw Cen MT"/>
              </w:rPr>
              <w:t>Tipologia dei procedimenti gestiti</w:t>
            </w:r>
          </w:p>
        </w:tc>
        <w:tc>
          <w:tcPr>
            <w:tcW w:w="3685" w:type="dxa"/>
            <w:gridSpan w:val="4"/>
            <w:shd w:val="clear" w:color="auto" w:fill="auto"/>
            <w:tcMar>
              <w:top w:w="0" w:type="dxa"/>
              <w:left w:w="108" w:type="dxa"/>
              <w:bottom w:w="0" w:type="dxa"/>
              <w:right w:w="108" w:type="dxa"/>
            </w:tcMar>
            <w:vAlign w:val="center"/>
          </w:tcPr>
          <w:p w14:paraId="69E4FF67" w14:textId="14AB8729" w:rsidR="0A5D1BE1" w:rsidRDefault="0A5D1BE1" w:rsidP="0A5D1BE1">
            <w:pPr>
              <w:rPr>
                <w:rFonts w:ascii="Tw Cen MT" w:hAnsi="Tw Cen MT"/>
              </w:rPr>
            </w:pPr>
          </w:p>
        </w:tc>
        <w:tc>
          <w:tcPr>
            <w:tcW w:w="1985" w:type="dxa"/>
            <w:gridSpan w:val="3"/>
            <w:shd w:val="clear" w:color="auto" w:fill="auto"/>
            <w:tcMar>
              <w:top w:w="0" w:type="dxa"/>
              <w:left w:w="108" w:type="dxa"/>
              <w:bottom w:w="0" w:type="dxa"/>
              <w:right w:w="108" w:type="dxa"/>
            </w:tcMar>
            <w:vAlign w:val="center"/>
          </w:tcPr>
          <w:p w14:paraId="57018706" w14:textId="77777777" w:rsidR="00F4421C" w:rsidRPr="00E5768E" w:rsidRDefault="00F4421C" w:rsidP="00F4421C">
            <w:pPr>
              <w:jc w:val="center"/>
              <w:rPr>
                <w:rFonts w:ascii="Tw Cen MT" w:hAnsi="Tw Cen MT"/>
              </w:rPr>
            </w:pPr>
            <w:r w:rsidRPr="00E5768E">
              <w:rPr>
                <w:rFonts w:ascii="Tw Cen MT" w:hAnsi="Tw Cen MT"/>
              </w:rPr>
              <w:t>5%</w:t>
            </w:r>
          </w:p>
        </w:tc>
        <w:tc>
          <w:tcPr>
            <w:tcW w:w="709"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31282222"/>
              <w14:checkbox>
                <w14:checked w14:val="0"/>
                <w14:checkedState w14:val="2612" w14:font="MS Gothic"/>
                <w14:uncheckedState w14:val="2610" w14:font="MS Gothic"/>
              </w14:checkbox>
            </w:sdtPr>
            <w:sdtEndPr/>
            <w:sdtContent>
              <w:p w14:paraId="5D763A41" w14:textId="5347E1E7" w:rsidR="00576325" w:rsidRPr="00A51827" w:rsidRDefault="00F4421C" w:rsidP="00A51827">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7824B1F2" w14:textId="77777777" w:rsidTr="00FC597D">
        <w:tblPrEx>
          <w:tblCellMar>
            <w:top w:w="0" w:type="dxa"/>
            <w:bottom w:w="0" w:type="dxa"/>
          </w:tblCellMar>
        </w:tblPrEx>
        <w:trPr>
          <w:gridAfter w:val="1"/>
          <w:wAfter w:w="9" w:type="dxa"/>
          <w:trHeight w:val="454"/>
        </w:trPr>
        <w:tc>
          <w:tcPr>
            <w:tcW w:w="5810" w:type="dxa"/>
            <w:shd w:val="clear" w:color="auto" w:fill="auto"/>
            <w:tcMar>
              <w:top w:w="0" w:type="dxa"/>
              <w:left w:w="108" w:type="dxa"/>
              <w:bottom w:w="0" w:type="dxa"/>
              <w:right w:w="108" w:type="dxa"/>
            </w:tcMar>
            <w:vAlign w:val="center"/>
          </w:tcPr>
          <w:p w14:paraId="3A6D8455" w14:textId="77777777" w:rsidR="00F4421C" w:rsidRPr="00E5768E" w:rsidRDefault="00F4421C" w:rsidP="00DE078F">
            <w:pPr>
              <w:widowControl w:val="0"/>
              <w:tabs>
                <w:tab w:val="left" w:pos="-5784"/>
                <w:tab w:val="left" w:pos="-3864"/>
              </w:tabs>
              <w:spacing w:after="0" w:line="245" w:lineRule="auto"/>
              <w:rPr>
                <w:rFonts w:ascii="Tw Cen MT" w:hAnsi="Tw Cen MT"/>
              </w:rPr>
            </w:pPr>
            <w:r w:rsidRPr="00E5768E">
              <w:rPr>
                <w:rFonts w:ascii="Tw Cen MT" w:hAnsi="Tw Cen MT"/>
              </w:rPr>
              <w:t>Costituzione di un SIT unico in Unione</w:t>
            </w:r>
          </w:p>
        </w:tc>
        <w:tc>
          <w:tcPr>
            <w:tcW w:w="2553" w:type="dxa"/>
            <w:shd w:val="clear" w:color="auto" w:fill="auto"/>
            <w:tcMar>
              <w:top w:w="0" w:type="dxa"/>
              <w:left w:w="108" w:type="dxa"/>
              <w:bottom w:w="0" w:type="dxa"/>
              <w:right w:w="108" w:type="dxa"/>
            </w:tcMar>
            <w:vAlign w:val="center"/>
          </w:tcPr>
          <w:p w14:paraId="167A7943" w14:textId="1B2B1132" w:rsidR="00F4421C" w:rsidRPr="00E5768E" w:rsidRDefault="0A5D1BE1" w:rsidP="00D67BE9">
            <w:pPr>
              <w:spacing w:after="0" w:line="245" w:lineRule="auto"/>
              <w:rPr>
                <w:rFonts w:ascii="Tw Cen MT" w:hAnsi="Tw Cen MT"/>
              </w:rPr>
            </w:pPr>
            <w:r w:rsidRPr="0A5D1BE1">
              <w:rPr>
                <w:rFonts w:ascii="Tw Cen MT" w:hAnsi="Tw Cen MT"/>
              </w:rPr>
              <w:t xml:space="preserve">Atto di costituzione, nomina responsabile, copia fattura acquisto o addebito canone di assistenza piattaforma software </w:t>
            </w:r>
          </w:p>
        </w:tc>
        <w:tc>
          <w:tcPr>
            <w:tcW w:w="3685" w:type="dxa"/>
            <w:gridSpan w:val="4"/>
            <w:shd w:val="clear" w:color="auto" w:fill="auto"/>
            <w:tcMar>
              <w:top w:w="0" w:type="dxa"/>
              <w:left w:w="108" w:type="dxa"/>
              <w:bottom w:w="0" w:type="dxa"/>
              <w:right w:w="108" w:type="dxa"/>
            </w:tcMar>
            <w:vAlign w:val="center"/>
          </w:tcPr>
          <w:p w14:paraId="093CE9AF" w14:textId="55114CA3" w:rsidR="0A5D1BE1" w:rsidRDefault="0A5D1BE1" w:rsidP="0A5D1BE1">
            <w:pPr>
              <w:rPr>
                <w:rFonts w:ascii="Tw Cen MT" w:hAnsi="Tw Cen MT"/>
              </w:rPr>
            </w:pPr>
          </w:p>
        </w:tc>
        <w:tc>
          <w:tcPr>
            <w:tcW w:w="1985" w:type="dxa"/>
            <w:gridSpan w:val="3"/>
            <w:shd w:val="clear" w:color="auto" w:fill="auto"/>
            <w:tcMar>
              <w:top w:w="0" w:type="dxa"/>
              <w:left w:w="108" w:type="dxa"/>
              <w:bottom w:w="0" w:type="dxa"/>
              <w:right w:w="108" w:type="dxa"/>
            </w:tcMar>
            <w:vAlign w:val="center"/>
          </w:tcPr>
          <w:p w14:paraId="738AC4A5" w14:textId="77777777" w:rsidR="00F4421C" w:rsidRPr="00E5768E" w:rsidRDefault="00F4421C" w:rsidP="00F4421C">
            <w:pPr>
              <w:jc w:val="center"/>
              <w:rPr>
                <w:rFonts w:ascii="Tw Cen MT" w:hAnsi="Tw Cen MT"/>
              </w:rPr>
            </w:pPr>
            <w:r w:rsidRPr="00E5768E">
              <w:rPr>
                <w:rFonts w:ascii="Tw Cen MT" w:hAnsi="Tw Cen MT"/>
              </w:rPr>
              <w:t>20%</w:t>
            </w:r>
          </w:p>
        </w:tc>
        <w:tc>
          <w:tcPr>
            <w:tcW w:w="709"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09855846"/>
              <w14:checkbox>
                <w14:checked w14:val="0"/>
                <w14:checkedState w14:val="2612" w14:font="MS Gothic"/>
                <w14:uncheckedState w14:val="2610" w14:font="MS Gothic"/>
              </w14:checkbox>
            </w:sdtPr>
            <w:sdtEndPr/>
            <w:sdtContent>
              <w:p w14:paraId="5A76D27B" w14:textId="1B04ECD6" w:rsidR="00576325" w:rsidRPr="00A51827" w:rsidRDefault="00F4421C" w:rsidP="00A51827">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522ABBA7" w14:textId="77777777" w:rsidTr="00FC597D">
        <w:tblPrEx>
          <w:tblCellMar>
            <w:top w:w="0" w:type="dxa"/>
            <w:bottom w:w="0" w:type="dxa"/>
          </w:tblCellMar>
        </w:tblPrEx>
        <w:trPr>
          <w:gridAfter w:val="1"/>
          <w:wAfter w:w="9" w:type="dxa"/>
          <w:trHeight w:val="454"/>
        </w:trPr>
        <w:tc>
          <w:tcPr>
            <w:tcW w:w="5810" w:type="dxa"/>
            <w:shd w:val="clear" w:color="auto" w:fill="auto"/>
            <w:tcMar>
              <w:top w:w="0" w:type="dxa"/>
              <w:left w:w="108" w:type="dxa"/>
              <w:bottom w:w="0" w:type="dxa"/>
              <w:right w:w="108" w:type="dxa"/>
            </w:tcMar>
            <w:vAlign w:val="center"/>
          </w:tcPr>
          <w:p w14:paraId="32CB91F1" w14:textId="77777777" w:rsidR="00F4421C" w:rsidRPr="00E5768E" w:rsidRDefault="00F4421C" w:rsidP="00DE078F">
            <w:pPr>
              <w:widowControl w:val="0"/>
              <w:tabs>
                <w:tab w:val="left" w:pos="-5784"/>
                <w:tab w:val="left" w:pos="-3864"/>
              </w:tabs>
              <w:spacing w:after="0" w:line="245" w:lineRule="auto"/>
              <w:rPr>
                <w:rFonts w:ascii="Tw Cen MT" w:hAnsi="Tw Cen MT"/>
              </w:rPr>
            </w:pPr>
            <w:r w:rsidRPr="00E5768E">
              <w:rPr>
                <w:rFonts w:ascii="Tw Cen MT" w:hAnsi="Tw Cen MT"/>
              </w:rPr>
              <w:t>Esercizio di altre funzioni dell’</w:t>
            </w:r>
            <w:proofErr w:type="spellStart"/>
            <w:r w:rsidRPr="00E5768E">
              <w:rPr>
                <w:rFonts w:ascii="Tw Cen MT" w:hAnsi="Tw Cen MT"/>
              </w:rPr>
              <w:t>UdP</w:t>
            </w:r>
            <w:proofErr w:type="spellEnd"/>
            <w:r w:rsidRPr="00E5768E">
              <w:rPr>
                <w:rFonts w:ascii="Tw Cen MT" w:hAnsi="Tw Cen MT"/>
              </w:rPr>
              <w:t xml:space="preserve"> (4)</w:t>
            </w:r>
          </w:p>
        </w:tc>
        <w:tc>
          <w:tcPr>
            <w:tcW w:w="2553" w:type="dxa"/>
            <w:shd w:val="clear" w:color="auto" w:fill="auto"/>
            <w:tcMar>
              <w:top w:w="0" w:type="dxa"/>
              <w:left w:w="108" w:type="dxa"/>
              <w:bottom w:w="0" w:type="dxa"/>
              <w:right w:w="108" w:type="dxa"/>
            </w:tcMar>
            <w:vAlign w:val="center"/>
          </w:tcPr>
          <w:p w14:paraId="46AA9C4C" w14:textId="1CF75B17" w:rsidR="00F4421C" w:rsidRPr="00E5768E" w:rsidRDefault="0A5D1BE1" w:rsidP="00D67BE9">
            <w:pPr>
              <w:spacing w:after="0" w:line="245" w:lineRule="auto"/>
              <w:rPr>
                <w:rFonts w:ascii="Tw Cen MT" w:hAnsi="Tw Cen MT"/>
              </w:rPr>
            </w:pPr>
            <w:r w:rsidRPr="0A5D1BE1">
              <w:rPr>
                <w:rFonts w:ascii="Tw Cen MT" w:hAnsi="Tw Cen MT"/>
              </w:rPr>
              <w:t>Atti</w:t>
            </w:r>
            <w:r w:rsidR="00D67BE9">
              <w:rPr>
                <w:rFonts w:ascii="Tw Cen MT" w:hAnsi="Tw Cen MT"/>
              </w:rPr>
              <w:t xml:space="preserve"> </w:t>
            </w:r>
            <w:r w:rsidRPr="0A5D1BE1">
              <w:rPr>
                <w:rFonts w:ascii="Tw Cen MT" w:hAnsi="Tw Cen MT"/>
              </w:rPr>
              <w:t>Amministrativi dei procedimenti gestiti</w:t>
            </w:r>
          </w:p>
        </w:tc>
        <w:tc>
          <w:tcPr>
            <w:tcW w:w="3685" w:type="dxa"/>
            <w:gridSpan w:val="4"/>
            <w:shd w:val="clear" w:color="auto" w:fill="auto"/>
            <w:tcMar>
              <w:top w:w="0" w:type="dxa"/>
              <w:left w:w="108" w:type="dxa"/>
              <w:bottom w:w="0" w:type="dxa"/>
              <w:right w:w="108" w:type="dxa"/>
            </w:tcMar>
            <w:vAlign w:val="center"/>
          </w:tcPr>
          <w:p w14:paraId="59B7476D" w14:textId="7BE7F8EE" w:rsidR="0A5D1BE1" w:rsidRDefault="0A5D1BE1" w:rsidP="0A5D1BE1">
            <w:pPr>
              <w:rPr>
                <w:rFonts w:ascii="Tw Cen MT" w:hAnsi="Tw Cen MT"/>
              </w:rPr>
            </w:pPr>
          </w:p>
        </w:tc>
        <w:tc>
          <w:tcPr>
            <w:tcW w:w="1985" w:type="dxa"/>
            <w:gridSpan w:val="3"/>
            <w:shd w:val="clear" w:color="auto" w:fill="auto"/>
            <w:tcMar>
              <w:top w:w="0" w:type="dxa"/>
              <w:left w:w="108" w:type="dxa"/>
              <w:bottom w:w="0" w:type="dxa"/>
              <w:right w:w="108" w:type="dxa"/>
            </w:tcMar>
            <w:vAlign w:val="center"/>
          </w:tcPr>
          <w:p w14:paraId="1A3AEFF8" w14:textId="77777777" w:rsidR="00F4421C" w:rsidRPr="00E5768E" w:rsidRDefault="00F4421C" w:rsidP="00F4421C">
            <w:pPr>
              <w:jc w:val="center"/>
              <w:rPr>
                <w:rFonts w:ascii="Tw Cen MT" w:hAnsi="Tw Cen MT"/>
              </w:rPr>
            </w:pPr>
            <w:r w:rsidRPr="00E5768E">
              <w:rPr>
                <w:rFonts w:ascii="Tw Cen MT" w:hAnsi="Tw Cen MT"/>
              </w:rPr>
              <w:t>5%</w:t>
            </w:r>
          </w:p>
        </w:tc>
        <w:tc>
          <w:tcPr>
            <w:tcW w:w="709"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13929020"/>
              <w14:checkbox>
                <w14:checked w14:val="0"/>
                <w14:checkedState w14:val="2612" w14:font="MS Gothic"/>
                <w14:uncheckedState w14:val="2610" w14:font="MS Gothic"/>
              </w14:checkbox>
            </w:sdtPr>
            <w:sdtEndPr/>
            <w:sdtContent>
              <w:p w14:paraId="596D8A96" w14:textId="250BD164" w:rsidR="00576325" w:rsidRPr="00A51827" w:rsidRDefault="00F4421C" w:rsidP="00A51827">
                <w:pPr>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7F9DB628" w14:textId="77777777" w:rsidTr="00FC597D">
        <w:tblPrEx>
          <w:tblCellMar>
            <w:top w:w="0" w:type="dxa"/>
            <w:bottom w:w="0" w:type="dxa"/>
          </w:tblCellMar>
        </w:tblPrEx>
        <w:trPr>
          <w:gridAfter w:val="1"/>
          <w:wAfter w:w="9" w:type="dxa"/>
          <w:trHeight w:val="624"/>
        </w:trPr>
        <w:tc>
          <w:tcPr>
            <w:tcW w:w="5810" w:type="dxa"/>
            <w:shd w:val="clear" w:color="auto" w:fill="auto"/>
            <w:tcMar>
              <w:top w:w="0" w:type="dxa"/>
              <w:left w:w="108" w:type="dxa"/>
              <w:bottom w:w="0" w:type="dxa"/>
              <w:right w:w="108" w:type="dxa"/>
            </w:tcMar>
            <w:vAlign w:val="center"/>
          </w:tcPr>
          <w:p w14:paraId="4C6DE47D" w14:textId="77777777" w:rsidR="00A3144C" w:rsidRPr="00E5768E" w:rsidRDefault="00A3144C" w:rsidP="00A3144C">
            <w:pPr>
              <w:widowControl w:val="0"/>
              <w:tabs>
                <w:tab w:val="left" w:pos="-5784"/>
                <w:tab w:val="left" w:pos="-3864"/>
              </w:tabs>
              <w:rPr>
                <w:rFonts w:ascii="Tw Cen MT" w:hAnsi="Tw Cen MT"/>
              </w:rPr>
            </w:pPr>
          </w:p>
        </w:tc>
        <w:tc>
          <w:tcPr>
            <w:tcW w:w="6238" w:type="dxa"/>
            <w:gridSpan w:val="5"/>
            <w:shd w:val="clear" w:color="auto" w:fill="auto"/>
            <w:tcMar>
              <w:top w:w="0" w:type="dxa"/>
              <w:left w:w="108" w:type="dxa"/>
              <w:bottom w:w="0" w:type="dxa"/>
              <w:right w:w="108" w:type="dxa"/>
            </w:tcMar>
            <w:vAlign w:val="center"/>
          </w:tcPr>
          <w:p w14:paraId="2EE35BB0" w14:textId="77777777" w:rsidR="00A3144C" w:rsidRPr="00E5768E" w:rsidRDefault="00A3144C" w:rsidP="00A3144C">
            <w:pPr>
              <w:pStyle w:val="Paragrafoelenco"/>
              <w:ind w:left="556"/>
              <w:rPr>
                <w:rFonts w:ascii="Tw Cen MT" w:hAnsi="Tw Cen MT"/>
              </w:rPr>
            </w:pPr>
          </w:p>
        </w:tc>
        <w:tc>
          <w:tcPr>
            <w:tcW w:w="1985" w:type="dxa"/>
            <w:gridSpan w:val="3"/>
            <w:shd w:val="clear" w:color="auto" w:fill="auto"/>
            <w:tcMar>
              <w:top w:w="0" w:type="dxa"/>
              <w:left w:w="108" w:type="dxa"/>
              <w:bottom w:w="0" w:type="dxa"/>
              <w:right w:w="108" w:type="dxa"/>
            </w:tcMar>
            <w:vAlign w:val="center"/>
          </w:tcPr>
          <w:p w14:paraId="5A0D91EA" w14:textId="7D1E648F" w:rsidR="00A3144C" w:rsidRPr="00E5768E" w:rsidRDefault="00A3144C" w:rsidP="00755D0C">
            <w:pPr>
              <w:spacing w:after="0" w:line="245" w:lineRule="auto"/>
              <w:jc w:val="center"/>
              <w:rPr>
                <w:rFonts w:ascii="Tw Cen MT" w:hAnsi="Tw Cen MT"/>
              </w:rPr>
            </w:pPr>
            <w:r w:rsidRPr="00E5768E">
              <w:rPr>
                <w:rFonts w:ascii="Tw Cen MT" w:hAnsi="Tw Cen MT"/>
              </w:rPr>
              <w:t>Totale punteggio 100%</w:t>
            </w:r>
          </w:p>
        </w:tc>
        <w:tc>
          <w:tcPr>
            <w:tcW w:w="709" w:type="dxa"/>
            <w:gridSpan w:val="2"/>
            <w:shd w:val="clear" w:color="auto" w:fill="auto"/>
            <w:tcMar>
              <w:top w:w="0" w:type="dxa"/>
              <w:left w:w="108" w:type="dxa"/>
              <w:bottom w:w="0" w:type="dxa"/>
              <w:right w:w="108" w:type="dxa"/>
            </w:tcMar>
            <w:vAlign w:val="center"/>
          </w:tcPr>
          <w:p w14:paraId="55A39526" w14:textId="77777777" w:rsidR="00A3144C" w:rsidRPr="002916B2" w:rsidRDefault="00A3144C" w:rsidP="00A3144C">
            <w:pPr>
              <w:jc w:val="center"/>
              <w:rPr>
                <w:rFonts w:ascii="Tw Cen MT" w:hAnsi="Tw Cen MT"/>
                <w:noProof/>
                <w:sz w:val="20"/>
              </w:rPr>
            </w:pPr>
          </w:p>
        </w:tc>
      </w:tr>
    </w:tbl>
    <w:p w14:paraId="60621730" w14:textId="77777777" w:rsidR="00A3144C" w:rsidRPr="002916B2" w:rsidRDefault="00A3144C" w:rsidP="00A3144C">
      <w:pPr>
        <w:jc w:val="center"/>
        <w:rPr>
          <w:rFonts w:ascii="Tw Cen MT" w:hAnsi="Tw Cen MT"/>
          <w:sz w:val="18"/>
          <w:szCs w:val="20"/>
        </w:rPr>
      </w:pPr>
    </w:p>
    <w:p w14:paraId="2E20739D" w14:textId="77777777" w:rsidR="00A3144C" w:rsidRPr="002916B2" w:rsidRDefault="00A3144C" w:rsidP="00A3144C">
      <w:pPr>
        <w:rPr>
          <w:rFonts w:ascii="Tw Cen MT" w:hAnsi="Tw Cen MT"/>
          <w:sz w:val="18"/>
          <w:szCs w:val="20"/>
        </w:rPr>
      </w:pPr>
      <w:r w:rsidRPr="002916B2">
        <w:rPr>
          <w:rFonts w:ascii="Tw Cen MT" w:hAnsi="Tw Cen MT"/>
          <w:sz w:val="18"/>
          <w:szCs w:val="20"/>
        </w:rPr>
        <w:br w:type="page"/>
      </w:r>
    </w:p>
    <w:tbl>
      <w:tblPr>
        <w:tblW w:w="1473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000" w:firstRow="0" w:lastRow="0" w:firstColumn="0" w:lastColumn="0" w:noHBand="0" w:noVBand="0"/>
      </w:tblPr>
      <w:tblGrid>
        <w:gridCol w:w="6252"/>
        <w:gridCol w:w="2303"/>
        <w:gridCol w:w="2995"/>
        <w:gridCol w:w="2053"/>
        <w:gridCol w:w="1134"/>
      </w:tblGrid>
      <w:tr w:rsidR="00A3144C" w:rsidRPr="002916B2" w14:paraId="4F1E6964" w14:textId="77777777" w:rsidTr="00FC597D">
        <w:trPr>
          <w:trHeight w:val="3959"/>
        </w:trPr>
        <w:tc>
          <w:tcPr>
            <w:tcW w:w="14737" w:type="dxa"/>
            <w:gridSpan w:val="5"/>
            <w:shd w:val="clear" w:color="auto" w:fill="auto"/>
            <w:tcMar>
              <w:top w:w="0" w:type="dxa"/>
              <w:left w:w="108" w:type="dxa"/>
              <w:bottom w:w="0" w:type="dxa"/>
              <w:right w:w="108" w:type="dxa"/>
            </w:tcMar>
          </w:tcPr>
          <w:p w14:paraId="2A7B867A" w14:textId="77777777" w:rsidR="00A3144C" w:rsidRPr="00AC2717" w:rsidRDefault="04B4F35D" w:rsidP="00A3144C">
            <w:pPr>
              <w:shd w:val="clear" w:color="auto" w:fill="70AD47" w:themeFill="accent6"/>
              <w:rPr>
                <w:rFonts w:ascii="Tw Cen MT" w:hAnsi="Tw Cen MT"/>
                <w:sz w:val="28"/>
              </w:rPr>
            </w:pPr>
            <w:r w:rsidRPr="04B4F35D">
              <w:rPr>
                <w:rFonts w:ascii="Tw Cen MT" w:eastAsia="Verdana" w:hAnsi="Tw Cen MT" w:cs="Verdana"/>
                <w:b/>
                <w:bCs/>
                <w:color w:val="FFFFFF" w:themeColor="background1"/>
                <w:sz w:val="28"/>
                <w:szCs w:val="28"/>
              </w:rPr>
              <w:lastRenderedPageBreak/>
              <w:t>LAVORI PUBBLICI – AMBIENTE – ENERGIA (parte della Gestione Unifica Funzione Governo del territorio)</w:t>
            </w:r>
          </w:p>
          <w:p w14:paraId="5FE2D15B" w14:textId="77777777" w:rsidR="00A3144C" w:rsidRPr="00E5768E" w:rsidRDefault="00A3144C" w:rsidP="006D0E74">
            <w:pPr>
              <w:spacing w:before="120" w:after="120" w:line="360" w:lineRule="auto"/>
              <w:rPr>
                <w:rFonts w:ascii="Tw Cen MT" w:hAnsi="Tw Cen MT"/>
                <w:b/>
                <w:bCs/>
                <w:sz w:val="24"/>
              </w:rPr>
            </w:pPr>
            <w:r w:rsidRPr="00E5768E">
              <w:rPr>
                <w:rFonts w:ascii="Tw Cen MT" w:hAnsi="Tw Cen MT"/>
                <w:b/>
                <w:bCs/>
                <w:sz w:val="24"/>
              </w:rPr>
              <w:t>Descrizione della funzione Lavori pubblici, ambiente ed energia</w:t>
            </w:r>
          </w:p>
          <w:p w14:paraId="1B868480" w14:textId="77777777" w:rsidR="00A3144C" w:rsidRPr="006D0E74" w:rsidRDefault="00A3144C" w:rsidP="006D0E74">
            <w:pPr>
              <w:spacing w:before="120" w:after="120" w:line="360" w:lineRule="auto"/>
              <w:rPr>
                <w:rFonts w:ascii="Tw Cen MT" w:hAnsi="Tw Cen MT"/>
                <w:b/>
              </w:rPr>
            </w:pPr>
            <w:r w:rsidRPr="006D0E74">
              <w:rPr>
                <w:rFonts w:ascii="Tw Cen MT" w:hAnsi="Tw Cen MT"/>
                <w:b/>
              </w:rPr>
              <w:t>La gestione associata deve comprendere in Unione la programmazione e progettazione direzione lavori delle opere pubbliche comunali e la manutenzione delle stesse, attività autorizzatoria e regolamentare in materia di ambiente, energia e viabilità, organizzazione e gestione dei rifiuti.</w:t>
            </w:r>
          </w:p>
          <w:p w14:paraId="1295E052" w14:textId="77777777" w:rsidR="00A3144C" w:rsidRPr="006D0E74" w:rsidRDefault="00A3144C" w:rsidP="00A3144C">
            <w:pPr>
              <w:rPr>
                <w:rFonts w:ascii="Tw Cen MT" w:hAnsi="Tw Cen MT"/>
              </w:rPr>
            </w:pPr>
            <w:r w:rsidRPr="006D0E74">
              <w:rPr>
                <w:rFonts w:ascii="Tw Cen MT" w:hAnsi="Tw Cen MT"/>
              </w:rPr>
              <w:t>Il conferimento all’Unione da parte dei Comuni della funzione deve riguardare le seguenti attività</w:t>
            </w:r>
            <w:r w:rsidRPr="006D0E74">
              <w:rPr>
                <w:rFonts w:ascii="Tw Cen MT" w:hAnsi="Tw Cen MT"/>
                <w:b/>
                <w:bCs/>
              </w:rPr>
              <w:t>:</w:t>
            </w:r>
          </w:p>
          <w:p w14:paraId="1ACB57A6" w14:textId="77777777" w:rsidR="00A3144C" w:rsidRPr="006D0E74" w:rsidRDefault="00A3144C" w:rsidP="00707E73">
            <w:pPr>
              <w:pStyle w:val="Paragrafoelenco"/>
              <w:widowControl w:val="0"/>
              <w:numPr>
                <w:ilvl w:val="0"/>
                <w:numId w:val="25"/>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 xml:space="preserve">programmazione, progettazione, direzione lavori e controllo della realizzazione delle opere pubbliche comunali e manutenzione delle stesse, compresi la cura del verde pubblico e della segnaletica stradale illuminazione pubblica e sgombero neve ed espropriazioni per pubblica utilità </w:t>
            </w:r>
          </w:p>
          <w:p w14:paraId="05EE3514" w14:textId="77777777" w:rsidR="00A3144C" w:rsidRPr="006D0E74" w:rsidRDefault="00A3144C" w:rsidP="00707E73">
            <w:pPr>
              <w:pStyle w:val="Paragrafoelenco"/>
              <w:widowControl w:val="0"/>
              <w:numPr>
                <w:ilvl w:val="0"/>
                <w:numId w:val="25"/>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 xml:space="preserve">viabilità (ordinanze regolamentazione circolazione stradale, autorizzazioni </w:t>
            </w:r>
            <w:proofErr w:type="spellStart"/>
            <w:r w:rsidRPr="006D0E74">
              <w:rPr>
                <w:rFonts w:ascii="Tw Cen MT" w:hAnsi="Tw Cen MT"/>
              </w:rPr>
              <w:t>CdS</w:t>
            </w:r>
            <w:proofErr w:type="spellEnd"/>
            <w:r w:rsidRPr="006D0E74">
              <w:rPr>
                <w:rFonts w:ascii="Tw Cen MT" w:hAnsi="Tw Cen MT"/>
              </w:rPr>
              <w:t>, concessioni di occupazione di suolo pubblico);</w:t>
            </w:r>
          </w:p>
          <w:p w14:paraId="1E76F578" w14:textId="77777777" w:rsidR="00A3144C" w:rsidRPr="006D0E74" w:rsidRDefault="00A3144C" w:rsidP="00707E73">
            <w:pPr>
              <w:pStyle w:val="Paragrafoelenco"/>
              <w:widowControl w:val="0"/>
              <w:numPr>
                <w:ilvl w:val="0"/>
                <w:numId w:val="25"/>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 xml:space="preserve"> ambiente ed energia (autorizzazioni, pareri, controlli di competenza comunale in materia di ambiente ed energia; predisposizione di piani e programmi unici d’Unione, nelle stesse materie, PAES)</w:t>
            </w:r>
          </w:p>
          <w:p w14:paraId="54B3AEB8" w14:textId="77777777" w:rsidR="00A3144C" w:rsidRPr="006D0E74" w:rsidRDefault="0802E344" w:rsidP="00707E73">
            <w:pPr>
              <w:pStyle w:val="Paragrafoelenco"/>
              <w:widowControl w:val="0"/>
              <w:numPr>
                <w:ilvl w:val="0"/>
                <w:numId w:val="25"/>
              </w:numPr>
              <w:tabs>
                <w:tab w:val="left" w:pos="-1276"/>
              </w:tabs>
              <w:suppressAutoHyphens w:val="0"/>
              <w:spacing w:after="0" w:line="360" w:lineRule="auto"/>
              <w:ind w:left="714" w:hanging="357"/>
              <w:jc w:val="both"/>
              <w:textAlignment w:val="auto"/>
              <w:rPr>
                <w:rFonts w:ascii="Tw Cen MT" w:hAnsi="Tw Cen MT"/>
              </w:rPr>
            </w:pPr>
            <w:r w:rsidRPr="006D0E74">
              <w:rPr>
                <w:rFonts w:ascii="Tw Cen MT" w:hAnsi="Tw Cen MT"/>
              </w:rPr>
              <w:t>rifiuti (organizzazione e gestione dei servizi di raccolta, avvio e smaltimento e recupero dei rifiuti urbani)</w:t>
            </w:r>
          </w:p>
          <w:p w14:paraId="0C42B68B" w14:textId="1490CC3C" w:rsidR="0802E344" w:rsidRPr="006D0E74" w:rsidRDefault="0802E344" w:rsidP="0802E344">
            <w:pPr>
              <w:spacing w:after="0" w:line="360" w:lineRule="auto"/>
              <w:jc w:val="both"/>
              <w:rPr>
                <w:rFonts w:ascii="Tw Cen MT" w:hAnsi="Tw Cen MT" w:cs="Times New Roman"/>
                <w:color w:val="auto"/>
              </w:rPr>
            </w:pPr>
            <w:r w:rsidRPr="006D0E74">
              <w:rPr>
                <w:rFonts w:ascii="Tw Cen MT" w:hAnsi="Tw Cen MT" w:cs="Times New Roman"/>
                <w:color w:val="auto"/>
              </w:rPr>
              <w:t xml:space="preserve">Entro il </w:t>
            </w:r>
            <w:r w:rsidR="00405E69">
              <w:rPr>
                <w:rFonts w:ascii="Tw Cen MT" w:hAnsi="Tw Cen MT" w:cs="Times New Roman"/>
                <w:color w:val="auto"/>
              </w:rPr>
              <w:t>triennio</w:t>
            </w:r>
            <w:r w:rsidRPr="006D0E74">
              <w:rPr>
                <w:rFonts w:ascii="Tw Cen MT" w:hAnsi="Tw Cen MT" w:cs="Times New Roman"/>
                <w:color w:val="auto"/>
              </w:rPr>
              <w:t xml:space="preserve"> devono essere attivate tutte le 4 attività del livello base</w:t>
            </w:r>
          </w:p>
          <w:p w14:paraId="547DD1D4" w14:textId="3153F580" w:rsidR="00286026" w:rsidRPr="00D1185E" w:rsidRDefault="00A3144C" w:rsidP="00D1185E">
            <w:r w:rsidRPr="006D0E74">
              <w:rPr>
                <w:rFonts w:ascii="Tw Cen MT" w:hAnsi="Tw Cen MT"/>
              </w:rPr>
              <w:t xml:space="preserve">v. schema tipo convenzione link: </w:t>
            </w:r>
            <w:hyperlink r:id="rId17" w:history="1">
              <w:r w:rsidR="00F84CC7" w:rsidRPr="006D0E74">
                <w:rPr>
                  <w:rStyle w:val="Collegamentoipertestuale"/>
                  <w:rFonts w:ascii="Tw Cen MT" w:hAnsi="Tw Cen MT"/>
                </w:rPr>
                <w:t>https://autonomie.regione.emilia-romagna.it/unioni-di-comuni/approfondimenti/programma-di-riordino-territoriale</w:t>
              </w:r>
            </w:hyperlink>
          </w:p>
        </w:tc>
      </w:tr>
      <w:tr w:rsidR="00BF48E2" w:rsidRPr="002916B2" w14:paraId="5C5DE723" w14:textId="77777777" w:rsidTr="00FC597D">
        <w:trPr>
          <w:trHeight w:val="500"/>
        </w:trPr>
        <w:tc>
          <w:tcPr>
            <w:tcW w:w="6252" w:type="dxa"/>
            <w:shd w:val="clear" w:color="auto" w:fill="auto"/>
            <w:tcMar>
              <w:top w:w="0" w:type="dxa"/>
              <w:left w:w="108" w:type="dxa"/>
              <w:bottom w:w="0" w:type="dxa"/>
              <w:right w:w="108" w:type="dxa"/>
            </w:tcMar>
            <w:vAlign w:val="center"/>
          </w:tcPr>
          <w:p w14:paraId="5CBDF5FF" w14:textId="77777777" w:rsidR="00A3144C" w:rsidRPr="00E5768E" w:rsidRDefault="00A3144C" w:rsidP="00DD2523">
            <w:pPr>
              <w:spacing w:after="0" w:line="245" w:lineRule="auto"/>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Azioni obbligatorie per accedere all’incentivo (livello base)</w:t>
            </w:r>
          </w:p>
        </w:tc>
        <w:tc>
          <w:tcPr>
            <w:tcW w:w="2303" w:type="dxa"/>
            <w:shd w:val="clear" w:color="auto" w:fill="auto"/>
            <w:tcMar>
              <w:top w:w="0" w:type="dxa"/>
              <w:left w:w="108" w:type="dxa"/>
              <w:bottom w:w="0" w:type="dxa"/>
              <w:right w:w="108" w:type="dxa"/>
            </w:tcMar>
            <w:vAlign w:val="center"/>
          </w:tcPr>
          <w:p w14:paraId="7E931B37" w14:textId="7CFDFC26" w:rsidR="00A3144C" w:rsidRPr="00E5768E" w:rsidRDefault="0A5D1BE1" w:rsidP="00DD2523">
            <w:pPr>
              <w:spacing w:after="0" w:line="245" w:lineRule="auto"/>
              <w:rPr>
                <w:rFonts w:ascii="Tw Cen MT" w:hAnsi="Tw Cen MT"/>
                <w:b/>
                <w:bCs/>
                <w:color w:val="538135" w:themeColor="accent6" w:themeShade="BF"/>
                <w:sz w:val="24"/>
                <w:szCs w:val="24"/>
              </w:rPr>
            </w:pPr>
            <w:r w:rsidRPr="0A5D1BE1">
              <w:rPr>
                <w:rFonts w:ascii="Tw Cen MT" w:hAnsi="Tw Cen MT"/>
                <w:b/>
                <w:bCs/>
                <w:color w:val="538135" w:themeColor="accent6" w:themeShade="BF"/>
                <w:sz w:val="24"/>
                <w:szCs w:val="24"/>
              </w:rPr>
              <w:t>Strumento di verifica di effettività</w:t>
            </w:r>
          </w:p>
        </w:tc>
        <w:tc>
          <w:tcPr>
            <w:tcW w:w="2995" w:type="dxa"/>
            <w:shd w:val="clear" w:color="auto" w:fill="auto"/>
            <w:tcMar>
              <w:top w:w="0" w:type="dxa"/>
              <w:left w:w="108" w:type="dxa"/>
              <w:bottom w:w="0" w:type="dxa"/>
              <w:right w:w="108" w:type="dxa"/>
            </w:tcMar>
            <w:vAlign w:val="center"/>
          </w:tcPr>
          <w:p w14:paraId="2A0FF97A" w14:textId="37C69C02" w:rsidR="0A5D1BE1" w:rsidRDefault="0A5D1BE1" w:rsidP="00DD2523">
            <w:pPr>
              <w:spacing w:after="0" w:line="245" w:lineRule="auto"/>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2053" w:type="dxa"/>
            <w:shd w:val="clear" w:color="auto" w:fill="auto"/>
            <w:tcMar>
              <w:top w:w="0" w:type="dxa"/>
              <w:left w:w="108" w:type="dxa"/>
              <w:bottom w:w="0" w:type="dxa"/>
              <w:right w:w="108" w:type="dxa"/>
            </w:tcMar>
            <w:vAlign w:val="center"/>
          </w:tcPr>
          <w:p w14:paraId="36FC1D73" w14:textId="734ABE2F" w:rsidR="00A3144C" w:rsidRPr="002916B2" w:rsidRDefault="00A3144C" w:rsidP="00DD2523">
            <w:pPr>
              <w:spacing w:after="0" w:line="245" w:lineRule="auto"/>
              <w:rPr>
                <w:rFonts w:ascii="Tw Cen MT" w:hAnsi="Tw Cen MT"/>
                <w:b/>
                <w:bCs/>
                <w:color w:val="538135" w:themeColor="accent6" w:themeShade="BF"/>
                <w:sz w:val="20"/>
                <w:szCs w:val="24"/>
              </w:rPr>
            </w:pPr>
            <w:r w:rsidRPr="00E5768E">
              <w:rPr>
                <w:rFonts w:ascii="Tw Cen MT" w:hAnsi="Tw Cen MT"/>
                <w:b/>
                <w:bCs/>
                <w:color w:val="538135" w:themeColor="accent6" w:themeShade="BF"/>
                <w:szCs w:val="24"/>
              </w:rPr>
              <w:t>Contributo -in%/Punteggio</w:t>
            </w:r>
          </w:p>
        </w:tc>
        <w:tc>
          <w:tcPr>
            <w:tcW w:w="1134" w:type="dxa"/>
            <w:shd w:val="clear" w:color="auto" w:fill="auto"/>
            <w:tcMar>
              <w:top w:w="0" w:type="dxa"/>
              <w:left w:w="108" w:type="dxa"/>
              <w:bottom w:w="0" w:type="dxa"/>
              <w:right w:w="108" w:type="dxa"/>
            </w:tcMar>
          </w:tcPr>
          <w:p w14:paraId="01029D6C" w14:textId="77777777" w:rsidR="00A3144C" w:rsidRPr="002916B2" w:rsidRDefault="00A3144C" w:rsidP="00A3144C">
            <w:pPr>
              <w:rPr>
                <w:rFonts w:ascii="Tw Cen MT" w:hAnsi="Tw Cen MT"/>
                <w:b/>
                <w:color w:val="1F3864"/>
              </w:rPr>
            </w:pPr>
          </w:p>
        </w:tc>
      </w:tr>
      <w:tr w:rsidR="008B6605" w:rsidRPr="002916B2" w14:paraId="203FDB0E" w14:textId="77777777" w:rsidTr="00FC597D">
        <w:trPr>
          <w:trHeight w:val="340"/>
        </w:trPr>
        <w:tc>
          <w:tcPr>
            <w:tcW w:w="6252" w:type="dxa"/>
            <w:shd w:val="clear" w:color="auto" w:fill="auto"/>
            <w:tcMar>
              <w:top w:w="0" w:type="dxa"/>
              <w:left w:w="108" w:type="dxa"/>
              <w:bottom w:w="0" w:type="dxa"/>
              <w:right w:w="108" w:type="dxa"/>
            </w:tcMar>
            <w:vAlign w:val="center"/>
          </w:tcPr>
          <w:p w14:paraId="19791EAF" w14:textId="77777777" w:rsidR="008B6605" w:rsidRPr="00E5768E" w:rsidRDefault="008B6605" w:rsidP="00E5768E">
            <w:pPr>
              <w:spacing w:after="0" w:line="245" w:lineRule="auto"/>
              <w:rPr>
                <w:rFonts w:ascii="Tw Cen MT" w:hAnsi="Tw Cen MT"/>
              </w:rPr>
            </w:pPr>
            <w:r w:rsidRPr="00E5768E">
              <w:rPr>
                <w:rFonts w:ascii="Tw Cen MT" w:hAnsi="Tw Cen MT"/>
              </w:rPr>
              <w:t xml:space="preserve">Conferimento della funzione per le 4 attività e attivazione di almeno 2 attività delle 4 sopra richiamate tra le quali 1 deve essere obbligatoriamente scelta tra la n.1 e la n.3. </w:t>
            </w:r>
          </w:p>
        </w:tc>
        <w:tc>
          <w:tcPr>
            <w:tcW w:w="2303" w:type="dxa"/>
            <w:shd w:val="clear" w:color="auto" w:fill="auto"/>
            <w:tcMar>
              <w:top w:w="0" w:type="dxa"/>
              <w:left w:w="108" w:type="dxa"/>
              <w:bottom w:w="0" w:type="dxa"/>
              <w:right w:w="108" w:type="dxa"/>
            </w:tcMar>
            <w:vAlign w:val="center"/>
          </w:tcPr>
          <w:p w14:paraId="569ACCE8" w14:textId="1920BC04" w:rsidR="008B6605" w:rsidRPr="00E5768E" w:rsidRDefault="008B6605" w:rsidP="0A5D1BE1">
            <w:pPr>
              <w:spacing w:after="0" w:line="245" w:lineRule="auto"/>
              <w:rPr>
                <w:rFonts w:ascii="Tw Cen MT" w:hAnsi="Tw Cen MT"/>
              </w:rPr>
            </w:pPr>
            <w:r w:rsidRPr="0A5D1BE1">
              <w:rPr>
                <w:rFonts w:ascii="Tw Cen MT" w:hAnsi="Tw Cen MT"/>
              </w:rPr>
              <w:t xml:space="preserve">Convenzione </w:t>
            </w:r>
          </w:p>
        </w:tc>
        <w:tc>
          <w:tcPr>
            <w:tcW w:w="2995" w:type="dxa"/>
            <w:shd w:val="clear" w:color="auto" w:fill="auto"/>
            <w:tcMar>
              <w:top w:w="0" w:type="dxa"/>
              <w:left w:w="108" w:type="dxa"/>
              <w:bottom w:w="0" w:type="dxa"/>
              <w:right w:w="108" w:type="dxa"/>
            </w:tcMar>
            <w:vAlign w:val="center"/>
          </w:tcPr>
          <w:p w14:paraId="2EF3DA48" w14:textId="23AF16BB" w:rsidR="008B6605" w:rsidRDefault="008B6605" w:rsidP="0A5D1BE1">
            <w:pPr>
              <w:rPr>
                <w:rFonts w:ascii="Tw Cen MT" w:hAnsi="Tw Cen MT"/>
              </w:rPr>
            </w:pPr>
          </w:p>
        </w:tc>
        <w:tc>
          <w:tcPr>
            <w:tcW w:w="2053" w:type="dxa"/>
            <w:vMerge w:val="restart"/>
            <w:shd w:val="clear" w:color="auto" w:fill="auto"/>
            <w:tcMar>
              <w:top w:w="0" w:type="dxa"/>
              <w:left w:w="108" w:type="dxa"/>
              <w:bottom w:w="0" w:type="dxa"/>
              <w:right w:w="108" w:type="dxa"/>
            </w:tcMar>
            <w:vAlign w:val="center"/>
          </w:tcPr>
          <w:p w14:paraId="0859F00D" w14:textId="067F3CA0" w:rsidR="008B6605" w:rsidRPr="002916B2" w:rsidRDefault="008B6605" w:rsidP="009E7A13">
            <w:pPr>
              <w:jc w:val="center"/>
              <w:rPr>
                <w:rFonts w:ascii="Tw Cen MT" w:hAnsi="Tw Cen MT"/>
                <w:sz w:val="20"/>
              </w:rPr>
            </w:pPr>
            <w:r w:rsidRPr="00E5768E">
              <w:rPr>
                <w:rFonts w:ascii="Tw Cen MT" w:hAnsi="Tw Cen MT"/>
                <w:sz w:val="24"/>
              </w:rPr>
              <w:t>60%</w:t>
            </w:r>
          </w:p>
        </w:tc>
        <w:tc>
          <w:tcPr>
            <w:tcW w:w="1134" w:type="dxa"/>
            <w:vMerge w:val="restart"/>
            <w:vAlign w:val="center"/>
          </w:tcPr>
          <w:sdt>
            <w:sdtPr>
              <w:rPr>
                <w:rFonts w:ascii="Tw Cen MT" w:hAnsi="Tw Cen MT" w:cs="Times New Roman"/>
                <w:color w:val="70AD47" w:themeColor="accent6"/>
                <w:sz w:val="36"/>
                <w:szCs w:val="20"/>
              </w:rPr>
              <w:id w:val="582116174"/>
              <w14:checkbox>
                <w14:checked w14:val="0"/>
                <w14:checkedState w14:val="2612" w14:font="MS Gothic"/>
                <w14:uncheckedState w14:val="2610" w14:font="MS Gothic"/>
              </w14:checkbox>
            </w:sdtPr>
            <w:sdtEndPr/>
            <w:sdtContent>
              <w:p w14:paraId="1D21E25D" w14:textId="6B84C47D" w:rsidR="00576325" w:rsidRDefault="008B6605" w:rsidP="00A51827">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8B6605" w:rsidRPr="002916B2" w14:paraId="2F8F7DE0" w14:textId="77777777" w:rsidTr="00FC597D">
        <w:trPr>
          <w:trHeight w:val="340"/>
        </w:trPr>
        <w:tc>
          <w:tcPr>
            <w:tcW w:w="6252" w:type="dxa"/>
            <w:shd w:val="clear" w:color="auto" w:fill="auto"/>
            <w:tcMar>
              <w:top w:w="0" w:type="dxa"/>
              <w:left w:w="108" w:type="dxa"/>
              <w:bottom w:w="0" w:type="dxa"/>
              <w:right w:w="108" w:type="dxa"/>
            </w:tcMar>
            <w:vAlign w:val="center"/>
          </w:tcPr>
          <w:p w14:paraId="4CC375C9" w14:textId="77777777" w:rsidR="008B6605" w:rsidRPr="00E5768E" w:rsidRDefault="008B6605" w:rsidP="00E5768E">
            <w:pPr>
              <w:spacing w:after="0" w:line="245" w:lineRule="auto"/>
              <w:rPr>
                <w:rFonts w:ascii="Tw Cen MT" w:hAnsi="Tw Cen MT"/>
              </w:rPr>
            </w:pPr>
            <w:r w:rsidRPr="00E5768E">
              <w:rPr>
                <w:rFonts w:ascii="Tw Cen MT" w:hAnsi="Tw Cen MT"/>
              </w:rPr>
              <w:t>Istituzione della struttura organizzativa in Unione</w:t>
            </w:r>
          </w:p>
        </w:tc>
        <w:tc>
          <w:tcPr>
            <w:tcW w:w="2303" w:type="dxa"/>
            <w:shd w:val="clear" w:color="auto" w:fill="auto"/>
            <w:tcMar>
              <w:top w:w="0" w:type="dxa"/>
              <w:left w:w="108" w:type="dxa"/>
              <w:bottom w:w="0" w:type="dxa"/>
              <w:right w:w="108" w:type="dxa"/>
            </w:tcMar>
            <w:vAlign w:val="center"/>
          </w:tcPr>
          <w:p w14:paraId="018A87B9" w14:textId="7C8B1F13" w:rsidR="008B6605" w:rsidRPr="00E5768E" w:rsidRDefault="008B6605" w:rsidP="0A5D1BE1">
            <w:pPr>
              <w:spacing w:after="0" w:line="245" w:lineRule="auto"/>
              <w:rPr>
                <w:rFonts w:ascii="Tw Cen MT" w:hAnsi="Tw Cen MT"/>
              </w:rPr>
            </w:pPr>
            <w:r w:rsidRPr="0A5D1BE1">
              <w:rPr>
                <w:rFonts w:ascii="Tw Cen MT" w:hAnsi="Tw Cen MT"/>
              </w:rPr>
              <w:t xml:space="preserve">Organigramma </w:t>
            </w:r>
          </w:p>
        </w:tc>
        <w:tc>
          <w:tcPr>
            <w:tcW w:w="2995" w:type="dxa"/>
            <w:shd w:val="clear" w:color="auto" w:fill="auto"/>
            <w:tcMar>
              <w:top w:w="0" w:type="dxa"/>
              <w:left w:w="108" w:type="dxa"/>
              <w:bottom w:w="0" w:type="dxa"/>
              <w:right w:w="108" w:type="dxa"/>
            </w:tcMar>
            <w:vAlign w:val="center"/>
          </w:tcPr>
          <w:p w14:paraId="33CBD905" w14:textId="7EED365B" w:rsidR="008B6605" w:rsidRPr="00D1185E" w:rsidRDefault="008B6605" w:rsidP="00D1185E">
            <w:pPr>
              <w:rPr>
                <w:rFonts w:ascii="Tw Cen MT" w:hAnsi="Tw Cen MT"/>
              </w:rPr>
            </w:pPr>
          </w:p>
        </w:tc>
        <w:tc>
          <w:tcPr>
            <w:tcW w:w="2053" w:type="dxa"/>
            <w:vMerge/>
            <w:tcMar>
              <w:top w:w="0" w:type="dxa"/>
              <w:left w:w="108" w:type="dxa"/>
              <w:bottom w:w="0" w:type="dxa"/>
              <w:right w:w="108" w:type="dxa"/>
            </w:tcMar>
            <w:vAlign w:val="center"/>
          </w:tcPr>
          <w:p w14:paraId="3A8586AB" w14:textId="77777777" w:rsidR="008B6605" w:rsidRPr="002916B2" w:rsidRDefault="008B6605" w:rsidP="00A3144C">
            <w:pPr>
              <w:jc w:val="center"/>
              <w:rPr>
                <w:rFonts w:ascii="Tw Cen MT" w:hAnsi="Tw Cen MT"/>
                <w:sz w:val="20"/>
              </w:rPr>
            </w:pPr>
          </w:p>
        </w:tc>
        <w:tc>
          <w:tcPr>
            <w:tcW w:w="1134" w:type="dxa"/>
            <w:vMerge/>
            <w:tcMar>
              <w:top w:w="0" w:type="dxa"/>
              <w:left w:w="108" w:type="dxa"/>
              <w:bottom w:w="0" w:type="dxa"/>
              <w:right w:w="108" w:type="dxa"/>
            </w:tcMar>
            <w:vAlign w:val="center"/>
          </w:tcPr>
          <w:p w14:paraId="2F8C2C62" w14:textId="77777777" w:rsidR="008B6605" w:rsidRPr="002916B2" w:rsidRDefault="008B6605" w:rsidP="00A3144C">
            <w:pPr>
              <w:jc w:val="center"/>
              <w:rPr>
                <w:rFonts w:ascii="Tw Cen MT" w:hAnsi="Tw Cen MT"/>
                <w:noProof/>
                <w:sz w:val="20"/>
              </w:rPr>
            </w:pPr>
          </w:p>
        </w:tc>
      </w:tr>
      <w:tr w:rsidR="008B6605" w:rsidRPr="002916B2" w14:paraId="1EAF1512" w14:textId="77777777" w:rsidTr="00FC597D">
        <w:trPr>
          <w:trHeight w:val="340"/>
        </w:trPr>
        <w:tc>
          <w:tcPr>
            <w:tcW w:w="6252" w:type="dxa"/>
            <w:shd w:val="clear" w:color="auto" w:fill="auto"/>
            <w:tcMar>
              <w:top w:w="0" w:type="dxa"/>
              <w:left w:w="108" w:type="dxa"/>
              <w:bottom w:w="0" w:type="dxa"/>
              <w:right w:w="108" w:type="dxa"/>
            </w:tcMar>
            <w:vAlign w:val="center"/>
          </w:tcPr>
          <w:p w14:paraId="2EDCBEC9" w14:textId="77777777" w:rsidR="008B6605" w:rsidRPr="00E5768E" w:rsidRDefault="008B6605" w:rsidP="00E5768E">
            <w:pPr>
              <w:spacing w:after="0" w:line="245" w:lineRule="auto"/>
              <w:rPr>
                <w:rFonts w:ascii="Tw Cen MT" w:hAnsi="Tw Cen MT"/>
              </w:rPr>
            </w:pPr>
            <w:r w:rsidRPr="00E5768E">
              <w:rPr>
                <w:rFonts w:ascii="Tw Cen MT" w:hAnsi="Tw Cen MT"/>
              </w:rPr>
              <w:t xml:space="preserve">responsabile di ciascuna unità organizzativa </w:t>
            </w:r>
          </w:p>
        </w:tc>
        <w:tc>
          <w:tcPr>
            <w:tcW w:w="2303" w:type="dxa"/>
            <w:shd w:val="clear" w:color="auto" w:fill="auto"/>
            <w:tcMar>
              <w:top w:w="0" w:type="dxa"/>
              <w:left w:w="108" w:type="dxa"/>
              <w:bottom w:w="0" w:type="dxa"/>
              <w:right w:w="108" w:type="dxa"/>
            </w:tcMar>
            <w:vAlign w:val="center"/>
          </w:tcPr>
          <w:p w14:paraId="658FF8A3" w14:textId="7C2FA32E" w:rsidR="008B6605" w:rsidRPr="00E5768E" w:rsidRDefault="008B6605" w:rsidP="0A5D1BE1">
            <w:pPr>
              <w:spacing w:after="0" w:line="245" w:lineRule="auto"/>
              <w:rPr>
                <w:rFonts w:ascii="Tw Cen MT" w:hAnsi="Tw Cen MT"/>
              </w:rPr>
            </w:pPr>
            <w:r w:rsidRPr="0A5D1BE1">
              <w:rPr>
                <w:rFonts w:ascii="Tw Cen MT" w:hAnsi="Tw Cen MT"/>
              </w:rPr>
              <w:t xml:space="preserve">Atto nomina </w:t>
            </w:r>
          </w:p>
        </w:tc>
        <w:tc>
          <w:tcPr>
            <w:tcW w:w="2995" w:type="dxa"/>
            <w:shd w:val="clear" w:color="auto" w:fill="auto"/>
            <w:tcMar>
              <w:top w:w="0" w:type="dxa"/>
              <w:left w:w="108" w:type="dxa"/>
              <w:bottom w:w="0" w:type="dxa"/>
              <w:right w:w="108" w:type="dxa"/>
            </w:tcMar>
            <w:vAlign w:val="center"/>
          </w:tcPr>
          <w:p w14:paraId="7585D6AB" w14:textId="00EBBBF7" w:rsidR="008B6605" w:rsidRPr="00D1185E" w:rsidRDefault="008B6605" w:rsidP="00D1185E">
            <w:pPr>
              <w:rPr>
                <w:rFonts w:ascii="Tw Cen MT" w:hAnsi="Tw Cen MT"/>
              </w:rPr>
            </w:pPr>
          </w:p>
        </w:tc>
        <w:tc>
          <w:tcPr>
            <w:tcW w:w="2053" w:type="dxa"/>
            <w:vMerge/>
            <w:tcMar>
              <w:top w:w="0" w:type="dxa"/>
              <w:left w:w="108" w:type="dxa"/>
              <w:bottom w:w="0" w:type="dxa"/>
              <w:right w:w="108" w:type="dxa"/>
            </w:tcMar>
            <w:vAlign w:val="center"/>
          </w:tcPr>
          <w:p w14:paraId="5F427A54" w14:textId="77777777" w:rsidR="008B6605" w:rsidRPr="002916B2" w:rsidRDefault="008B6605" w:rsidP="00A3144C">
            <w:pPr>
              <w:jc w:val="center"/>
              <w:rPr>
                <w:rFonts w:ascii="Tw Cen MT" w:hAnsi="Tw Cen MT"/>
                <w:sz w:val="20"/>
              </w:rPr>
            </w:pPr>
          </w:p>
        </w:tc>
        <w:tc>
          <w:tcPr>
            <w:tcW w:w="1134" w:type="dxa"/>
            <w:vMerge/>
            <w:tcMar>
              <w:top w:w="0" w:type="dxa"/>
              <w:left w:w="108" w:type="dxa"/>
              <w:bottom w:w="0" w:type="dxa"/>
              <w:right w:w="108" w:type="dxa"/>
            </w:tcMar>
            <w:vAlign w:val="center"/>
          </w:tcPr>
          <w:p w14:paraId="145BBEB0" w14:textId="77777777" w:rsidR="008B6605" w:rsidRPr="002916B2" w:rsidRDefault="008B6605" w:rsidP="00A3144C">
            <w:pPr>
              <w:jc w:val="center"/>
              <w:rPr>
                <w:rFonts w:ascii="Tw Cen MT" w:hAnsi="Tw Cen MT"/>
                <w:noProof/>
                <w:sz w:val="20"/>
              </w:rPr>
            </w:pPr>
          </w:p>
        </w:tc>
      </w:tr>
      <w:tr w:rsidR="008B6605" w:rsidRPr="002916B2" w14:paraId="25012B91" w14:textId="77777777" w:rsidTr="00FC597D">
        <w:trPr>
          <w:trHeight w:val="340"/>
        </w:trPr>
        <w:tc>
          <w:tcPr>
            <w:tcW w:w="6252" w:type="dxa"/>
            <w:shd w:val="clear" w:color="auto" w:fill="auto"/>
            <w:tcMar>
              <w:top w:w="0" w:type="dxa"/>
              <w:left w:w="108" w:type="dxa"/>
              <w:bottom w:w="0" w:type="dxa"/>
              <w:right w:w="108" w:type="dxa"/>
            </w:tcMar>
            <w:vAlign w:val="center"/>
          </w:tcPr>
          <w:p w14:paraId="3DC810AE" w14:textId="77777777" w:rsidR="008B6605" w:rsidRPr="00E5768E" w:rsidRDefault="008B6605" w:rsidP="00E5768E">
            <w:pPr>
              <w:spacing w:after="0" w:line="245" w:lineRule="auto"/>
              <w:rPr>
                <w:rFonts w:ascii="Tw Cen MT" w:hAnsi="Tw Cen MT"/>
              </w:rPr>
            </w:pPr>
            <w:r w:rsidRPr="00E5768E">
              <w:rPr>
                <w:rFonts w:ascii="Tw Cen MT" w:hAnsi="Tw Cen MT"/>
              </w:rPr>
              <w:t>Conferimento del personale (con decorrenza entro l’anno se nuova funzione)</w:t>
            </w:r>
          </w:p>
        </w:tc>
        <w:tc>
          <w:tcPr>
            <w:tcW w:w="2303" w:type="dxa"/>
            <w:shd w:val="clear" w:color="auto" w:fill="auto"/>
            <w:tcMar>
              <w:top w:w="0" w:type="dxa"/>
              <w:left w:w="108" w:type="dxa"/>
              <w:bottom w:w="0" w:type="dxa"/>
              <w:right w:w="108" w:type="dxa"/>
            </w:tcMar>
            <w:vAlign w:val="center"/>
          </w:tcPr>
          <w:p w14:paraId="5C419A3A" w14:textId="293831BC" w:rsidR="008B6605" w:rsidRPr="00E5768E" w:rsidRDefault="008B6605" w:rsidP="0A5D1BE1">
            <w:pPr>
              <w:spacing w:after="0" w:line="245" w:lineRule="auto"/>
              <w:rPr>
                <w:rFonts w:ascii="Tw Cen MT" w:hAnsi="Tw Cen MT"/>
              </w:rPr>
            </w:pPr>
            <w:r w:rsidRPr="0A5D1BE1">
              <w:rPr>
                <w:rFonts w:ascii="Tw Cen MT" w:hAnsi="Tw Cen MT"/>
              </w:rPr>
              <w:t xml:space="preserve">Atti organizzativi </w:t>
            </w:r>
          </w:p>
          <w:p w14:paraId="3F34C571" w14:textId="21EDB11C" w:rsidR="008B6605" w:rsidRPr="00E5768E" w:rsidRDefault="008B6605" w:rsidP="006A090A">
            <w:pPr>
              <w:spacing w:after="0" w:line="245" w:lineRule="auto"/>
              <w:rPr>
                <w:rFonts w:ascii="Tw Cen MT" w:hAnsi="Tw Cen MT"/>
              </w:rPr>
            </w:pPr>
            <w:r w:rsidRPr="0A5D1BE1">
              <w:rPr>
                <w:rFonts w:ascii="Tw Cen MT" w:hAnsi="Tw Cen MT"/>
              </w:rPr>
              <w:t>(personale trasferito/ Comandato)</w:t>
            </w:r>
          </w:p>
        </w:tc>
        <w:tc>
          <w:tcPr>
            <w:tcW w:w="2995" w:type="dxa"/>
            <w:shd w:val="clear" w:color="auto" w:fill="auto"/>
            <w:tcMar>
              <w:top w:w="0" w:type="dxa"/>
              <w:left w:w="108" w:type="dxa"/>
              <w:bottom w:w="0" w:type="dxa"/>
              <w:right w:w="108" w:type="dxa"/>
            </w:tcMar>
            <w:vAlign w:val="center"/>
          </w:tcPr>
          <w:p w14:paraId="6F351976" w14:textId="5648DDAC" w:rsidR="008B6605" w:rsidRPr="00D1185E" w:rsidRDefault="008B6605" w:rsidP="00D1185E">
            <w:pPr>
              <w:rPr>
                <w:rFonts w:ascii="Tw Cen MT" w:hAnsi="Tw Cen MT"/>
              </w:rPr>
            </w:pPr>
          </w:p>
        </w:tc>
        <w:tc>
          <w:tcPr>
            <w:tcW w:w="2053" w:type="dxa"/>
            <w:vMerge/>
            <w:tcMar>
              <w:top w:w="0" w:type="dxa"/>
              <w:left w:w="108" w:type="dxa"/>
              <w:bottom w:w="0" w:type="dxa"/>
              <w:right w:w="108" w:type="dxa"/>
            </w:tcMar>
            <w:vAlign w:val="center"/>
          </w:tcPr>
          <w:p w14:paraId="66875EE8" w14:textId="77777777" w:rsidR="008B6605" w:rsidRPr="002916B2" w:rsidRDefault="008B6605" w:rsidP="00A3144C">
            <w:pPr>
              <w:jc w:val="center"/>
              <w:rPr>
                <w:rFonts w:ascii="Tw Cen MT" w:hAnsi="Tw Cen MT"/>
                <w:sz w:val="20"/>
              </w:rPr>
            </w:pPr>
          </w:p>
        </w:tc>
        <w:tc>
          <w:tcPr>
            <w:tcW w:w="1134" w:type="dxa"/>
            <w:vMerge/>
            <w:tcMar>
              <w:top w:w="0" w:type="dxa"/>
              <w:left w:w="108" w:type="dxa"/>
              <w:bottom w:w="0" w:type="dxa"/>
              <w:right w:w="108" w:type="dxa"/>
            </w:tcMar>
            <w:vAlign w:val="center"/>
          </w:tcPr>
          <w:p w14:paraId="7250E8D5" w14:textId="77777777" w:rsidR="008B6605" w:rsidRPr="002916B2" w:rsidRDefault="008B6605" w:rsidP="00A3144C">
            <w:pPr>
              <w:jc w:val="center"/>
              <w:rPr>
                <w:rFonts w:ascii="Tw Cen MT" w:hAnsi="Tw Cen MT"/>
                <w:noProof/>
                <w:sz w:val="20"/>
              </w:rPr>
            </w:pPr>
          </w:p>
        </w:tc>
      </w:tr>
      <w:tr w:rsidR="008B6605" w:rsidRPr="002916B2" w14:paraId="22E22AF5" w14:textId="77777777" w:rsidTr="00FC597D">
        <w:trPr>
          <w:trHeight w:val="340"/>
        </w:trPr>
        <w:tc>
          <w:tcPr>
            <w:tcW w:w="6252" w:type="dxa"/>
            <w:shd w:val="clear" w:color="auto" w:fill="auto"/>
            <w:tcMar>
              <w:top w:w="0" w:type="dxa"/>
              <w:left w:w="108" w:type="dxa"/>
              <w:bottom w:w="0" w:type="dxa"/>
              <w:right w:w="108" w:type="dxa"/>
            </w:tcMar>
            <w:vAlign w:val="center"/>
          </w:tcPr>
          <w:p w14:paraId="38F11AA4" w14:textId="77777777" w:rsidR="008B6605" w:rsidRPr="00E5768E" w:rsidRDefault="008B6605" w:rsidP="00E5768E">
            <w:pPr>
              <w:spacing w:after="0" w:line="245" w:lineRule="auto"/>
              <w:rPr>
                <w:rFonts w:ascii="Tw Cen MT" w:hAnsi="Tw Cen MT"/>
              </w:rPr>
            </w:pPr>
            <w:r w:rsidRPr="00E5768E">
              <w:rPr>
                <w:rFonts w:ascii="Tw Cen MT" w:hAnsi="Tw Cen MT"/>
              </w:rPr>
              <w:t>Conferimento stanziamenti entrate/spese dai bilanci dei Comuni all’Unione</w:t>
            </w:r>
          </w:p>
        </w:tc>
        <w:tc>
          <w:tcPr>
            <w:tcW w:w="2303" w:type="dxa"/>
            <w:shd w:val="clear" w:color="auto" w:fill="auto"/>
            <w:tcMar>
              <w:top w:w="0" w:type="dxa"/>
              <w:left w:w="108" w:type="dxa"/>
              <w:bottom w:w="0" w:type="dxa"/>
              <w:right w:w="108" w:type="dxa"/>
            </w:tcMar>
            <w:vAlign w:val="center"/>
          </w:tcPr>
          <w:p w14:paraId="1497CB90" w14:textId="4B1CD101" w:rsidR="008B6605" w:rsidRPr="00E5768E" w:rsidRDefault="008B6605" w:rsidP="006A090A">
            <w:pPr>
              <w:spacing w:after="0" w:line="245" w:lineRule="auto"/>
              <w:rPr>
                <w:rFonts w:ascii="Tw Cen MT" w:hAnsi="Tw Cen MT"/>
              </w:rPr>
            </w:pPr>
            <w:r w:rsidRPr="0A5D1BE1">
              <w:rPr>
                <w:rFonts w:ascii="Tw Cen MT" w:hAnsi="Tw Cen MT"/>
              </w:rPr>
              <w:t>Entità degli stanziamenti conferiti nel Bilancio preventivo Unione</w:t>
            </w:r>
          </w:p>
        </w:tc>
        <w:tc>
          <w:tcPr>
            <w:tcW w:w="2995" w:type="dxa"/>
            <w:shd w:val="clear" w:color="auto" w:fill="auto"/>
            <w:tcMar>
              <w:top w:w="0" w:type="dxa"/>
              <w:left w:w="108" w:type="dxa"/>
              <w:bottom w:w="0" w:type="dxa"/>
              <w:right w:w="108" w:type="dxa"/>
            </w:tcMar>
            <w:vAlign w:val="center"/>
          </w:tcPr>
          <w:p w14:paraId="7FAAC5F7" w14:textId="09AFEC5F" w:rsidR="008B6605" w:rsidRPr="00D1185E" w:rsidRDefault="008B6605" w:rsidP="00D1185E">
            <w:pPr>
              <w:rPr>
                <w:rFonts w:ascii="Tw Cen MT" w:hAnsi="Tw Cen MT"/>
              </w:rPr>
            </w:pPr>
          </w:p>
        </w:tc>
        <w:tc>
          <w:tcPr>
            <w:tcW w:w="2053" w:type="dxa"/>
            <w:vMerge/>
            <w:tcMar>
              <w:top w:w="0" w:type="dxa"/>
              <w:left w:w="108" w:type="dxa"/>
              <w:bottom w:w="0" w:type="dxa"/>
              <w:right w:w="108" w:type="dxa"/>
            </w:tcMar>
            <w:vAlign w:val="center"/>
          </w:tcPr>
          <w:p w14:paraId="1E691FD1" w14:textId="77777777" w:rsidR="008B6605" w:rsidRPr="002916B2" w:rsidRDefault="008B6605" w:rsidP="00A3144C">
            <w:pPr>
              <w:jc w:val="center"/>
              <w:rPr>
                <w:rFonts w:ascii="Tw Cen MT" w:hAnsi="Tw Cen MT"/>
                <w:sz w:val="20"/>
              </w:rPr>
            </w:pPr>
          </w:p>
        </w:tc>
        <w:tc>
          <w:tcPr>
            <w:tcW w:w="1134" w:type="dxa"/>
            <w:vMerge/>
            <w:tcMar>
              <w:top w:w="0" w:type="dxa"/>
              <w:left w:w="108" w:type="dxa"/>
              <w:bottom w:w="0" w:type="dxa"/>
              <w:right w:w="108" w:type="dxa"/>
            </w:tcMar>
            <w:vAlign w:val="center"/>
          </w:tcPr>
          <w:p w14:paraId="41F659DC" w14:textId="77777777" w:rsidR="008B6605" w:rsidRPr="002916B2" w:rsidRDefault="008B6605" w:rsidP="00A3144C">
            <w:pPr>
              <w:jc w:val="center"/>
              <w:rPr>
                <w:rFonts w:ascii="Tw Cen MT" w:hAnsi="Tw Cen MT"/>
                <w:noProof/>
                <w:sz w:val="20"/>
              </w:rPr>
            </w:pPr>
          </w:p>
        </w:tc>
      </w:tr>
      <w:tr w:rsidR="008B6605" w:rsidRPr="002916B2" w14:paraId="474060F1" w14:textId="77777777" w:rsidTr="00FC597D">
        <w:trPr>
          <w:trHeight w:val="340"/>
        </w:trPr>
        <w:tc>
          <w:tcPr>
            <w:tcW w:w="6252" w:type="dxa"/>
            <w:shd w:val="clear" w:color="auto" w:fill="auto"/>
            <w:tcMar>
              <w:top w:w="0" w:type="dxa"/>
              <w:left w:w="108" w:type="dxa"/>
              <w:bottom w:w="0" w:type="dxa"/>
              <w:right w:w="108" w:type="dxa"/>
            </w:tcMar>
            <w:vAlign w:val="center"/>
          </w:tcPr>
          <w:p w14:paraId="5996D145" w14:textId="77777777" w:rsidR="008B6605" w:rsidRPr="00E5768E" w:rsidRDefault="008B6605" w:rsidP="00E5768E">
            <w:pPr>
              <w:widowControl w:val="0"/>
              <w:tabs>
                <w:tab w:val="left" w:pos="-1276"/>
              </w:tabs>
              <w:spacing w:after="0" w:line="245" w:lineRule="auto"/>
              <w:rPr>
                <w:rFonts w:ascii="Tw Cen MT" w:hAnsi="Tw Cen MT"/>
              </w:rPr>
            </w:pPr>
            <w:r w:rsidRPr="00E5768E">
              <w:rPr>
                <w:rFonts w:ascii="Tw Cen MT" w:hAnsi="Tw Cen MT"/>
              </w:rPr>
              <w:t>Attività autorizzatoria e procedimenti unici in capo all’Unione</w:t>
            </w:r>
          </w:p>
          <w:p w14:paraId="09E71CDC" w14:textId="77777777" w:rsidR="008B6605" w:rsidRPr="00E5768E" w:rsidRDefault="008B6605" w:rsidP="00E5768E">
            <w:pPr>
              <w:widowControl w:val="0"/>
              <w:tabs>
                <w:tab w:val="left" w:pos="-1276"/>
              </w:tabs>
              <w:spacing w:after="0" w:line="245" w:lineRule="auto"/>
              <w:rPr>
                <w:rFonts w:ascii="Tw Cen MT" w:hAnsi="Tw Cen MT"/>
              </w:rPr>
            </w:pPr>
            <w:r w:rsidRPr="00E5768E">
              <w:rPr>
                <w:rFonts w:ascii="Tw Cen MT" w:hAnsi="Tw Cen MT"/>
              </w:rPr>
              <w:t>(per ciascuna materia scelta)</w:t>
            </w:r>
          </w:p>
        </w:tc>
        <w:tc>
          <w:tcPr>
            <w:tcW w:w="2303" w:type="dxa"/>
            <w:shd w:val="clear" w:color="auto" w:fill="auto"/>
            <w:tcMar>
              <w:top w:w="0" w:type="dxa"/>
              <w:left w:w="108" w:type="dxa"/>
              <w:bottom w:w="0" w:type="dxa"/>
              <w:right w:w="108" w:type="dxa"/>
            </w:tcMar>
            <w:vAlign w:val="center"/>
          </w:tcPr>
          <w:p w14:paraId="024AE0C5" w14:textId="48E4EBCB" w:rsidR="008B6605" w:rsidRPr="00E5768E" w:rsidRDefault="008B6605" w:rsidP="0A5D1BE1">
            <w:pPr>
              <w:spacing w:after="0" w:line="245" w:lineRule="auto"/>
              <w:rPr>
                <w:rFonts w:ascii="Tw Cen MT" w:hAnsi="Tw Cen MT"/>
              </w:rPr>
            </w:pPr>
            <w:r w:rsidRPr="0A5D1BE1">
              <w:rPr>
                <w:rFonts w:ascii="Tw Cen MT" w:hAnsi="Tw Cen MT"/>
              </w:rPr>
              <w:t xml:space="preserve">Procedimenti gestiti        </w:t>
            </w:r>
          </w:p>
        </w:tc>
        <w:tc>
          <w:tcPr>
            <w:tcW w:w="2995" w:type="dxa"/>
            <w:shd w:val="clear" w:color="auto" w:fill="auto"/>
            <w:tcMar>
              <w:top w:w="0" w:type="dxa"/>
              <w:left w:w="108" w:type="dxa"/>
              <w:bottom w:w="0" w:type="dxa"/>
              <w:right w:w="108" w:type="dxa"/>
            </w:tcMar>
            <w:vAlign w:val="center"/>
          </w:tcPr>
          <w:p w14:paraId="338C7C86" w14:textId="300B0818" w:rsidR="008B6605" w:rsidRPr="00D1185E" w:rsidRDefault="008B6605" w:rsidP="00D1185E">
            <w:pPr>
              <w:rPr>
                <w:rFonts w:ascii="Tw Cen MT" w:hAnsi="Tw Cen MT"/>
              </w:rPr>
            </w:pPr>
          </w:p>
        </w:tc>
        <w:tc>
          <w:tcPr>
            <w:tcW w:w="2053" w:type="dxa"/>
            <w:vMerge/>
            <w:tcMar>
              <w:top w:w="0" w:type="dxa"/>
              <w:left w:w="108" w:type="dxa"/>
              <w:bottom w:w="0" w:type="dxa"/>
              <w:right w:w="108" w:type="dxa"/>
            </w:tcMar>
            <w:vAlign w:val="center"/>
          </w:tcPr>
          <w:p w14:paraId="0D9D8590" w14:textId="77777777" w:rsidR="008B6605" w:rsidRPr="002916B2" w:rsidRDefault="008B6605" w:rsidP="00A3144C">
            <w:pPr>
              <w:jc w:val="center"/>
              <w:rPr>
                <w:rFonts w:ascii="Tw Cen MT" w:hAnsi="Tw Cen MT"/>
                <w:sz w:val="20"/>
              </w:rPr>
            </w:pPr>
          </w:p>
        </w:tc>
        <w:tc>
          <w:tcPr>
            <w:tcW w:w="1134" w:type="dxa"/>
            <w:vMerge/>
            <w:tcMar>
              <w:top w:w="0" w:type="dxa"/>
              <w:left w:w="108" w:type="dxa"/>
              <w:bottom w:w="0" w:type="dxa"/>
              <w:right w:w="108" w:type="dxa"/>
            </w:tcMar>
            <w:vAlign w:val="center"/>
          </w:tcPr>
          <w:p w14:paraId="6F19AE4B" w14:textId="77777777" w:rsidR="008B6605" w:rsidRPr="002916B2" w:rsidRDefault="008B6605" w:rsidP="00A3144C">
            <w:pPr>
              <w:jc w:val="center"/>
              <w:rPr>
                <w:rFonts w:ascii="Tw Cen MT" w:hAnsi="Tw Cen MT"/>
                <w:sz w:val="20"/>
              </w:rPr>
            </w:pPr>
          </w:p>
        </w:tc>
      </w:tr>
      <w:tr w:rsidR="00342651" w:rsidRPr="002916B2" w14:paraId="06D6BEB5" w14:textId="77777777" w:rsidTr="00FC597D">
        <w:trPr>
          <w:trHeight w:val="340"/>
        </w:trPr>
        <w:tc>
          <w:tcPr>
            <w:tcW w:w="6252" w:type="dxa"/>
            <w:shd w:val="clear" w:color="auto" w:fill="auto"/>
            <w:tcMar>
              <w:top w:w="0" w:type="dxa"/>
              <w:left w:w="108" w:type="dxa"/>
              <w:bottom w:w="0" w:type="dxa"/>
              <w:right w:w="108" w:type="dxa"/>
            </w:tcMar>
            <w:vAlign w:val="center"/>
          </w:tcPr>
          <w:p w14:paraId="434283BF" w14:textId="50418B6D" w:rsidR="00342651" w:rsidRPr="00BB5C48" w:rsidRDefault="00342651" w:rsidP="00342651">
            <w:pPr>
              <w:spacing w:after="0" w:line="245" w:lineRule="auto"/>
              <w:rPr>
                <w:rFonts w:ascii="Tw Cen MT" w:hAnsi="Tw Cen MT"/>
                <w:b/>
                <w:bCs/>
                <w:color w:val="auto"/>
              </w:rPr>
            </w:pPr>
            <w:r w:rsidRPr="006A53D6">
              <w:rPr>
                <w:rFonts w:ascii="Tw Cen MT" w:hAnsi="Tw Cen MT"/>
                <w:b/>
                <w:bCs/>
                <w:color w:val="538135" w:themeColor="accent6" w:themeShade="BF"/>
                <w:sz w:val="24"/>
                <w:szCs w:val="24"/>
              </w:rPr>
              <w:lastRenderedPageBreak/>
              <w:t>Azioni obbligatorie per accedere all’incentivo (livello base)</w:t>
            </w:r>
            <w:r>
              <w:rPr>
                <w:rFonts w:ascii="Tw Cen MT" w:hAnsi="Tw Cen MT"/>
                <w:b/>
                <w:bCs/>
                <w:color w:val="538135" w:themeColor="accent6" w:themeShade="BF"/>
                <w:sz w:val="24"/>
                <w:szCs w:val="24"/>
              </w:rPr>
              <w:t xml:space="preserve"> (continua)</w:t>
            </w:r>
          </w:p>
        </w:tc>
        <w:tc>
          <w:tcPr>
            <w:tcW w:w="2303" w:type="dxa"/>
            <w:shd w:val="clear" w:color="auto" w:fill="auto"/>
            <w:tcMar>
              <w:top w:w="0" w:type="dxa"/>
              <w:left w:w="108" w:type="dxa"/>
              <w:bottom w:w="0" w:type="dxa"/>
              <w:right w:w="108" w:type="dxa"/>
            </w:tcMar>
            <w:vAlign w:val="center"/>
          </w:tcPr>
          <w:p w14:paraId="69C4FF37" w14:textId="7D8EB8B3" w:rsidR="00342651" w:rsidRPr="00E5768E" w:rsidRDefault="00342651" w:rsidP="00342651">
            <w:pPr>
              <w:spacing w:after="0" w:line="245" w:lineRule="auto"/>
              <w:rPr>
                <w:rFonts w:ascii="Tw Cen MT" w:hAnsi="Tw Cen MT"/>
              </w:rPr>
            </w:pPr>
            <w:r w:rsidRPr="006A53D6">
              <w:rPr>
                <w:rFonts w:ascii="Tw Cen MT" w:hAnsi="Tw Cen MT"/>
                <w:b/>
                <w:bCs/>
                <w:color w:val="538135" w:themeColor="accent6" w:themeShade="BF"/>
                <w:sz w:val="24"/>
              </w:rPr>
              <w:t>Strumento di verifica di effettività</w:t>
            </w:r>
          </w:p>
        </w:tc>
        <w:tc>
          <w:tcPr>
            <w:tcW w:w="2995" w:type="dxa"/>
            <w:shd w:val="clear" w:color="auto" w:fill="auto"/>
            <w:tcMar>
              <w:top w:w="0" w:type="dxa"/>
              <w:left w:w="108" w:type="dxa"/>
              <w:bottom w:w="0" w:type="dxa"/>
              <w:right w:w="108" w:type="dxa"/>
            </w:tcMar>
            <w:vAlign w:val="center"/>
          </w:tcPr>
          <w:p w14:paraId="457FD019" w14:textId="67509EA4" w:rsidR="00342651" w:rsidRPr="60DC71C3" w:rsidRDefault="00342651" w:rsidP="00342651">
            <w:pPr>
              <w:jc w:val="center"/>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3187" w:type="dxa"/>
            <w:gridSpan w:val="2"/>
            <w:shd w:val="clear" w:color="auto" w:fill="auto"/>
            <w:tcMar>
              <w:top w:w="0" w:type="dxa"/>
              <w:left w:w="108" w:type="dxa"/>
              <w:bottom w:w="0" w:type="dxa"/>
              <w:right w:w="108" w:type="dxa"/>
            </w:tcMar>
            <w:vAlign w:val="center"/>
          </w:tcPr>
          <w:p w14:paraId="535F373B" w14:textId="77777777" w:rsidR="00342651" w:rsidRDefault="00342651" w:rsidP="00342651">
            <w:pPr>
              <w:spacing w:after="0" w:line="245" w:lineRule="auto"/>
              <w:jc w:val="center"/>
              <w:rPr>
                <w:rFonts w:ascii="Tw Cen MT" w:hAnsi="Tw Cen MT" w:cs="Times New Roman"/>
                <w:color w:val="70AD47" w:themeColor="accent6"/>
                <w:sz w:val="36"/>
                <w:szCs w:val="20"/>
              </w:rPr>
            </w:pPr>
          </w:p>
        </w:tc>
      </w:tr>
      <w:tr w:rsidR="00342651" w:rsidRPr="002916B2" w14:paraId="5CA55853" w14:textId="77777777" w:rsidTr="00FC597D">
        <w:trPr>
          <w:trHeight w:val="340"/>
        </w:trPr>
        <w:tc>
          <w:tcPr>
            <w:tcW w:w="6252" w:type="dxa"/>
            <w:shd w:val="clear" w:color="auto" w:fill="auto"/>
            <w:tcMar>
              <w:top w:w="0" w:type="dxa"/>
              <w:left w:w="108" w:type="dxa"/>
              <w:bottom w:w="0" w:type="dxa"/>
              <w:right w:w="108" w:type="dxa"/>
            </w:tcMar>
            <w:vAlign w:val="center"/>
          </w:tcPr>
          <w:p w14:paraId="0BD3D465" w14:textId="052494E5" w:rsidR="00342651" w:rsidRPr="00E5768E" w:rsidRDefault="00342651" w:rsidP="00342651">
            <w:pPr>
              <w:spacing w:after="0" w:line="245" w:lineRule="auto"/>
              <w:rPr>
                <w:rFonts w:ascii="Tw Cen MT" w:hAnsi="Tw Cen MT"/>
                <w:b/>
                <w:bCs/>
                <w:color w:val="538135" w:themeColor="accent6" w:themeShade="BF"/>
              </w:rPr>
            </w:pPr>
            <w:r w:rsidRPr="00BB5C48">
              <w:rPr>
                <w:rFonts w:ascii="Tw Cen MT" w:hAnsi="Tw Cen MT"/>
                <w:b/>
                <w:bCs/>
                <w:color w:val="auto"/>
              </w:rPr>
              <w:t>Attivazione di tutte le attività di cui sopra del livello base</w:t>
            </w:r>
            <w:r>
              <w:rPr>
                <w:rStyle w:val="Rimandonotaapidipagina"/>
                <w:rFonts w:ascii="Tw Cen MT" w:hAnsi="Tw Cen MT"/>
                <w:b/>
                <w:bCs/>
                <w:color w:val="538135" w:themeColor="accent6" w:themeShade="BF"/>
              </w:rPr>
              <w:footnoteReference w:id="3"/>
            </w:r>
          </w:p>
        </w:tc>
        <w:tc>
          <w:tcPr>
            <w:tcW w:w="5298" w:type="dxa"/>
            <w:gridSpan w:val="2"/>
            <w:shd w:val="clear" w:color="auto" w:fill="auto"/>
            <w:tcMar>
              <w:top w:w="0" w:type="dxa"/>
              <w:left w:w="108" w:type="dxa"/>
              <w:bottom w:w="0" w:type="dxa"/>
              <w:right w:w="108" w:type="dxa"/>
            </w:tcMar>
            <w:vAlign w:val="center"/>
          </w:tcPr>
          <w:p w14:paraId="71C8F2C3" w14:textId="7B254A90" w:rsidR="00342651" w:rsidRPr="00E5768E" w:rsidRDefault="00342651" w:rsidP="00342651">
            <w:pPr>
              <w:spacing w:after="0" w:line="245" w:lineRule="auto"/>
              <w:rPr>
                <w:rFonts w:ascii="Tw Cen MT" w:hAnsi="Tw Cen MT"/>
              </w:rPr>
            </w:pPr>
          </w:p>
        </w:tc>
        <w:tc>
          <w:tcPr>
            <w:tcW w:w="2053" w:type="dxa"/>
            <w:shd w:val="clear" w:color="auto" w:fill="auto"/>
            <w:tcMar>
              <w:top w:w="0" w:type="dxa"/>
              <w:left w:w="108" w:type="dxa"/>
              <w:bottom w:w="0" w:type="dxa"/>
              <w:right w:w="108" w:type="dxa"/>
            </w:tcMar>
            <w:vAlign w:val="center"/>
          </w:tcPr>
          <w:p w14:paraId="45160871" w14:textId="2FF4F91B" w:rsidR="00342651" w:rsidRPr="00E5768E" w:rsidRDefault="00342651" w:rsidP="00342651">
            <w:pPr>
              <w:jc w:val="center"/>
              <w:rPr>
                <w:rFonts w:ascii="Tw Cen MT" w:hAnsi="Tw Cen MT"/>
              </w:rPr>
            </w:pPr>
            <w:r w:rsidRPr="60DC71C3">
              <w:rPr>
                <w:rFonts w:ascii="Tw Cen MT" w:hAnsi="Tw Cen MT"/>
              </w:rPr>
              <w:t>20%</w:t>
            </w:r>
          </w:p>
        </w:tc>
        <w:tc>
          <w:tcPr>
            <w:tcW w:w="1134" w:type="dxa"/>
          </w:tcPr>
          <w:sdt>
            <w:sdtPr>
              <w:rPr>
                <w:rFonts w:ascii="Tw Cen MT" w:hAnsi="Tw Cen MT" w:cs="Times New Roman"/>
                <w:color w:val="70AD47" w:themeColor="accent6"/>
                <w:sz w:val="36"/>
                <w:szCs w:val="20"/>
              </w:rPr>
              <w:id w:val="1423840165"/>
              <w14:checkbox>
                <w14:checked w14:val="0"/>
                <w14:checkedState w14:val="2612" w14:font="MS Gothic"/>
                <w14:uncheckedState w14:val="2610" w14:font="MS Gothic"/>
              </w14:checkbox>
            </w:sdtPr>
            <w:sdtEndPr/>
            <w:sdtContent>
              <w:p w14:paraId="38B929FB" w14:textId="2CAF8531" w:rsidR="00576325" w:rsidRPr="00A51827" w:rsidRDefault="006D0E74"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342651" w:rsidRPr="002916B2" w14:paraId="18965559" w14:textId="77777777" w:rsidTr="00FC597D">
        <w:trPr>
          <w:trHeight w:val="340"/>
        </w:trPr>
        <w:tc>
          <w:tcPr>
            <w:tcW w:w="6252" w:type="dxa"/>
            <w:shd w:val="clear" w:color="auto" w:fill="auto"/>
            <w:tcMar>
              <w:top w:w="0" w:type="dxa"/>
              <w:left w:w="108" w:type="dxa"/>
              <w:bottom w:w="0" w:type="dxa"/>
              <w:right w:w="108" w:type="dxa"/>
            </w:tcMar>
            <w:vAlign w:val="center"/>
          </w:tcPr>
          <w:p w14:paraId="4E3A4AFB" w14:textId="77777777" w:rsidR="00342651" w:rsidRPr="00E5768E" w:rsidRDefault="00342651" w:rsidP="00342651">
            <w:pPr>
              <w:spacing w:after="0" w:line="245" w:lineRule="auto"/>
              <w:rPr>
                <w:rFonts w:ascii="Tw Cen MT" w:hAnsi="Tw Cen MT"/>
                <w:b/>
                <w:bCs/>
                <w:color w:val="1F3864"/>
              </w:rPr>
            </w:pPr>
            <w:r w:rsidRPr="00E5768E">
              <w:rPr>
                <w:rFonts w:ascii="Tw Cen MT" w:hAnsi="Tw Cen MT"/>
              </w:rPr>
              <w:t>Responsabile di ciascuna unità organizzativa</w:t>
            </w:r>
          </w:p>
        </w:tc>
        <w:tc>
          <w:tcPr>
            <w:tcW w:w="2303" w:type="dxa"/>
            <w:shd w:val="clear" w:color="auto" w:fill="auto"/>
            <w:tcMar>
              <w:top w:w="0" w:type="dxa"/>
              <w:left w:w="108" w:type="dxa"/>
              <w:bottom w:w="0" w:type="dxa"/>
              <w:right w:w="108" w:type="dxa"/>
            </w:tcMar>
            <w:vAlign w:val="center"/>
          </w:tcPr>
          <w:p w14:paraId="6C4C007D" w14:textId="744BEB45" w:rsidR="00342651" w:rsidRPr="00E5768E" w:rsidRDefault="00342651" w:rsidP="00342651">
            <w:pPr>
              <w:spacing w:after="0" w:line="245" w:lineRule="auto"/>
              <w:rPr>
                <w:rFonts w:ascii="Tw Cen MT" w:hAnsi="Tw Cen MT"/>
              </w:rPr>
            </w:pPr>
            <w:r w:rsidRPr="0A5D1BE1">
              <w:rPr>
                <w:rFonts w:ascii="Tw Cen MT" w:hAnsi="Tw Cen MT"/>
              </w:rPr>
              <w:t xml:space="preserve">atto nomina,  </w:t>
            </w:r>
          </w:p>
          <w:p w14:paraId="69F8D1D9" w14:textId="2423B74D" w:rsidR="00342651" w:rsidRPr="00E5768E" w:rsidRDefault="00342651" w:rsidP="00342651">
            <w:pPr>
              <w:spacing w:after="0" w:line="245" w:lineRule="auto"/>
              <w:rPr>
                <w:rFonts w:ascii="Tw Cen MT" w:hAnsi="Tw Cen MT"/>
              </w:rPr>
            </w:pPr>
            <w:r w:rsidRPr="0A5D1BE1">
              <w:rPr>
                <w:rFonts w:ascii="Tw Cen MT" w:hAnsi="Tw Cen MT"/>
              </w:rPr>
              <w:t>N. Sportelli front-office/</w:t>
            </w:r>
          </w:p>
          <w:p w14:paraId="2D5B6F6D" w14:textId="0B71A702" w:rsidR="00342651" w:rsidRPr="00E5768E" w:rsidRDefault="00342651" w:rsidP="00342651">
            <w:pPr>
              <w:spacing w:after="0" w:line="245" w:lineRule="auto"/>
              <w:rPr>
                <w:rFonts w:ascii="Tw Cen MT" w:hAnsi="Tw Cen MT"/>
              </w:rPr>
            </w:pPr>
            <w:r w:rsidRPr="0A5D1BE1">
              <w:rPr>
                <w:rFonts w:ascii="Tw Cen MT" w:hAnsi="Tw Cen MT"/>
              </w:rPr>
              <w:t>atto organizzativo</w:t>
            </w:r>
          </w:p>
        </w:tc>
        <w:tc>
          <w:tcPr>
            <w:tcW w:w="2995" w:type="dxa"/>
            <w:shd w:val="clear" w:color="auto" w:fill="auto"/>
            <w:tcMar>
              <w:top w:w="0" w:type="dxa"/>
              <w:left w:w="108" w:type="dxa"/>
              <w:bottom w:w="0" w:type="dxa"/>
              <w:right w:w="108" w:type="dxa"/>
            </w:tcMar>
            <w:vAlign w:val="center"/>
          </w:tcPr>
          <w:p w14:paraId="43BD2D88" w14:textId="76C04E66" w:rsidR="00342651" w:rsidRPr="00D1185E" w:rsidRDefault="00342651" w:rsidP="00342651">
            <w:pPr>
              <w:rPr>
                <w:rFonts w:ascii="Tw Cen MT" w:hAnsi="Tw Cen MT"/>
              </w:rPr>
            </w:pPr>
          </w:p>
        </w:tc>
        <w:tc>
          <w:tcPr>
            <w:tcW w:w="2053" w:type="dxa"/>
            <w:tcMar>
              <w:top w:w="0" w:type="dxa"/>
              <w:left w:w="108" w:type="dxa"/>
              <w:bottom w:w="0" w:type="dxa"/>
              <w:right w:w="108" w:type="dxa"/>
            </w:tcMar>
            <w:vAlign w:val="center"/>
          </w:tcPr>
          <w:p w14:paraId="27CE862F" w14:textId="29070D8C" w:rsidR="00342651" w:rsidRPr="00D1185E" w:rsidRDefault="00342651" w:rsidP="00342651">
            <w:pPr>
              <w:jc w:val="center"/>
              <w:rPr>
                <w:rFonts w:ascii="Tw Cen MT" w:hAnsi="Tw Cen MT"/>
                <w:sz w:val="20"/>
              </w:rPr>
            </w:pPr>
          </w:p>
        </w:tc>
        <w:tc>
          <w:tcPr>
            <w:tcW w:w="1134" w:type="dxa"/>
            <w:vAlign w:val="center"/>
          </w:tcPr>
          <w:sdt>
            <w:sdtPr>
              <w:rPr>
                <w:rFonts w:ascii="Tw Cen MT" w:hAnsi="Tw Cen MT" w:cs="Times New Roman"/>
                <w:color w:val="70AD47" w:themeColor="accent6"/>
                <w:sz w:val="36"/>
                <w:szCs w:val="20"/>
              </w:rPr>
              <w:id w:val="-1575727744"/>
              <w14:checkbox>
                <w14:checked w14:val="0"/>
                <w14:checkedState w14:val="2612" w14:font="MS Gothic"/>
                <w14:uncheckedState w14:val="2610" w14:font="MS Gothic"/>
              </w14:checkbox>
            </w:sdtPr>
            <w:sdtEndPr/>
            <w:sdtContent>
              <w:p w14:paraId="56877D1E" w14:textId="4A8BF326" w:rsidR="00576325" w:rsidRPr="00A51827" w:rsidRDefault="00A51827" w:rsidP="00A51827">
                <w:pPr>
                  <w:spacing w:after="0" w:line="245" w:lineRule="auto"/>
                  <w:jc w:val="center"/>
                  <w:rPr>
                    <w:rFonts w:ascii="Tw Cen MT" w:hAnsi="Tw Cen MT"/>
                    <w:noProof/>
                    <w:sz w:val="20"/>
                  </w:rPr>
                </w:pPr>
                <w:r>
                  <w:rPr>
                    <w:rFonts w:ascii="MS Gothic" w:eastAsia="MS Gothic" w:hAnsi="MS Gothic" w:cs="Times New Roman" w:hint="eastAsia"/>
                    <w:color w:val="70AD47" w:themeColor="accent6"/>
                    <w:sz w:val="36"/>
                    <w:szCs w:val="20"/>
                  </w:rPr>
                  <w:t>☐</w:t>
                </w:r>
              </w:p>
            </w:sdtContent>
          </w:sdt>
        </w:tc>
      </w:tr>
      <w:tr w:rsidR="00342651" w:rsidRPr="002916B2" w14:paraId="67364CE7" w14:textId="77777777" w:rsidTr="00FC597D">
        <w:trPr>
          <w:trHeight w:val="340"/>
        </w:trPr>
        <w:tc>
          <w:tcPr>
            <w:tcW w:w="6252" w:type="dxa"/>
            <w:shd w:val="clear" w:color="auto" w:fill="auto"/>
            <w:tcMar>
              <w:top w:w="0" w:type="dxa"/>
              <w:left w:w="108" w:type="dxa"/>
              <w:bottom w:w="0" w:type="dxa"/>
              <w:right w:w="108" w:type="dxa"/>
            </w:tcMar>
            <w:vAlign w:val="center"/>
          </w:tcPr>
          <w:p w14:paraId="5A54F1ED" w14:textId="77777777" w:rsidR="00342651" w:rsidRPr="00E5768E" w:rsidRDefault="00342651" w:rsidP="00342651">
            <w:pPr>
              <w:spacing w:after="0" w:line="245" w:lineRule="auto"/>
              <w:rPr>
                <w:rFonts w:ascii="Tw Cen MT" w:hAnsi="Tw Cen MT"/>
                <w:b/>
                <w:bCs/>
                <w:color w:val="1F3864"/>
                <w:szCs w:val="24"/>
              </w:rPr>
            </w:pPr>
            <w:r w:rsidRPr="00342651">
              <w:rPr>
                <w:rFonts w:ascii="Tw Cen MT" w:hAnsi="Tw Cen MT"/>
                <w:b/>
                <w:bCs/>
                <w:color w:val="538135" w:themeColor="accent6" w:themeShade="BF"/>
                <w:sz w:val="24"/>
                <w:szCs w:val="24"/>
              </w:rPr>
              <w:t>Azioni di consolidamento della funzione (livello avanzato)</w:t>
            </w:r>
          </w:p>
        </w:tc>
        <w:tc>
          <w:tcPr>
            <w:tcW w:w="2303" w:type="dxa"/>
            <w:shd w:val="clear" w:color="auto" w:fill="auto"/>
            <w:tcMar>
              <w:top w:w="0" w:type="dxa"/>
              <w:left w:w="108" w:type="dxa"/>
              <w:bottom w:w="0" w:type="dxa"/>
              <w:right w:w="108" w:type="dxa"/>
            </w:tcMar>
            <w:vAlign w:val="center"/>
          </w:tcPr>
          <w:p w14:paraId="46CB9C73" w14:textId="3C7317CF" w:rsidR="00342651" w:rsidRPr="00E5768E" w:rsidRDefault="00342651" w:rsidP="00342651">
            <w:pPr>
              <w:spacing w:after="0" w:line="245" w:lineRule="auto"/>
              <w:rPr>
                <w:rFonts w:ascii="Tw Cen MT" w:hAnsi="Tw Cen MT"/>
              </w:rPr>
            </w:pPr>
            <w:r w:rsidRPr="0A5D1BE1">
              <w:rPr>
                <w:rFonts w:ascii="Tw Cen MT" w:hAnsi="Tw Cen MT"/>
                <w:b/>
                <w:bCs/>
                <w:color w:val="538135" w:themeColor="accent6" w:themeShade="BF"/>
                <w:sz w:val="24"/>
                <w:szCs w:val="24"/>
              </w:rPr>
              <w:t>Strumento di verifica di effettività</w:t>
            </w:r>
          </w:p>
        </w:tc>
        <w:tc>
          <w:tcPr>
            <w:tcW w:w="2995" w:type="dxa"/>
            <w:shd w:val="clear" w:color="auto" w:fill="auto"/>
            <w:vAlign w:val="center"/>
          </w:tcPr>
          <w:p w14:paraId="07D1EC97" w14:textId="26652AAC" w:rsidR="00342651" w:rsidRPr="00E5768E" w:rsidRDefault="00342651" w:rsidP="00342651">
            <w:pPr>
              <w:spacing w:after="0" w:line="245" w:lineRule="auto"/>
              <w:rPr>
                <w:rFonts w:ascii="Tw Cen MT" w:hAnsi="Tw Cen MT"/>
              </w:rPr>
            </w:pPr>
            <w:r w:rsidRPr="0A5D1BE1">
              <w:rPr>
                <w:rFonts w:ascii="Tw Cen MT" w:hAnsi="Tw Cen MT" w:cs="Times New Roman"/>
                <w:b/>
                <w:bCs/>
                <w:color w:val="538135" w:themeColor="accent6" w:themeShade="BF"/>
                <w:sz w:val="24"/>
                <w:szCs w:val="24"/>
              </w:rPr>
              <w:t>Indicazione estremi o link dell’atto</w:t>
            </w:r>
          </w:p>
        </w:tc>
        <w:tc>
          <w:tcPr>
            <w:tcW w:w="3187" w:type="dxa"/>
            <w:gridSpan w:val="2"/>
            <w:shd w:val="clear" w:color="auto" w:fill="auto"/>
            <w:tcMar>
              <w:top w:w="0" w:type="dxa"/>
              <w:left w:w="108" w:type="dxa"/>
              <w:bottom w:w="0" w:type="dxa"/>
              <w:right w:w="108" w:type="dxa"/>
            </w:tcMar>
            <w:vAlign w:val="center"/>
          </w:tcPr>
          <w:p w14:paraId="1B6E0804" w14:textId="6AB11380" w:rsidR="00342651" w:rsidRPr="00E5768E" w:rsidRDefault="00342651" w:rsidP="00342651">
            <w:pPr>
              <w:spacing w:after="0" w:line="245" w:lineRule="auto"/>
              <w:jc w:val="center"/>
              <w:rPr>
                <w:rFonts w:ascii="Tw Cen MT" w:hAnsi="Tw Cen MT"/>
                <w:noProof/>
              </w:rPr>
            </w:pPr>
            <w:r w:rsidRPr="00E5768E">
              <w:rPr>
                <w:rFonts w:ascii="Tw Cen MT" w:hAnsi="Tw Cen MT"/>
              </w:rPr>
              <w:t>% di punteggio più alto in base alle difficoltà tecnico-organizzative</w:t>
            </w:r>
          </w:p>
        </w:tc>
      </w:tr>
      <w:tr w:rsidR="00342651" w:rsidRPr="002916B2" w14:paraId="21015F67" w14:textId="77777777" w:rsidTr="00FC597D">
        <w:trPr>
          <w:trHeight w:val="567"/>
        </w:trPr>
        <w:tc>
          <w:tcPr>
            <w:tcW w:w="6252" w:type="dxa"/>
            <w:shd w:val="clear" w:color="auto" w:fill="auto"/>
            <w:tcMar>
              <w:top w:w="0" w:type="dxa"/>
              <w:left w:w="108" w:type="dxa"/>
              <w:bottom w:w="0" w:type="dxa"/>
              <w:right w:w="108" w:type="dxa"/>
            </w:tcMar>
            <w:vAlign w:val="center"/>
          </w:tcPr>
          <w:p w14:paraId="293136C0" w14:textId="62E065BE" w:rsidR="00342651" w:rsidRPr="00E5768E" w:rsidRDefault="00342651" w:rsidP="00342651">
            <w:pPr>
              <w:spacing w:after="0" w:line="245" w:lineRule="auto"/>
              <w:rPr>
                <w:rFonts w:ascii="Tw Cen MT" w:hAnsi="Tw Cen MT"/>
              </w:rPr>
            </w:pPr>
            <w:r>
              <w:rPr>
                <w:rFonts w:ascii="Tw Cen MT" w:hAnsi="Tw Cen MT"/>
              </w:rPr>
              <w:t>N</w:t>
            </w:r>
            <w:r w:rsidRPr="00E5768E">
              <w:rPr>
                <w:rFonts w:ascii="Tw Cen MT" w:hAnsi="Tw Cen MT"/>
              </w:rPr>
              <w:t>omina responsabile unico</w:t>
            </w:r>
          </w:p>
        </w:tc>
        <w:tc>
          <w:tcPr>
            <w:tcW w:w="2303" w:type="dxa"/>
            <w:shd w:val="clear" w:color="auto" w:fill="auto"/>
            <w:tcMar>
              <w:top w:w="0" w:type="dxa"/>
              <w:left w:w="108" w:type="dxa"/>
              <w:bottom w:w="0" w:type="dxa"/>
              <w:right w:w="108" w:type="dxa"/>
            </w:tcMar>
            <w:vAlign w:val="center"/>
          </w:tcPr>
          <w:p w14:paraId="600E2EC0" w14:textId="0F89FB7D" w:rsidR="00342651" w:rsidRPr="00E5768E" w:rsidRDefault="00342651" w:rsidP="00342651">
            <w:pPr>
              <w:spacing w:after="0" w:line="245" w:lineRule="auto"/>
              <w:rPr>
                <w:rFonts w:ascii="Tw Cen MT" w:hAnsi="Tw Cen MT"/>
              </w:rPr>
            </w:pPr>
            <w:r w:rsidRPr="0A5D1BE1">
              <w:rPr>
                <w:rFonts w:ascii="Tw Cen MT" w:hAnsi="Tw Cen MT"/>
              </w:rPr>
              <w:t xml:space="preserve">Atto nomina                  </w:t>
            </w:r>
          </w:p>
        </w:tc>
        <w:tc>
          <w:tcPr>
            <w:tcW w:w="2995" w:type="dxa"/>
            <w:shd w:val="clear" w:color="auto" w:fill="auto"/>
            <w:tcMar>
              <w:top w:w="0" w:type="dxa"/>
              <w:left w:w="108" w:type="dxa"/>
              <w:bottom w:w="0" w:type="dxa"/>
              <w:right w:w="108" w:type="dxa"/>
            </w:tcMar>
            <w:vAlign w:val="center"/>
          </w:tcPr>
          <w:p w14:paraId="4AF46373" w14:textId="00BC81C1" w:rsidR="00342651" w:rsidRDefault="00342651" w:rsidP="00342651">
            <w:pPr>
              <w:rPr>
                <w:rFonts w:ascii="Tw Cen MT" w:hAnsi="Tw Cen MT"/>
              </w:rPr>
            </w:pPr>
          </w:p>
        </w:tc>
        <w:tc>
          <w:tcPr>
            <w:tcW w:w="2053" w:type="dxa"/>
            <w:shd w:val="clear" w:color="auto" w:fill="auto"/>
            <w:tcMar>
              <w:top w:w="0" w:type="dxa"/>
              <w:left w:w="108" w:type="dxa"/>
              <w:bottom w:w="0" w:type="dxa"/>
              <w:right w:w="108" w:type="dxa"/>
            </w:tcMar>
            <w:vAlign w:val="center"/>
          </w:tcPr>
          <w:p w14:paraId="1B247523" w14:textId="77777777" w:rsidR="00342651" w:rsidRPr="00E5768E" w:rsidRDefault="00342651" w:rsidP="00342651">
            <w:pPr>
              <w:spacing w:after="0" w:line="245" w:lineRule="auto"/>
              <w:jc w:val="center"/>
              <w:rPr>
                <w:rFonts w:ascii="Tw Cen MT" w:hAnsi="Tw Cen MT"/>
              </w:rPr>
            </w:pPr>
            <w:r w:rsidRPr="00E5768E">
              <w:rPr>
                <w:rFonts w:ascii="Tw Cen MT" w:hAnsi="Tw Cen MT"/>
              </w:rPr>
              <w:t>5%</w:t>
            </w:r>
          </w:p>
        </w:tc>
        <w:tc>
          <w:tcPr>
            <w:tcW w:w="1134" w:type="dxa"/>
          </w:tcPr>
          <w:sdt>
            <w:sdtPr>
              <w:rPr>
                <w:rFonts w:ascii="Tw Cen MT" w:hAnsi="Tw Cen MT" w:cs="Times New Roman"/>
                <w:color w:val="70AD47" w:themeColor="accent6"/>
                <w:sz w:val="36"/>
                <w:szCs w:val="20"/>
              </w:rPr>
              <w:id w:val="-157075114"/>
              <w14:checkbox>
                <w14:checked w14:val="0"/>
                <w14:checkedState w14:val="2612" w14:font="MS Gothic"/>
                <w14:uncheckedState w14:val="2610" w14:font="MS Gothic"/>
              </w14:checkbox>
            </w:sdtPr>
            <w:sdtEndPr/>
            <w:sdtContent>
              <w:p w14:paraId="5C1045DB" w14:textId="29AA1751" w:rsidR="00576325" w:rsidRPr="00A51827" w:rsidRDefault="006D0E74"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342651" w:rsidRPr="002916B2" w14:paraId="359F0C4A" w14:textId="77777777" w:rsidTr="00FC597D">
        <w:trPr>
          <w:trHeight w:val="567"/>
        </w:trPr>
        <w:tc>
          <w:tcPr>
            <w:tcW w:w="6252" w:type="dxa"/>
            <w:shd w:val="clear" w:color="auto" w:fill="auto"/>
            <w:tcMar>
              <w:top w:w="0" w:type="dxa"/>
              <w:left w:w="108" w:type="dxa"/>
              <w:bottom w:w="0" w:type="dxa"/>
              <w:right w:w="108" w:type="dxa"/>
            </w:tcMar>
            <w:vAlign w:val="center"/>
          </w:tcPr>
          <w:p w14:paraId="4CB5C4EA" w14:textId="77777777" w:rsidR="00342651" w:rsidRPr="00E5768E" w:rsidRDefault="00342651" w:rsidP="00342651">
            <w:pPr>
              <w:spacing w:after="0" w:line="245" w:lineRule="auto"/>
              <w:rPr>
                <w:rFonts w:ascii="Tw Cen MT" w:hAnsi="Tw Cen MT"/>
                <w:b/>
                <w:bCs/>
                <w:color w:val="1F3864"/>
                <w:szCs w:val="24"/>
              </w:rPr>
            </w:pPr>
            <w:r w:rsidRPr="00E5768E">
              <w:rPr>
                <w:rFonts w:ascii="Tw Cen MT" w:hAnsi="Tw Cen MT"/>
              </w:rPr>
              <w:t>Attività regolamentare in materia di ambiente ed energia</w:t>
            </w:r>
          </w:p>
        </w:tc>
        <w:tc>
          <w:tcPr>
            <w:tcW w:w="2303" w:type="dxa"/>
            <w:shd w:val="clear" w:color="auto" w:fill="auto"/>
            <w:tcMar>
              <w:top w:w="0" w:type="dxa"/>
              <w:left w:w="108" w:type="dxa"/>
              <w:bottom w:w="0" w:type="dxa"/>
              <w:right w:w="108" w:type="dxa"/>
            </w:tcMar>
            <w:vAlign w:val="center"/>
          </w:tcPr>
          <w:p w14:paraId="74501E52" w14:textId="0A99B244" w:rsidR="00342651" w:rsidRPr="00E5768E" w:rsidRDefault="00342651" w:rsidP="00342651">
            <w:pPr>
              <w:spacing w:after="0" w:line="245" w:lineRule="auto"/>
              <w:rPr>
                <w:rFonts w:ascii="Tw Cen MT" w:hAnsi="Tw Cen MT"/>
              </w:rPr>
            </w:pPr>
            <w:r w:rsidRPr="0A5D1BE1">
              <w:rPr>
                <w:rFonts w:ascii="Tw Cen MT" w:hAnsi="Tw Cen MT"/>
              </w:rPr>
              <w:t xml:space="preserve">Atti amministrativi          </w:t>
            </w:r>
          </w:p>
        </w:tc>
        <w:tc>
          <w:tcPr>
            <w:tcW w:w="2995" w:type="dxa"/>
            <w:shd w:val="clear" w:color="auto" w:fill="auto"/>
            <w:tcMar>
              <w:top w:w="0" w:type="dxa"/>
              <w:left w:w="108" w:type="dxa"/>
              <w:bottom w:w="0" w:type="dxa"/>
              <w:right w:w="108" w:type="dxa"/>
            </w:tcMar>
            <w:vAlign w:val="center"/>
          </w:tcPr>
          <w:p w14:paraId="0D459F32" w14:textId="76151057" w:rsidR="00342651" w:rsidRDefault="00342651" w:rsidP="00342651">
            <w:pPr>
              <w:rPr>
                <w:rFonts w:ascii="Tw Cen MT" w:hAnsi="Tw Cen MT"/>
              </w:rPr>
            </w:pPr>
          </w:p>
        </w:tc>
        <w:tc>
          <w:tcPr>
            <w:tcW w:w="2053" w:type="dxa"/>
            <w:shd w:val="clear" w:color="auto" w:fill="auto"/>
            <w:tcMar>
              <w:top w:w="0" w:type="dxa"/>
              <w:left w:w="108" w:type="dxa"/>
              <w:bottom w:w="0" w:type="dxa"/>
              <w:right w:w="108" w:type="dxa"/>
            </w:tcMar>
            <w:vAlign w:val="center"/>
          </w:tcPr>
          <w:p w14:paraId="40A81D69" w14:textId="77777777" w:rsidR="00342651" w:rsidRPr="00E5768E" w:rsidRDefault="00342651" w:rsidP="00342651">
            <w:pPr>
              <w:spacing w:after="0" w:line="245" w:lineRule="auto"/>
              <w:jc w:val="center"/>
              <w:rPr>
                <w:rFonts w:ascii="Tw Cen MT" w:hAnsi="Tw Cen MT"/>
              </w:rPr>
            </w:pPr>
            <w:r w:rsidRPr="00E5768E">
              <w:rPr>
                <w:rFonts w:ascii="Tw Cen MT" w:hAnsi="Tw Cen MT"/>
              </w:rPr>
              <w:t>3%</w:t>
            </w:r>
          </w:p>
        </w:tc>
        <w:tc>
          <w:tcPr>
            <w:tcW w:w="1134" w:type="dxa"/>
          </w:tcPr>
          <w:sdt>
            <w:sdtPr>
              <w:rPr>
                <w:rFonts w:ascii="Tw Cen MT" w:hAnsi="Tw Cen MT" w:cs="Times New Roman"/>
                <w:color w:val="70AD47" w:themeColor="accent6"/>
                <w:sz w:val="36"/>
                <w:szCs w:val="20"/>
              </w:rPr>
              <w:id w:val="973334235"/>
              <w14:checkbox>
                <w14:checked w14:val="0"/>
                <w14:checkedState w14:val="2612" w14:font="MS Gothic"/>
                <w14:uncheckedState w14:val="2610" w14:font="MS Gothic"/>
              </w14:checkbox>
            </w:sdtPr>
            <w:sdtEndPr/>
            <w:sdtContent>
              <w:p w14:paraId="5BFEC7F8" w14:textId="6700CACA" w:rsidR="00576325" w:rsidRPr="00A51827" w:rsidRDefault="006D0E74"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342651" w:rsidRPr="002916B2" w14:paraId="7F739A55" w14:textId="77777777" w:rsidTr="00FC597D">
        <w:trPr>
          <w:trHeight w:val="567"/>
        </w:trPr>
        <w:tc>
          <w:tcPr>
            <w:tcW w:w="6252" w:type="dxa"/>
            <w:shd w:val="clear" w:color="auto" w:fill="auto"/>
            <w:tcMar>
              <w:top w:w="0" w:type="dxa"/>
              <w:left w:w="108" w:type="dxa"/>
              <w:bottom w:w="0" w:type="dxa"/>
              <w:right w:w="108" w:type="dxa"/>
            </w:tcMar>
            <w:vAlign w:val="center"/>
          </w:tcPr>
          <w:p w14:paraId="31A7532B" w14:textId="77777777" w:rsidR="00342651" w:rsidRPr="00E5768E" w:rsidRDefault="00342651" w:rsidP="00342651">
            <w:pPr>
              <w:spacing w:after="0" w:line="245" w:lineRule="auto"/>
              <w:rPr>
                <w:rFonts w:ascii="Tw Cen MT" w:hAnsi="Tw Cen MT"/>
                <w:b/>
                <w:bCs/>
                <w:color w:val="1F3864"/>
                <w:szCs w:val="24"/>
              </w:rPr>
            </w:pPr>
            <w:r w:rsidRPr="00E5768E">
              <w:rPr>
                <w:rFonts w:ascii="Tw Cen MT" w:hAnsi="Tw Cen MT"/>
              </w:rPr>
              <w:t>Attività di gestione in materia di rifiuti</w:t>
            </w:r>
          </w:p>
        </w:tc>
        <w:tc>
          <w:tcPr>
            <w:tcW w:w="2303" w:type="dxa"/>
            <w:shd w:val="clear" w:color="auto" w:fill="auto"/>
            <w:tcMar>
              <w:top w:w="0" w:type="dxa"/>
              <w:left w:w="108" w:type="dxa"/>
              <w:bottom w:w="0" w:type="dxa"/>
              <w:right w:w="108" w:type="dxa"/>
            </w:tcMar>
            <w:vAlign w:val="center"/>
          </w:tcPr>
          <w:p w14:paraId="7B2E5BC1" w14:textId="6E1F7858" w:rsidR="00342651" w:rsidRPr="00E5768E" w:rsidRDefault="00342651" w:rsidP="00342651">
            <w:pPr>
              <w:spacing w:after="0" w:line="245" w:lineRule="auto"/>
              <w:rPr>
                <w:rFonts w:ascii="Tw Cen MT" w:hAnsi="Tw Cen MT"/>
              </w:rPr>
            </w:pPr>
            <w:r w:rsidRPr="0A5D1BE1">
              <w:rPr>
                <w:rFonts w:ascii="Tw Cen MT" w:hAnsi="Tw Cen MT"/>
              </w:rPr>
              <w:t xml:space="preserve">Atti/modelli gestionali    </w:t>
            </w:r>
          </w:p>
        </w:tc>
        <w:tc>
          <w:tcPr>
            <w:tcW w:w="2995" w:type="dxa"/>
            <w:shd w:val="clear" w:color="auto" w:fill="auto"/>
            <w:tcMar>
              <w:top w:w="0" w:type="dxa"/>
              <w:left w:w="108" w:type="dxa"/>
              <w:bottom w:w="0" w:type="dxa"/>
              <w:right w:w="108" w:type="dxa"/>
            </w:tcMar>
            <w:vAlign w:val="center"/>
          </w:tcPr>
          <w:p w14:paraId="1A3992D3" w14:textId="4DE06016" w:rsidR="00342651" w:rsidRDefault="00342651" w:rsidP="00342651">
            <w:pPr>
              <w:rPr>
                <w:rFonts w:ascii="Tw Cen MT" w:hAnsi="Tw Cen MT"/>
              </w:rPr>
            </w:pPr>
          </w:p>
        </w:tc>
        <w:tc>
          <w:tcPr>
            <w:tcW w:w="2053" w:type="dxa"/>
            <w:shd w:val="clear" w:color="auto" w:fill="auto"/>
            <w:tcMar>
              <w:top w:w="0" w:type="dxa"/>
              <w:left w:w="108" w:type="dxa"/>
              <w:bottom w:w="0" w:type="dxa"/>
              <w:right w:w="108" w:type="dxa"/>
            </w:tcMar>
            <w:vAlign w:val="center"/>
          </w:tcPr>
          <w:p w14:paraId="3C82F1BA" w14:textId="77777777" w:rsidR="00342651" w:rsidRPr="00E5768E" w:rsidRDefault="00342651" w:rsidP="00342651">
            <w:pPr>
              <w:spacing w:after="0" w:line="245" w:lineRule="auto"/>
              <w:jc w:val="center"/>
              <w:rPr>
                <w:rFonts w:ascii="Tw Cen MT" w:hAnsi="Tw Cen MT"/>
              </w:rPr>
            </w:pPr>
            <w:r w:rsidRPr="00E5768E">
              <w:rPr>
                <w:rFonts w:ascii="Tw Cen MT" w:hAnsi="Tw Cen MT"/>
              </w:rPr>
              <w:t>2%</w:t>
            </w:r>
          </w:p>
        </w:tc>
        <w:tc>
          <w:tcPr>
            <w:tcW w:w="1134" w:type="dxa"/>
          </w:tcPr>
          <w:sdt>
            <w:sdtPr>
              <w:rPr>
                <w:rFonts w:ascii="Tw Cen MT" w:hAnsi="Tw Cen MT" w:cs="Times New Roman"/>
                <w:color w:val="70AD47" w:themeColor="accent6"/>
                <w:sz w:val="36"/>
                <w:szCs w:val="20"/>
              </w:rPr>
              <w:id w:val="-1632325789"/>
              <w14:checkbox>
                <w14:checked w14:val="0"/>
                <w14:checkedState w14:val="2612" w14:font="MS Gothic"/>
                <w14:uncheckedState w14:val="2610" w14:font="MS Gothic"/>
              </w14:checkbox>
            </w:sdtPr>
            <w:sdtEndPr/>
            <w:sdtContent>
              <w:p w14:paraId="4BDBE322" w14:textId="5DD83941" w:rsidR="00576325" w:rsidRPr="00A51827" w:rsidRDefault="006D0E74"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342651" w:rsidRPr="002916B2" w14:paraId="54476440" w14:textId="77777777" w:rsidTr="00FC597D">
        <w:trPr>
          <w:trHeight w:val="567"/>
        </w:trPr>
        <w:tc>
          <w:tcPr>
            <w:tcW w:w="6252" w:type="dxa"/>
            <w:shd w:val="clear" w:color="auto" w:fill="auto"/>
            <w:tcMar>
              <w:top w:w="0" w:type="dxa"/>
              <w:left w:w="108" w:type="dxa"/>
              <w:bottom w:w="0" w:type="dxa"/>
              <w:right w:w="108" w:type="dxa"/>
            </w:tcMar>
            <w:vAlign w:val="center"/>
          </w:tcPr>
          <w:p w14:paraId="10F4BC1F" w14:textId="77777777" w:rsidR="00342651" w:rsidRPr="00E5768E" w:rsidRDefault="00342651" w:rsidP="00342651">
            <w:pPr>
              <w:spacing w:after="0" w:line="245" w:lineRule="auto"/>
              <w:rPr>
                <w:rFonts w:ascii="Tw Cen MT" w:hAnsi="Tw Cen MT"/>
              </w:rPr>
            </w:pPr>
            <w:r w:rsidRPr="00E5768E">
              <w:rPr>
                <w:rFonts w:ascii="Tw Cen MT" w:hAnsi="Tw Cen MT"/>
              </w:rPr>
              <w:t>Nomina Energy manager</w:t>
            </w:r>
          </w:p>
        </w:tc>
        <w:tc>
          <w:tcPr>
            <w:tcW w:w="2303" w:type="dxa"/>
            <w:shd w:val="clear" w:color="auto" w:fill="auto"/>
            <w:tcMar>
              <w:top w:w="0" w:type="dxa"/>
              <w:left w:w="108" w:type="dxa"/>
              <w:bottom w:w="0" w:type="dxa"/>
              <w:right w:w="108" w:type="dxa"/>
            </w:tcMar>
            <w:vAlign w:val="center"/>
          </w:tcPr>
          <w:p w14:paraId="17E1B3E0" w14:textId="2CDDD1C5" w:rsidR="00342651" w:rsidRPr="00E5768E" w:rsidRDefault="00342651" w:rsidP="00342651">
            <w:pPr>
              <w:spacing w:after="0" w:line="245" w:lineRule="auto"/>
              <w:rPr>
                <w:rFonts w:ascii="Tw Cen MT" w:hAnsi="Tw Cen MT"/>
              </w:rPr>
            </w:pPr>
            <w:r w:rsidRPr="0A5D1BE1">
              <w:rPr>
                <w:rFonts w:ascii="Tw Cen MT" w:hAnsi="Tw Cen MT"/>
              </w:rPr>
              <w:t xml:space="preserve">Atto nomina                   </w:t>
            </w:r>
          </w:p>
        </w:tc>
        <w:tc>
          <w:tcPr>
            <w:tcW w:w="2995" w:type="dxa"/>
            <w:shd w:val="clear" w:color="auto" w:fill="auto"/>
            <w:tcMar>
              <w:top w:w="0" w:type="dxa"/>
              <w:left w:w="108" w:type="dxa"/>
              <w:bottom w:w="0" w:type="dxa"/>
              <w:right w:w="108" w:type="dxa"/>
            </w:tcMar>
            <w:vAlign w:val="center"/>
          </w:tcPr>
          <w:p w14:paraId="6046AC1D" w14:textId="351A9161" w:rsidR="00342651" w:rsidRDefault="00342651" w:rsidP="00342651">
            <w:pPr>
              <w:rPr>
                <w:rFonts w:ascii="Tw Cen MT" w:hAnsi="Tw Cen MT"/>
              </w:rPr>
            </w:pPr>
          </w:p>
        </w:tc>
        <w:tc>
          <w:tcPr>
            <w:tcW w:w="2053" w:type="dxa"/>
            <w:shd w:val="clear" w:color="auto" w:fill="auto"/>
            <w:tcMar>
              <w:top w:w="0" w:type="dxa"/>
              <w:left w:w="108" w:type="dxa"/>
              <w:bottom w:w="0" w:type="dxa"/>
              <w:right w:w="108" w:type="dxa"/>
            </w:tcMar>
            <w:vAlign w:val="center"/>
          </w:tcPr>
          <w:p w14:paraId="48BE5E35" w14:textId="77777777" w:rsidR="00342651" w:rsidRPr="00E5768E" w:rsidRDefault="00342651" w:rsidP="00342651">
            <w:pPr>
              <w:spacing w:after="0" w:line="245" w:lineRule="auto"/>
              <w:jc w:val="center"/>
              <w:rPr>
                <w:rFonts w:ascii="Tw Cen MT" w:hAnsi="Tw Cen MT"/>
              </w:rPr>
            </w:pPr>
            <w:r w:rsidRPr="00E5768E">
              <w:rPr>
                <w:rFonts w:ascii="Tw Cen MT" w:hAnsi="Tw Cen MT"/>
              </w:rPr>
              <w:t>5%</w:t>
            </w:r>
          </w:p>
        </w:tc>
        <w:tc>
          <w:tcPr>
            <w:tcW w:w="1134" w:type="dxa"/>
          </w:tcPr>
          <w:sdt>
            <w:sdtPr>
              <w:rPr>
                <w:rFonts w:ascii="Tw Cen MT" w:hAnsi="Tw Cen MT" w:cs="Times New Roman"/>
                <w:color w:val="70AD47" w:themeColor="accent6"/>
                <w:sz w:val="36"/>
                <w:szCs w:val="20"/>
              </w:rPr>
              <w:id w:val="-572501557"/>
              <w14:checkbox>
                <w14:checked w14:val="0"/>
                <w14:checkedState w14:val="2612" w14:font="MS Gothic"/>
                <w14:uncheckedState w14:val="2610" w14:font="MS Gothic"/>
              </w14:checkbox>
            </w:sdtPr>
            <w:sdtEndPr/>
            <w:sdtContent>
              <w:p w14:paraId="2BBC849D" w14:textId="7D7EA2F5" w:rsidR="00576325" w:rsidRPr="00A51827" w:rsidRDefault="006D0E74"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342651" w:rsidRPr="002916B2" w14:paraId="37F52A73" w14:textId="77777777" w:rsidTr="00FC597D">
        <w:trPr>
          <w:trHeight w:val="567"/>
        </w:trPr>
        <w:tc>
          <w:tcPr>
            <w:tcW w:w="6252" w:type="dxa"/>
            <w:shd w:val="clear" w:color="auto" w:fill="auto"/>
            <w:tcMar>
              <w:top w:w="0" w:type="dxa"/>
              <w:left w:w="108" w:type="dxa"/>
              <w:bottom w:w="0" w:type="dxa"/>
              <w:right w:w="108" w:type="dxa"/>
            </w:tcMar>
            <w:vAlign w:val="center"/>
          </w:tcPr>
          <w:p w14:paraId="51DDC889" w14:textId="77777777" w:rsidR="00342651" w:rsidRPr="00E5768E" w:rsidRDefault="00342651" w:rsidP="00342651">
            <w:pPr>
              <w:widowControl w:val="0"/>
              <w:tabs>
                <w:tab w:val="left" w:pos="-5784"/>
                <w:tab w:val="left" w:pos="-3864"/>
              </w:tabs>
              <w:spacing w:after="0" w:line="245" w:lineRule="auto"/>
              <w:rPr>
                <w:rFonts w:ascii="Tw Cen MT" w:hAnsi="Tw Cen MT"/>
              </w:rPr>
            </w:pPr>
            <w:r w:rsidRPr="00E5768E">
              <w:rPr>
                <w:rFonts w:ascii="Tw Cen MT" w:hAnsi="Tw Cen MT"/>
              </w:rPr>
              <w:t>Redazione piano energetico – PAES Unione</w:t>
            </w:r>
          </w:p>
        </w:tc>
        <w:tc>
          <w:tcPr>
            <w:tcW w:w="2303" w:type="dxa"/>
            <w:shd w:val="clear" w:color="auto" w:fill="auto"/>
            <w:tcMar>
              <w:top w:w="0" w:type="dxa"/>
              <w:left w:w="108" w:type="dxa"/>
              <w:bottom w:w="0" w:type="dxa"/>
              <w:right w:w="108" w:type="dxa"/>
            </w:tcMar>
            <w:vAlign w:val="center"/>
          </w:tcPr>
          <w:p w14:paraId="44630F14" w14:textId="5B47162D" w:rsidR="00342651" w:rsidRPr="00E5768E" w:rsidRDefault="00342651" w:rsidP="00342651">
            <w:pPr>
              <w:spacing w:after="0" w:line="245" w:lineRule="auto"/>
              <w:rPr>
                <w:rFonts w:ascii="Tw Cen MT" w:hAnsi="Tw Cen MT"/>
              </w:rPr>
            </w:pPr>
            <w:r w:rsidRPr="0A5D1BE1">
              <w:rPr>
                <w:rFonts w:ascii="Tw Cen MT" w:hAnsi="Tw Cen MT"/>
              </w:rPr>
              <w:t xml:space="preserve">Atto amministrativo       </w:t>
            </w:r>
          </w:p>
        </w:tc>
        <w:tc>
          <w:tcPr>
            <w:tcW w:w="2995" w:type="dxa"/>
            <w:shd w:val="clear" w:color="auto" w:fill="auto"/>
            <w:tcMar>
              <w:top w:w="0" w:type="dxa"/>
              <w:left w:w="108" w:type="dxa"/>
              <w:bottom w:w="0" w:type="dxa"/>
              <w:right w:w="108" w:type="dxa"/>
            </w:tcMar>
            <w:vAlign w:val="center"/>
          </w:tcPr>
          <w:p w14:paraId="308D80C7" w14:textId="666CBC43" w:rsidR="00342651" w:rsidRDefault="00342651" w:rsidP="00342651">
            <w:pPr>
              <w:rPr>
                <w:rFonts w:ascii="Tw Cen MT" w:hAnsi="Tw Cen MT"/>
              </w:rPr>
            </w:pPr>
          </w:p>
        </w:tc>
        <w:tc>
          <w:tcPr>
            <w:tcW w:w="2053" w:type="dxa"/>
            <w:shd w:val="clear" w:color="auto" w:fill="auto"/>
            <w:tcMar>
              <w:top w:w="0" w:type="dxa"/>
              <w:left w:w="108" w:type="dxa"/>
              <w:bottom w:w="0" w:type="dxa"/>
              <w:right w:w="108" w:type="dxa"/>
            </w:tcMar>
            <w:vAlign w:val="center"/>
          </w:tcPr>
          <w:p w14:paraId="27464DE8" w14:textId="77777777" w:rsidR="00342651" w:rsidRPr="00E5768E" w:rsidRDefault="00342651" w:rsidP="00342651">
            <w:pPr>
              <w:spacing w:after="0" w:line="245" w:lineRule="auto"/>
              <w:jc w:val="center"/>
              <w:rPr>
                <w:rFonts w:ascii="Tw Cen MT" w:hAnsi="Tw Cen MT"/>
              </w:rPr>
            </w:pPr>
            <w:r w:rsidRPr="00E5768E">
              <w:rPr>
                <w:rFonts w:ascii="Tw Cen MT" w:hAnsi="Tw Cen MT"/>
              </w:rPr>
              <w:t>5%</w:t>
            </w:r>
          </w:p>
        </w:tc>
        <w:tc>
          <w:tcPr>
            <w:tcW w:w="1134" w:type="dxa"/>
          </w:tcPr>
          <w:sdt>
            <w:sdtPr>
              <w:rPr>
                <w:rFonts w:ascii="Tw Cen MT" w:hAnsi="Tw Cen MT" w:cs="Times New Roman"/>
                <w:color w:val="70AD47" w:themeColor="accent6"/>
                <w:sz w:val="36"/>
                <w:szCs w:val="20"/>
              </w:rPr>
              <w:id w:val="500709255"/>
              <w14:checkbox>
                <w14:checked w14:val="0"/>
                <w14:checkedState w14:val="2612" w14:font="MS Gothic"/>
                <w14:uncheckedState w14:val="2610" w14:font="MS Gothic"/>
              </w14:checkbox>
            </w:sdtPr>
            <w:sdtEndPr/>
            <w:sdtContent>
              <w:p w14:paraId="3421E056" w14:textId="2F771A82" w:rsidR="00576325" w:rsidRPr="00A51827" w:rsidRDefault="006D0E74"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342651" w:rsidRPr="002916B2" w14:paraId="2E28F6C7" w14:textId="77777777" w:rsidTr="00FC597D">
        <w:trPr>
          <w:trHeight w:val="567"/>
        </w:trPr>
        <w:tc>
          <w:tcPr>
            <w:tcW w:w="6252" w:type="dxa"/>
            <w:shd w:val="clear" w:color="auto" w:fill="auto"/>
            <w:tcMar>
              <w:top w:w="0" w:type="dxa"/>
              <w:left w:w="108" w:type="dxa"/>
              <w:bottom w:w="0" w:type="dxa"/>
              <w:right w:w="108" w:type="dxa"/>
            </w:tcMar>
            <w:vAlign w:val="center"/>
          </w:tcPr>
          <w:p w14:paraId="536A54FE" w14:textId="77777777" w:rsidR="00342651" w:rsidRPr="00E5768E" w:rsidRDefault="00342651" w:rsidP="00342651">
            <w:pPr>
              <w:spacing w:after="0" w:line="245" w:lineRule="auto"/>
              <w:rPr>
                <w:rFonts w:ascii="Tw Cen MT" w:hAnsi="Tw Cen MT"/>
                <w:strike/>
              </w:rPr>
            </w:pPr>
          </w:p>
        </w:tc>
        <w:tc>
          <w:tcPr>
            <w:tcW w:w="5298" w:type="dxa"/>
            <w:gridSpan w:val="2"/>
            <w:shd w:val="clear" w:color="auto" w:fill="auto"/>
            <w:tcMar>
              <w:top w:w="0" w:type="dxa"/>
              <w:left w:w="108" w:type="dxa"/>
              <w:bottom w:w="0" w:type="dxa"/>
              <w:right w:w="108" w:type="dxa"/>
            </w:tcMar>
            <w:vAlign w:val="center"/>
          </w:tcPr>
          <w:p w14:paraId="314B7E99" w14:textId="77777777" w:rsidR="00342651" w:rsidRPr="00E5768E" w:rsidRDefault="00342651" w:rsidP="00342651">
            <w:pPr>
              <w:spacing w:after="0" w:line="245" w:lineRule="auto"/>
              <w:rPr>
                <w:rFonts w:ascii="Tw Cen MT" w:hAnsi="Tw Cen MT"/>
              </w:rPr>
            </w:pPr>
          </w:p>
        </w:tc>
        <w:tc>
          <w:tcPr>
            <w:tcW w:w="2053" w:type="dxa"/>
            <w:shd w:val="clear" w:color="auto" w:fill="auto"/>
            <w:tcMar>
              <w:top w:w="0" w:type="dxa"/>
              <w:left w:w="108" w:type="dxa"/>
              <w:bottom w:w="0" w:type="dxa"/>
              <w:right w:w="108" w:type="dxa"/>
            </w:tcMar>
            <w:vAlign w:val="center"/>
          </w:tcPr>
          <w:p w14:paraId="384483C2" w14:textId="5C874D1C" w:rsidR="00342651" w:rsidRPr="00E5768E" w:rsidRDefault="00342651" w:rsidP="00342651">
            <w:pPr>
              <w:spacing w:after="0" w:line="245" w:lineRule="auto"/>
              <w:jc w:val="center"/>
              <w:rPr>
                <w:rFonts w:ascii="Tw Cen MT" w:hAnsi="Tw Cen MT"/>
              </w:rPr>
            </w:pPr>
            <w:r w:rsidRPr="00E5768E">
              <w:rPr>
                <w:rFonts w:ascii="Tw Cen MT" w:hAnsi="Tw Cen MT"/>
              </w:rPr>
              <w:t>100% punteggio</w:t>
            </w:r>
          </w:p>
        </w:tc>
        <w:tc>
          <w:tcPr>
            <w:tcW w:w="1134" w:type="dxa"/>
            <w:shd w:val="clear" w:color="auto" w:fill="auto"/>
            <w:tcMar>
              <w:top w:w="0" w:type="dxa"/>
              <w:left w:w="108" w:type="dxa"/>
              <w:bottom w:w="0" w:type="dxa"/>
              <w:right w:w="108" w:type="dxa"/>
            </w:tcMar>
            <w:vAlign w:val="center"/>
          </w:tcPr>
          <w:p w14:paraId="377F6A97" w14:textId="77777777" w:rsidR="00342651" w:rsidRPr="002916B2" w:rsidRDefault="00342651" w:rsidP="00342651">
            <w:pPr>
              <w:jc w:val="center"/>
              <w:rPr>
                <w:rFonts w:ascii="Tw Cen MT" w:hAnsi="Tw Cen MT"/>
                <w:noProof/>
                <w:sz w:val="20"/>
              </w:rPr>
            </w:pPr>
          </w:p>
        </w:tc>
      </w:tr>
    </w:tbl>
    <w:p w14:paraId="748FF48D" w14:textId="77777777" w:rsidR="00A3144C" w:rsidRPr="002916B2" w:rsidRDefault="00A3144C" w:rsidP="00A3144C">
      <w:pPr>
        <w:jc w:val="center"/>
        <w:rPr>
          <w:rFonts w:ascii="Tw Cen MT" w:hAnsi="Tw Cen MT"/>
          <w:sz w:val="18"/>
          <w:szCs w:val="20"/>
        </w:rPr>
      </w:pPr>
    </w:p>
    <w:p w14:paraId="51A5B145" w14:textId="77777777" w:rsidR="00A3144C" w:rsidRPr="002916B2" w:rsidRDefault="00A3144C" w:rsidP="00A3144C">
      <w:pPr>
        <w:rPr>
          <w:rFonts w:ascii="Tw Cen MT" w:hAnsi="Tw Cen MT"/>
          <w:sz w:val="18"/>
          <w:szCs w:val="20"/>
        </w:rPr>
      </w:pPr>
      <w:r w:rsidRPr="002916B2">
        <w:rPr>
          <w:rFonts w:ascii="Tw Cen MT" w:hAnsi="Tw Cen MT"/>
          <w:sz w:val="18"/>
          <w:szCs w:val="20"/>
        </w:rPr>
        <w:br w:type="page"/>
      </w:r>
    </w:p>
    <w:tbl>
      <w:tblPr>
        <w:tblW w:w="1481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000" w:firstRow="0" w:lastRow="0" w:firstColumn="0" w:lastColumn="0" w:noHBand="0" w:noVBand="0"/>
      </w:tblPr>
      <w:tblGrid>
        <w:gridCol w:w="6232"/>
        <w:gridCol w:w="2268"/>
        <w:gridCol w:w="12"/>
        <w:gridCol w:w="4111"/>
        <w:gridCol w:w="1134"/>
        <w:gridCol w:w="980"/>
        <w:gridCol w:w="44"/>
        <w:gridCol w:w="35"/>
      </w:tblGrid>
      <w:tr w:rsidR="00A3144C" w:rsidRPr="002916B2" w14:paraId="1CB53CBD" w14:textId="77777777" w:rsidTr="00FC597D">
        <w:trPr>
          <w:gridAfter w:val="2"/>
          <w:wAfter w:w="79" w:type="dxa"/>
          <w:trHeight w:val="3959"/>
        </w:trPr>
        <w:tc>
          <w:tcPr>
            <w:tcW w:w="14737" w:type="dxa"/>
            <w:gridSpan w:val="6"/>
            <w:shd w:val="clear" w:color="auto" w:fill="auto"/>
            <w:tcMar>
              <w:top w:w="0" w:type="dxa"/>
              <w:left w:w="108" w:type="dxa"/>
              <w:bottom w:w="0" w:type="dxa"/>
              <w:right w:w="108" w:type="dxa"/>
            </w:tcMar>
          </w:tcPr>
          <w:p w14:paraId="36C79C51" w14:textId="3EB8EA1F" w:rsidR="00A3144C" w:rsidRPr="00AC2717" w:rsidRDefault="04B4F35D" w:rsidP="00A3144C">
            <w:pPr>
              <w:shd w:val="clear" w:color="auto" w:fill="70AD47" w:themeFill="accent6"/>
              <w:rPr>
                <w:rFonts w:ascii="Tw Cen MT" w:hAnsi="Tw Cen MT"/>
                <w:sz w:val="28"/>
              </w:rPr>
            </w:pPr>
            <w:r w:rsidRPr="04B4F35D">
              <w:rPr>
                <w:rFonts w:ascii="Tw Cen MT" w:eastAsia="Verdana" w:hAnsi="Tw Cen MT" w:cs="Verdana"/>
                <w:b/>
                <w:bCs/>
                <w:color w:val="FFFFFF" w:themeColor="background1"/>
                <w:sz w:val="28"/>
                <w:szCs w:val="28"/>
              </w:rPr>
              <w:lastRenderedPageBreak/>
              <w:t>SUE/SUAP +SISMICA (parte della Gestione Unifica Funzione Governo del territorio)</w:t>
            </w:r>
          </w:p>
          <w:p w14:paraId="22C49FAD" w14:textId="77777777" w:rsidR="00A3144C" w:rsidRPr="00DE078F" w:rsidRDefault="00A3144C" w:rsidP="00A3144C">
            <w:pPr>
              <w:rPr>
                <w:rFonts w:ascii="Tw Cen MT" w:hAnsi="Tw Cen MT"/>
                <w:b/>
                <w:bCs/>
              </w:rPr>
            </w:pPr>
            <w:r w:rsidRPr="00DE078F">
              <w:rPr>
                <w:rFonts w:ascii="Tw Cen MT" w:hAnsi="Tw Cen MT"/>
                <w:b/>
                <w:bCs/>
              </w:rPr>
              <w:t>Descrizione della funzione Sue/Suap + Sismica</w:t>
            </w:r>
          </w:p>
          <w:p w14:paraId="6C2E77ED" w14:textId="77777777" w:rsidR="00A3144C" w:rsidRPr="00402C70" w:rsidRDefault="00A3144C" w:rsidP="00402C70">
            <w:pPr>
              <w:spacing w:before="120" w:after="120" w:line="360" w:lineRule="auto"/>
              <w:jc w:val="both"/>
              <w:rPr>
                <w:rFonts w:ascii="Tw Cen MT" w:hAnsi="Tw Cen MT"/>
                <w:b/>
              </w:rPr>
            </w:pPr>
            <w:r w:rsidRPr="00402C70">
              <w:rPr>
                <w:rFonts w:ascii="Tw Cen MT" w:hAnsi="Tw Cen MT"/>
                <w:b/>
              </w:rPr>
              <w:t>La gestione associata deve comprendere sia la gestione</w:t>
            </w:r>
            <w:r w:rsidRPr="00402C70">
              <w:rPr>
                <w:rFonts w:ascii="Tw Cen MT" w:hAnsi="Tw Cen MT"/>
                <w:b/>
                <w:u w:val="single"/>
              </w:rPr>
              <w:t xml:space="preserve"> </w:t>
            </w:r>
            <w:r w:rsidRPr="00402C70">
              <w:rPr>
                <w:rFonts w:ascii="Tw Cen MT" w:hAnsi="Tw Cen MT"/>
                <w:b/>
              </w:rPr>
              <w:t>dei procedimenti abilitativi inerenti gli interventi che riguardano l'edilizia residenziale e le</w:t>
            </w:r>
            <w:r w:rsidR="00DE078F" w:rsidRPr="00402C70">
              <w:rPr>
                <w:rFonts w:ascii="Tw Cen MT" w:hAnsi="Tw Cen MT"/>
                <w:b/>
              </w:rPr>
              <w:t xml:space="preserve"> </w:t>
            </w:r>
            <w:r w:rsidRPr="00402C70">
              <w:rPr>
                <w:rFonts w:ascii="Tw Cen MT" w:hAnsi="Tw Cen MT"/>
                <w:b/>
              </w:rPr>
              <w:t>relative funzioni di controllo, (istruttorie e controllo delle pratiche edilizie, accertamenti di conformità edilizia, idoneità alloggiativa, certificati di destinazione urbanistica, commissione qualità architettonica e paesaggio, autorizzazione insegne), sia la gestione dei procedimenti abilitativi inerenti la realizzazione e la modifica degli impianti produttivi di beni e servizi e le funzioni istruttorie, autorizzatorie e di controllo relativo al commercio, pubblici esercizi e altre attività.</w:t>
            </w:r>
          </w:p>
          <w:p w14:paraId="4DBBB542" w14:textId="77777777" w:rsidR="00A3144C" w:rsidRPr="00F678EC" w:rsidRDefault="00A3144C" w:rsidP="00A3144C">
            <w:pPr>
              <w:spacing w:before="120"/>
              <w:rPr>
                <w:rFonts w:ascii="Tw Cen MT" w:hAnsi="Tw Cen MT"/>
              </w:rPr>
            </w:pPr>
            <w:r w:rsidRPr="00F678EC">
              <w:rPr>
                <w:rFonts w:ascii="Tw Cen MT" w:hAnsi="Tw Cen MT"/>
              </w:rPr>
              <w:t>Il conferimento all’Unione da parte dei Comuni della funzione deve riguardare le seguenti attività:</w:t>
            </w:r>
          </w:p>
          <w:p w14:paraId="3525900D" w14:textId="77777777" w:rsidR="00A3144C" w:rsidRPr="00F678EC" w:rsidRDefault="00A3144C" w:rsidP="00707E73">
            <w:pPr>
              <w:pStyle w:val="Paragrafoelenco"/>
              <w:numPr>
                <w:ilvl w:val="0"/>
                <w:numId w:val="34"/>
              </w:numPr>
              <w:spacing w:after="0" w:line="360" w:lineRule="auto"/>
              <w:ind w:left="714" w:hanging="357"/>
              <w:contextualSpacing/>
              <w:rPr>
                <w:rFonts w:ascii="Tw Cen MT" w:hAnsi="Tw Cen MT"/>
              </w:rPr>
            </w:pPr>
            <w:r w:rsidRPr="00F678EC">
              <w:rPr>
                <w:rFonts w:ascii="Tw Cen MT" w:hAnsi="Tw Cen MT"/>
              </w:rPr>
              <w:t>Attività istruttorie e di controllo delle pratiche edilizie, accertamenti di conformità edilizia, idoneità alloggiativa, certificati di destinazione urbanistica, procedimenti abilitativi su realizzazione e modifica impianti produttivi di beni e servizi e attività autorizzatorie e controllo relative al commercio</w:t>
            </w:r>
          </w:p>
          <w:p w14:paraId="7D140BD9" w14:textId="77777777" w:rsidR="00A3144C" w:rsidRPr="00F678EC" w:rsidRDefault="00A3144C" w:rsidP="00707E73">
            <w:pPr>
              <w:pStyle w:val="Paragrafoelenco"/>
              <w:numPr>
                <w:ilvl w:val="0"/>
                <w:numId w:val="34"/>
              </w:numPr>
              <w:spacing w:after="0" w:line="360" w:lineRule="auto"/>
              <w:ind w:left="714" w:hanging="357"/>
              <w:contextualSpacing/>
              <w:rPr>
                <w:rFonts w:ascii="Tw Cen MT" w:hAnsi="Tw Cen MT"/>
              </w:rPr>
            </w:pPr>
            <w:r w:rsidRPr="00F678EC">
              <w:rPr>
                <w:rFonts w:ascii="Tw Cen MT" w:hAnsi="Tw Cen MT"/>
              </w:rPr>
              <w:t>Attività della CQAP unica (Commissione qualità architettonica e paesaggio)</w:t>
            </w:r>
          </w:p>
          <w:p w14:paraId="05178ED4" w14:textId="771E7872" w:rsidR="00A3144C" w:rsidRPr="00F678EC" w:rsidRDefault="00A3144C" w:rsidP="00707E73">
            <w:pPr>
              <w:pStyle w:val="Paragrafoelenco"/>
              <w:numPr>
                <w:ilvl w:val="0"/>
                <w:numId w:val="34"/>
              </w:numPr>
              <w:spacing w:after="0" w:line="360" w:lineRule="auto"/>
              <w:ind w:left="714" w:hanging="357"/>
              <w:contextualSpacing/>
              <w:rPr>
                <w:rFonts w:ascii="Tw Cen MT" w:hAnsi="Tw Cen MT"/>
              </w:rPr>
            </w:pPr>
            <w:r w:rsidRPr="00F678EC">
              <w:rPr>
                <w:rFonts w:ascii="Tw Cen MT" w:hAnsi="Tw Cen MT"/>
              </w:rPr>
              <w:t>attività Sismica</w:t>
            </w:r>
          </w:p>
          <w:p w14:paraId="3C58C026" w14:textId="08AA6731" w:rsidR="00286026" w:rsidRPr="00D1185E" w:rsidRDefault="00A3144C" w:rsidP="00D1185E">
            <w:r w:rsidRPr="00F678EC">
              <w:rPr>
                <w:rFonts w:ascii="Tw Cen MT" w:hAnsi="Tw Cen MT"/>
              </w:rPr>
              <w:t xml:space="preserve">v. schema tipo convenzione link: </w:t>
            </w:r>
            <w:hyperlink r:id="rId18" w:history="1">
              <w:r w:rsidR="00F84CC7" w:rsidRPr="00F678EC">
                <w:rPr>
                  <w:rStyle w:val="Collegamentoipertestuale"/>
                  <w:rFonts w:ascii="Tw Cen MT" w:hAnsi="Tw Cen MT"/>
                </w:rPr>
                <w:t>https://autonomie.regione.emilia-romagna.it/unioni-di-comuni/approfondimenti/programma-di-riordino-territoriale</w:t>
              </w:r>
            </w:hyperlink>
          </w:p>
        </w:tc>
      </w:tr>
      <w:tr w:rsidR="00BF48E2" w:rsidRPr="002916B2" w14:paraId="002A91F4" w14:textId="77777777" w:rsidTr="00FC597D">
        <w:trPr>
          <w:gridAfter w:val="1"/>
          <w:wAfter w:w="35" w:type="dxa"/>
          <w:trHeight w:val="409"/>
        </w:trPr>
        <w:tc>
          <w:tcPr>
            <w:tcW w:w="6232" w:type="dxa"/>
            <w:shd w:val="clear" w:color="auto" w:fill="auto"/>
            <w:tcMar>
              <w:top w:w="0" w:type="dxa"/>
              <w:left w:w="108" w:type="dxa"/>
              <w:bottom w:w="0" w:type="dxa"/>
              <w:right w:w="108" w:type="dxa"/>
            </w:tcMar>
            <w:vAlign w:val="center"/>
          </w:tcPr>
          <w:p w14:paraId="6FE7DFEC" w14:textId="77777777" w:rsidR="00A3144C" w:rsidRPr="00E5768E" w:rsidRDefault="00A3144C" w:rsidP="00D9519E">
            <w:pPr>
              <w:spacing w:after="0" w:line="245" w:lineRule="auto"/>
              <w:rPr>
                <w:rFonts w:ascii="Tw Cen MT" w:hAnsi="Tw Cen MT"/>
                <w:b/>
                <w:bCs/>
                <w:color w:val="538135" w:themeColor="accent6" w:themeShade="BF"/>
                <w:sz w:val="24"/>
                <w:szCs w:val="24"/>
              </w:rPr>
            </w:pPr>
            <w:r w:rsidRPr="00E5768E">
              <w:rPr>
                <w:rFonts w:ascii="Tw Cen MT" w:hAnsi="Tw Cen MT"/>
                <w:b/>
                <w:bCs/>
                <w:color w:val="538135" w:themeColor="accent6" w:themeShade="BF"/>
                <w:sz w:val="24"/>
                <w:szCs w:val="24"/>
              </w:rPr>
              <w:t>Azioni obbligatorie per accedere all’incentivo (livello base)</w:t>
            </w:r>
          </w:p>
        </w:tc>
        <w:tc>
          <w:tcPr>
            <w:tcW w:w="2280" w:type="dxa"/>
            <w:gridSpan w:val="2"/>
            <w:shd w:val="clear" w:color="auto" w:fill="auto"/>
            <w:tcMar>
              <w:top w:w="0" w:type="dxa"/>
              <w:left w:w="108" w:type="dxa"/>
              <w:bottom w:w="0" w:type="dxa"/>
              <w:right w:w="108" w:type="dxa"/>
            </w:tcMar>
            <w:vAlign w:val="center"/>
          </w:tcPr>
          <w:p w14:paraId="2D864298" w14:textId="0C456CC4" w:rsidR="00A3144C" w:rsidRPr="00E5768E" w:rsidRDefault="0A5D1BE1" w:rsidP="00CE3B0C">
            <w:pPr>
              <w:spacing w:after="0" w:line="245" w:lineRule="auto"/>
              <w:rPr>
                <w:rFonts w:ascii="Tw Cen MT" w:hAnsi="Tw Cen MT"/>
                <w:b/>
                <w:bCs/>
                <w:color w:val="538135" w:themeColor="accent6" w:themeShade="BF"/>
                <w:sz w:val="24"/>
                <w:szCs w:val="24"/>
              </w:rPr>
            </w:pPr>
            <w:r w:rsidRPr="0A5D1BE1">
              <w:rPr>
                <w:rFonts w:ascii="Tw Cen MT" w:hAnsi="Tw Cen MT"/>
                <w:b/>
                <w:bCs/>
                <w:color w:val="538135" w:themeColor="accent6" w:themeShade="BF"/>
                <w:sz w:val="24"/>
                <w:szCs w:val="24"/>
              </w:rPr>
              <w:t>Strumento di verifica di effettività</w:t>
            </w:r>
          </w:p>
        </w:tc>
        <w:tc>
          <w:tcPr>
            <w:tcW w:w="4111" w:type="dxa"/>
            <w:shd w:val="clear" w:color="auto" w:fill="auto"/>
            <w:tcMar>
              <w:top w:w="0" w:type="dxa"/>
              <w:left w:w="108" w:type="dxa"/>
              <w:bottom w:w="0" w:type="dxa"/>
              <w:right w:w="108" w:type="dxa"/>
            </w:tcMar>
            <w:vAlign w:val="center"/>
          </w:tcPr>
          <w:p w14:paraId="23151EED" w14:textId="737FF0CD" w:rsidR="0A5D1BE1" w:rsidRDefault="0A5D1BE1" w:rsidP="00885D2B">
            <w:pPr>
              <w:spacing w:after="120" w:line="245" w:lineRule="auto"/>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Indicazione estremi o link dell’atto</w:t>
            </w:r>
          </w:p>
        </w:tc>
        <w:tc>
          <w:tcPr>
            <w:tcW w:w="1134" w:type="dxa"/>
            <w:shd w:val="clear" w:color="auto" w:fill="auto"/>
            <w:tcMar>
              <w:top w:w="0" w:type="dxa"/>
              <w:left w:w="108" w:type="dxa"/>
              <w:bottom w:w="0" w:type="dxa"/>
              <w:right w:w="108" w:type="dxa"/>
            </w:tcMar>
            <w:vAlign w:val="center"/>
          </w:tcPr>
          <w:p w14:paraId="12B57D64" w14:textId="4FF58518" w:rsidR="00A3144C" w:rsidRPr="00E5768E" w:rsidRDefault="00A3144C" w:rsidP="00D9519E">
            <w:pPr>
              <w:spacing w:after="0" w:line="245" w:lineRule="auto"/>
              <w:rPr>
                <w:rFonts w:ascii="Tw Cen MT" w:hAnsi="Tw Cen MT"/>
                <w:b/>
                <w:bCs/>
                <w:color w:val="538135" w:themeColor="accent6" w:themeShade="BF"/>
                <w:szCs w:val="24"/>
              </w:rPr>
            </w:pPr>
            <w:r w:rsidRPr="005821F9">
              <w:rPr>
                <w:rFonts w:ascii="Tw Cen MT" w:hAnsi="Tw Cen MT"/>
                <w:b/>
                <w:bCs/>
                <w:color w:val="538135" w:themeColor="accent6" w:themeShade="BF"/>
                <w:sz w:val="20"/>
                <w:szCs w:val="24"/>
              </w:rPr>
              <w:t xml:space="preserve">Contributo </w:t>
            </w:r>
            <w:r w:rsidR="00D9519E" w:rsidRPr="005821F9">
              <w:rPr>
                <w:rFonts w:ascii="Tw Cen MT" w:hAnsi="Tw Cen MT"/>
                <w:b/>
                <w:bCs/>
                <w:color w:val="538135" w:themeColor="accent6" w:themeShade="BF"/>
                <w:sz w:val="20"/>
                <w:szCs w:val="24"/>
              </w:rPr>
              <w:t>i</w:t>
            </w:r>
            <w:r w:rsidRPr="005821F9">
              <w:rPr>
                <w:rFonts w:ascii="Tw Cen MT" w:hAnsi="Tw Cen MT"/>
                <w:b/>
                <w:bCs/>
                <w:color w:val="538135" w:themeColor="accent6" w:themeShade="BF"/>
                <w:sz w:val="20"/>
                <w:szCs w:val="24"/>
              </w:rPr>
              <w:t>n%/</w:t>
            </w:r>
            <w:r w:rsidR="00D9519E" w:rsidRPr="005821F9">
              <w:rPr>
                <w:rFonts w:ascii="Tw Cen MT" w:hAnsi="Tw Cen MT"/>
                <w:b/>
                <w:bCs/>
                <w:color w:val="538135" w:themeColor="accent6" w:themeShade="BF"/>
                <w:sz w:val="20"/>
                <w:szCs w:val="24"/>
              </w:rPr>
              <w:t xml:space="preserve"> </w:t>
            </w:r>
            <w:r w:rsidRPr="005821F9">
              <w:rPr>
                <w:rFonts w:ascii="Tw Cen MT" w:hAnsi="Tw Cen MT"/>
                <w:b/>
                <w:bCs/>
                <w:color w:val="538135" w:themeColor="accent6" w:themeShade="BF"/>
                <w:sz w:val="20"/>
                <w:szCs w:val="24"/>
              </w:rPr>
              <w:t>Punteggio</w:t>
            </w:r>
          </w:p>
        </w:tc>
        <w:tc>
          <w:tcPr>
            <w:tcW w:w="1024" w:type="dxa"/>
            <w:gridSpan w:val="2"/>
            <w:shd w:val="clear" w:color="auto" w:fill="auto"/>
            <w:tcMar>
              <w:top w:w="0" w:type="dxa"/>
              <w:left w:w="108" w:type="dxa"/>
              <w:bottom w:w="0" w:type="dxa"/>
              <w:right w:w="108" w:type="dxa"/>
            </w:tcMar>
            <w:vAlign w:val="center"/>
          </w:tcPr>
          <w:p w14:paraId="57981355" w14:textId="77777777" w:rsidR="00A3144C" w:rsidRPr="002916B2" w:rsidRDefault="00A3144C" w:rsidP="00A3144C">
            <w:pPr>
              <w:jc w:val="center"/>
              <w:rPr>
                <w:rFonts w:ascii="Tw Cen MT" w:hAnsi="Tw Cen MT"/>
                <w:b/>
                <w:color w:val="1F3864"/>
              </w:rPr>
            </w:pPr>
          </w:p>
        </w:tc>
      </w:tr>
      <w:tr w:rsidR="00885D2B" w:rsidRPr="002916B2" w14:paraId="6305DDFC" w14:textId="77777777" w:rsidTr="00FC597D">
        <w:trPr>
          <w:gridAfter w:val="1"/>
          <w:wAfter w:w="35" w:type="dxa"/>
          <w:trHeight w:val="629"/>
        </w:trPr>
        <w:tc>
          <w:tcPr>
            <w:tcW w:w="6232" w:type="dxa"/>
            <w:shd w:val="clear" w:color="auto" w:fill="auto"/>
            <w:tcMar>
              <w:top w:w="0" w:type="dxa"/>
              <w:left w:w="108" w:type="dxa"/>
              <w:bottom w:w="0" w:type="dxa"/>
              <w:right w:w="108" w:type="dxa"/>
            </w:tcMar>
            <w:vAlign w:val="center"/>
          </w:tcPr>
          <w:p w14:paraId="7C2DEA98" w14:textId="77777777" w:rsidR="00885D2B" w:rsidRPr="00E5768E" w:rsidRDefault="00885D2B" w:rsidP="00E5768E">
            <w:pPr>
              <w:spacing w:after="0" w:line="245" w:lineRule="auto"/>
              <w:rPr>
                <w:rFonts w:ascii="Tw Cen MT" w:hAnsi="Tw Cen MT"/>
              </w:rPr>
            </w:pPr>
            <w:r w:rsidRPr="00E5768E">
              <w:rPr>
                <w:rFonts w:ascii="Tw Cen MT" w:hAnsi="Tw Cen MT"/>
              </w:rPr>
              <w:t xml:space="preserve">Conferimento funzione complessiva e attivazione delle attività 1 e 2 sopra richiamate </w:t>
            </w:r>
          </w:p>
        </w:tc>
        <w:tc>
          <w:tcPr>
            <w:tcW w:w="2280" w:type="dxa"/>
            <w:gridSpan w:val="2"/>
            <w:shd w:val="clear" w:color="auto" w:fill="auto"/>
            <w:tcMar>
              <w:top w:w="0" w:type="dxa"/>
              <w:left w:w="108" w:type="dxa"/>
              <w:bottom w:w="0" w:type="dxa"/>
              <w:right w:w="108" w:type="dxa"/>
            </w:tcMar>
            <w:vAlign w:val="center"/>
          </w:tcPr>
          <w:p w14:paraId="088DC8D4" w14:textId="20062F0D" w:rsidR="00885D2B" w:rsidRPr="00E5768E" w:rsidRDefault="00885D2B" w:rsidP="0A5D1BE1">
            <w:pPr>
              <w:spacing w:after="0" w:line="245" w:lineRule="auto"/>
              <w:rPr>
                <w:rFonts w:ascii="Tw Cen MT" w:hAnsi="Tw Cen MT"/>
              </w:rPr>
            </w:pPr>
            <w:r w:rsidRPr="0A5D1BE1">
              <w:rPr>
                <w:rFonts w:ascii="Tw Cen MT" w:hAnsi="Tw Cen MT"/>
              </w:rPr>
              <w:t xml:space="preserve">Convenzione </w:t>
            </w:r>
          </w:p>
        </w:tc>
        <w:tc>
          <w:tcPr>
            <w:tcW w:w="4111" w:type="dxa"/>
            <w:shd w:val="clear" w:color="auto" w:fill="auto"/>
            <w:tcMar>
              <w:top w:w="0" w:type="dxa"/>
              <w:left w:w="108" w:type="dxa"/>
              <w:bottom w:w="0" w:type="dxa"/>
              <w:right w:w="108" w:type="dxa"/>
            </w:tcMar>
            <w:vAlign w:val="center"/>
          </w:tcPr>
          <w:p w14:paraId="23B7ACAC" w14:textId="5112FDC5" w:rsidR="00885D2B" w:rsidRDefault="00885D2B" w:rsidP="0A5D1BE1">
            <w:pPr>
              <w:rPr>
                <w:rFonts w:ascii="Tw Cen MT" w:hAnsi="Tw Cen MT"/>
              </w:rPr>
            </w:pPr>
          </w:p>
        </w:tc>
        <w:tc>
          <w:tcPr>
            <w:tcW w:w="1134" w:type="dxa"/>
            <w:vMerge w:val="restart"/>
            <w:shd w:val="clear" w:color="auto" w:fill="auto"/>
            <w:tcMar>
              <w:top w:w="0" w:type="dxa"/>
              <w:left w:w="108" w:type="dxa"/>
              <w:bottom w:w="0" w:type="dxa"/>
              <w:right w:w="108" w:type="dxa"/>
            </w:tcMar>
            <w:vAlign w:val="center"/>
          </w:tcPr>
          <w:p w14:paraId="425E1567" w14:textId="77777777" w:rsidR="00885D2B" w:rsidRPr="00E5768E" w:rsidRDefault="00885D2B" w:rsidP="00A3144C">
            <w:pPr>
              <w:jc w:val="center"/>
              <w:rPr>
                <w:rFonts w:ascii="Tw Cen MT" w:hAnsi="Tw Cen MT"/>
              </w:rPr>
            </w:pPr>
            <w:r w:rsidRPr="00E5768E">
              <w:rPr>
                <w:rFonts w:ascii="Tw Cen MT" w:hAnsi="Tw Cen MT"/>
              </w:rPr>
              <w:t>60%</w:t>
            </w:r>
          </w:p>
        </w:tc>
        <w:tc>
          <w:tcPr>
            <w:tcW w:w="1024"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69353244"/>
              <w14:checkbox>
                <w14:checked w14:val="0"/>
                <w14:checkedState w14:val="2612" w14:font="MS Gothic"/>
                <w14:uncheckedState w14:val="2610" w14:font="MS Gothic"/>
              </w14:checkbox>
            </w:sdtPr>
            <w:sdtEndPr/>
            <w:sdtContent>
              <w:p w14:paraId="6FFD71B8" w14:textId="514FC873" w:rsidR="00576325" w:rsidRDefault="00885D2B" w:rsidP="00A51827">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885D2B" w:rsidRPr="002916B2" w14:paraId="4DE90AE2" w14:textId="77777777" w:rsidTr="00FC597D">
        <w:trPr>
          <w:gridAfter w:val="1"/>
          <w:wAfter w:w="35" w:type="dxa"/>
          <w:trHeight w:val="283"/>
        </w:trPr>
        <w:tc>
          <w:tcPr>
            <w:tcW w:w="6232" w:type="dxa"/>
            <w:shd w:val="clear" w:color="auto" w:fill="auto"/>
            <w:tcMar>
              <w:top w:w="0" w:type="dxa"/>
              <w:left w:w="108" w:type="dxa"/>
              <w:bottom w:w="0" w:type="dxa"/>
              <w:right w:w="108" w:type="dxa"/>
            </w:tcMar>
            <w:vAlign w:val="center"/>
          </w:tcPr>
          <w:p w14:paraId="7321F00D" w14:textId="77777777" w:rsidR="00885D2B" w:rsidRPr="00E5768E" w:rsidRDefault="00885D2B" w:rsidP="00E5768E">
            <w:pPr>
              <w:spacing w:after="0" w:line="245" w:lineRule="auto"/>
              <w:rPr>
                <w:rFonts w:ascii="Tw Cen MT" w:hAnsi="Tw Cen MT"/>
              </w:rPr>
            </w:pPr>
            <w:r w:rsidRPr="00E5768E">
              <w:rPr>
                <w:rFonts w:ascii="Tw Cen MT" w:hAnsi="Tw Cen MT"/>
              </w:rPr>
              <w:t>Istituzione della struttura organizzativa in Unione</w:t>
            </w:r>
          </w:p>
        </w:tc>
        <w:tc>
          <w:tcPr>
            <w:tcW w:w="2280" w:type="dxa"/>
            <w:gridSpan w:val="2"/>
            <w:shd w:val="clear" w:color="auto" w:fill="auto"/>
            <w:tcMar>
              <w:top w:w="0" w:type="dxa"/>
              <w:left w:w="108" w:type="dxa"/>
              <w:bottom w:w="0" w:type="dxa"/>
              <w:right w:w="108" w:type="dxa"/>
            </w:tcMar>
            <w:vAlign w:val="center"/>
          </w:tcPr>
          <w:p w14:paraId="780304F3" w14:textId="41AC5CCC" w:rsidR="00885D2B" w:rsidRPr="00E5768E" w:rsidRDefault="00885D2B" w:rsidP="0A5D1BE1">
            <w:pPr>
              <w:spacing w:after="0" w:line="245" w:lineRule="auto"/>
              <w:rPr>
                <w:rFonts w:ascii="Tw Cen MT" w:hAnsi="Tw Cen MT"/>
              </w:rPr>
            </w:pPr>
            <w:r w:rsidRPr="0A5D1BE1">
              <w:rPr>
                <w:rFonts w:ascii="Tw Cen MT" w:hAnsi="Tw Cen MT"/>
              </w:rPr>
              <w:t xml:space="preserve">Organigramma </w:t>
            </w:r>
          </w:p>
        </w:tc>
        <w:tc>
          <w:tcPr>
            <w:tcW w:w="4111" w:type="dxa"/>
            <w:shd w:val="clear" w:color="auto" w:fill="auto"/>
            <w:tcMar>
              <w:top w:w="0" w:type="dxa"/>
              <w:left w:w="108" w:type="dxa"/>
              <w:bottom w:w="0" w:type="dxa"/>
              <w:right w:w="108" w:type="dxa"/>
            </w:tcMar>
            <w:vAlign w:val="center"/>
          </w:tcPr>
          <w:p w14:paraId="5AE75077" w14:textId="75EFDB2A" w:rsidR="00885D2B" w:rsidRPr="00D1185E" w:rsidRDefault="00885D2B" w:rsidP="0A5D1BE1">
            <w:pPr>
              <w:rPr>
                <w:rFonts w:ascii="Tw Cen MT" w:hAnsi="Tw Cen MT"/>
              </w:rPr>
            </w:pPr>
          </w:p>
        </w:tc>
        <w:tc>
          <w:tcPr>
            <w:tcW w:w="1134" w:type="dxa"/>
            <w:vMerge/>
            <w:tcMar>
              <w:top w:w="0" w:type="dxa"/>
              <w:left w:w="108" w:type="dxa"/>
              <w:bottom w:w="0" w:type="dxa"/>
              <w:right w:w="108" w:type="dxa"/>
            </w:tcMar>
            <w:vAlign w:val="center"/>
          </w:tcPr>
          <w:p w14:paraId="26E1E394" w14:textId="77777777" w:rsidR="00885D2B" w:rsidRPr="002916B2" w:rsidRDefault="00885D2B" w:rsidP="00D1185E">
            <w:pPr>
              <w:rPr>
                <w:rFonts w:ascii="Tw Cen MT" w:hAnsi="Tw Cen MT"/>
                <w:sz w:val="20"/>
              </w:rPr>
            </w:pPr>
          </w:p>
        </w:tc>
        <w:tc>
          <w:tcPr>
            <w:tcW w:w="1024" w:type="dxa"/>
            <w:gridSpan w:val="2"/>
            <w:vMerge/>
            <w:tcMar>
              <w:top w:w="0" w:type="dxa"/>
              <w:left w:w="108" w:type="dxa"/>
              <w:bottom w:w="0" w:type="dxa"/>
              <w:right w:w="108" w:type="dxa"/>
            </w:tcMar>
            <w:vAlign w:val="center"/>
          </w:tcPr>
          <w:p w14:paraId="42E45DA3" w14:textId="77777777" w:rsidR="00885D2B" w:rsidRPr="002916B2" w:rsidRDefault="00885D2B" w:rsidP="00A3144C">
            <w:pPr>
              <w:jc w:val="center"/>
              <w:rPr>
                <w:rFonts w:ascii="Tw Cen MT" w:hAnsi="Tw Cen MT"/>
                <w:noProof/>
                <w:sz w:val="20"/>
              </w:rPr>
            </w:pPr>
          </w:p>
        </w:tc>
      </w:tr>
      <w:tr w:rsidR="00885D2B" w:rsidRPr="002916B2" w14:paraId="1C0540B8" w14:textId="77777777" w:rsidTr="00FC597D">
        <w:trPr>
          <w:gridAfter w:val="1"/>
          <w:wAfter w:w="35" w:type="dxa"/>
          <w:trHeight w:val="283"/>
        </w:trPr>
        <w:tc>
          <w:tcPr>
            <w:tcW w:w="6232" w:type="dxa"/>
            <w:shd w:val="clear" w:color="auto" w:fill="auto"/>
            <w:tcMar>
              <w:top w:w="0" w:type="dxa"/>
              <w:left w:w="108" w:type="dxa"/>
              <w:bottom w:w="0" w:type="dxa"/>
              <w:right w:w="108" w:type="dxa"/>
            </w:tcMar>
            <w:vAlign w:val="center"/>
          </w:tcPr>
          <w:p w14:paraId="005363AF" w14:textId="77777777" w:rsidR="00885D2B" w:rsidRPr="00E5768E" w:rsidRDefault="00885D2B" w:rsidP="00E5768E">
            <w:pPr>
              <w:spacing w:after="0" w:line="245" w:lineRule="auto"/>
              <w:rPr>
                <w:rFonts w:ascii="Tw Cen MT" w:hAnsi="Tw Cen MT"/>
              </w:rPr>
            </w:pPr>
            <w:r w:rsidRPr="00E5768E">
              <w:rPr>
                <w:rFonts w:ascii="Tw Cen MT" w:hAnsi="Tw Cen MT"/>
              </w:rPr>
              <w:t xml:space="preserve">Nomina responsabile  </w:t>
            </w:r>
          </w:p>
        </w:tc>
        <w:tc>
          <w:tcPr>
            <w:tcW w:w="2280" w:type="dxa"/>
            <w:gridSpan w:val="2"/>
            <w:shd w:val="clear" w:color="auto" w:fill="auto"/>
            <w:tcMar>
              <w:top w:w="0" w:type="dxa"/>
              <w:left w:w="108" w:type="dxa"/>
              <w:bottom w:w="0" w:type="dxa"/>
              <w:right w:w="108" w:type="dxa"/>
            </w:tcMar>
            <w:vAlign w:val="center"/>
          </w:tcPr>
          <w:p w14:paraId="1A23F36A" w14:textId="5FC875F0" w:rsidR="00885D2B" w:rsidRPr="00E5768E" w:rsidRDefault="00885D2B" w:rsidP="0A5D1BE1">
            <w:pPr>
              <w:spacing w:after="0" w:line="245" w:lineRule="auto"/>
              <w:rPr>
                <w:rFonts w:ascii="Tw Cen MT" w:hAnsi="Tw Cen MT"/>
              </w:rPr>
            </w:pPr>
            <w:r w:rsidRPr="0A5D1BE1">
              <w:rPr>
                <w:rFonts w:ascii="Tw Cen MT" w:hAnsi="Tw Cen MT"/>
              </w:rPr>
              <w:t xml:space="preserve">Atto nomina  </w:t>
            </w:r>
          </w:p>
        </w:tc>
        <w:tc>
          <w:tcPr>
            <w:tcW w:w="4111" w:type="dxa"/>
            <w:shd w:val="clear" w:color="auto" w:fill="auto"/>
            <w:tcMar>
              <w:top w:w="0" w:type="dxa"/>
              <w:left w:w="108" w:type="dxa"/>
              <w:bottom w:w="0" w:type="dxa"/>
              <w:right w:w="108" w:type="dxa"/>
            </w:tcMar>
            <w:vAlign w:val="center"/>
          </w:tcPr>
          <w:p w14:paraId="33FF80DC" w14:textId="47EE26A9" w:rsidR="00885D2B" w:rsidRPr="00D1185E" w:rsidRDefault="00885D2B" w:rsidP="0A5D1BE1">
            <w:pPr>
              <w:rPr>
                <w:rFonts w:ascii="Tw Cen MT" w:hAnsi="Tw Cen MT"/>
              </w:rPr>
            </w:pPr>
          </w:p>
        </w:tc>
        <w:tc>
          <w:tcPr>
            <w:tcW w:w="1134" w:type="dxa"/>
            <w:vMerge/>
            <w:tcMar>
              <w:top w:w="0" w:type="dxa"/>
              <w:left w:w="108" w:type="dxa"/>
              <w:bottom w:w="0" w:type="dxa"/>
              <w:right w:w="108" w:type="dxa"/>
            </w:tcMar>
            <w:vAlign w:val="center"/>
          </w:tcPr>
          <w:p w14:paraId="703DDDE2" w14:textId="77777777" w:rsidR="00885D2B" w:rsidRPr="002916B2" w:rsidRDefault="00885D2B" w:rsidP="00D1185E">
            <w:pPr>
              <w:rPr>
                <w:rFonts w:ascii="Tw Cen MT" w:hAnsi="Tw Cen MT"/>
                <w:sz w:val="20"/>
              </w:rPr>
            </w:pPr>
          </w:p>
        </w:tc>
        <w:tc>
          <w:tcPr>
            <w:tcW w:w="1024" w:type="dxa"/>
            <w:gridSpan w:val="2"/>
            <w:vMerge/>
            <w:tcMar>
              <w:top w:w="0" w:type="dxa"/>
              <w:left w:w="108" w:type="dxa"/>
              <w:bottom w:w="0" w:type="dxa"/>
              <w:right w:w="108" w:type="dxa"/>
            </w:tcMar>
            <w:vAlign w:val="center"/>
          </w:tcPr>
          <w:p w14:paraId="10760E0A" w14:textId="77777777" w:rsidR="00885D2B" w:rsidRPr="002916B2" w:rsidRDefault="00885D2B" w:rsidP="00A3144C">
            <w:pPr>
              <w:jc w:val="center"/>
              <w:rPr>
                <w:rFonts w:ascii="Tw Cen MT" w:hAnsi="Tw Cen MT"/>
                <w:noProof/>
                <w:sz w:val="20"/>
              </w:rPr>
            </w:pPr>
          </w:p>
        </w:tc>
      </w:tr>
      <w:tr w:rsidR="00885D2B" w:rsidRPr="002916B2" w14:paraId="503BEE68" w14:textId="77777777" w:rsidTr="00FC597D">
        <w:trPr>
          <w:gridAfter w:val="1"/>
          <w:wAfter w:w="35" w:type="dxa"/>
          <w:trHeight w:val="283"/>
        </w:trPr>
        <w:tc>
          <w:tcPr>
            <w:tcW w:w="6232" w:type="dxa"/>
            <w:shd w:val="clear" w:color="auto" w:fill="auto"/>
            <w:tcMar>
              <w:top w:w="0" w:type="dxa"/>
              <w:left w:w="108" w:type="dxa"/>
              <w:bottom w:w="0" w:type="dxa"/>
              <w:right w:w="108" w:type="dxa"/>
            </w:tcMar>
            <w:vAlign w:val="center"/>
          </w:tcPr>
          <w:p w14:paraId="10909755" w14:textId="77777777" w:rsidR="00885D2B" w:rsidRPr="00E5768E" w:rsidRDefault="00885D2B" w:rsidP="00E5768E">
            <w:pPr>
              <w:spacing w:after="0" w:line="245" w:lineRule="auto"/>
              <w:rPr>
                <w:rFonts w:ascii="Tw Cen MT" w:hAnsi="Tw Cen MT"/>
              </w:rPr>
            </w:pPr>
            <w:r w:rsidRPr="00E5768E">
              <w:rPr>
                <w:rFonts w:ascii="Tw Cen MT" w:hAnsi="Tw Cen MT"/>
              </w:rPr>
              <w:t>Conferimento del personale (con decorrenza entro l’anno se nuova funzione)</w:t>
            </w:r>
          </w:p>
        </w:tc>
        <w:tc>
          <w:tcPr>
            <w:tcW w:w="2280" w:type="dxa"/>
            <w:gridSpan w:val="2"/>
            <w:shd w:val="clear" w:color="auto" w:fill="auto"/>
            <w:tcMar>
              <w:top w:w="0" w:type="dxa"/>
              <w:left w:w="108" w:type="dxa"/>
              <w:bottom w:w="0" w:type="dxa"/>
              <w:right w:w="108" w:type="dxa"/>
            </w:tcMar>
            <w:vAlign w:val="center"/>
          </w:tcPr>
          <w:p w14:paraId="160A4C1B" w14:textId="2583F226" w:rsidR="00885D2B" w:rsidRPr="00E5768E" w:rsidRDefault="00885D2B" w:rsidP="005821F9">
            <w:pPr>
              <w:spacing w:after="0" w:line="245" w:lineRule="auto"/>
              <w:rPr>
                <w:rFonts w:ascii="Tw Cen MT" w:hAnsi="Tw Cen MT"/>
              </w:rPr>
            </w:pPr>
            <w:r w:rsidRPr="0A5D1BE1">
              <w:rPr>
                <w:rFonts w:ascii="Tw Cen MT" w:hAnsi="Tw Cen MT"/>
              </w:rPr>
              <w:t>Atti organizzativi (personale trasferito/Comandato)</w:t>
            </w:r>
          </w:p>
        </w:tc>
        <w:tc>
          <w:tcPr>
            <w:tcW w:w="4111" w:type="dxa"/>
            <w:shd w:val="clear" w:color="auto" w:fill="auto"/>
            <w:tcMar>
              <w:top w:w="0" w:type="dxa"/>
              <w:left w:w="108" w:type="dxa"/>
              <w:bottom w:w="0" w:type="dxa"/>
              <w:right w:w="108" w:type="dxa"/>
            </w:tcMar>
            <w:vAlign w:val="center"/>
          </w:tcPr>
          <w:p w14:paraId="4FA65B6F" w14:textId="0D2AAB92" w:rsidR="00885D2B" w:rsidRPr="00D1185E" w:rsidRDefault="00885D2B" w:rsidP="0A5D1BE1">
            <w:pPr>
              <w:rPr>
                <w:rFonts w:ascii="Tw Cen MT" w:hAnsi="Tw Cen MT"/>
              </w:rPr>
            </w:pPr>
          </w:p>
        </w:tc>
        <w:tc>
          <w:tcPr>
            <w:tcW w:w="1134" w:type="dxa"/>
            <w:vMerge/>
            <w:tcMar>
              <w:top w:w="0" w:type="dxa"/>
              <w:left w:w="108" w:type="dxa"/>
              <w:bottom w:w="0" w:type="dxa"/>
              <w:right w:w="108" w:type="dxa"/>
            </w:tcMar>
            <w:vAlign w:val="center"/>
          </w:tcPr>
          <w:p w14:paraId="24167270" w14:textId="77777777" w:rsidR="00885D2B" w:rsidRPr="002916B2" w:rsidRDefault="00885D2B" w:rsidP="00D1185E">
            <w:pPr>
              <w:rPr>
                <w:rFonts w:ascii="Tw Cen MT" w:hAnsi="Tw Cen MT"/>
                <w:sz w:val="20"/>
              </w:rPr>
            </w:pPr>
          </w:p>
        </w:tc>
        <w:tc>
          <w:tcPr>
            <w:tcW w:w="1024" w:type="dxa"/>
            <w:gridSpan w:val="2"/>
            <w:vMerge/>
            <w:tcMar>
              <w:top w:w="0" w:type="dxa"/>
              <w:left w:w="108" w:type="dxa"/>
              <w:bottom w:w="0" w:type="dxa"/>
              <w:right w:w="108" w:type="dxa"/>
            </w:tcMar>
            <w:vAlign w:val="center"/>
          </w:tcPr>
          <w:p w14:paraId="0C31093C" w14:textId="77777777" w:rsidR="00885D2B" w:rsidRPr="002916B2" w:rsidRDefault="00885D2B" w:rsidP="00A3144C">
            <w:pPr>
              <w:jc w:val="center"/>
              <w:rPr>
                <w:rFonts w:ascii="Tw Cen MT" w:hAnsi="Tw Cen MT"/>
                <w:noProof/>
                <w:sz w:val="20"/>
              </w:rPr>
            </w:pPr>
          </w:p>
        </w:tc>
      </w:tr>
      <w:tr w:rsidR="00885D2B" w:rsidRPr="002916B2" w14:paraId="255FCA81" w14:textId="77777777" w:rsidTr="00FC597D">
        <w:trPr>
          <w:gridAfter w:val="1"/>
          <w:wAfter w:w="35" w:type="dxa"/>
          <w:trHeight w:val="626"/>
        </w:trPr>
        <w:tc>
          <w:tcPr>
            <w:tcW w:w="6232" w:type="dxa"/>
            <w:shd w:val="clear" w:color="auto" w:fill="auto"/>
            <w:tcMar>
              <w:top w:w="0" w:type="dxa"/>
              <w:left w:w="108" w:type="dxa"/>
              <w:bottom w:w="0" w:type="dxa"/>
              <w:right w:w="108" w:type="dxa"/>
            </w:tcMar>
            <w:vAlign w:val="center"/>
          </w:tcPr>
          <w:p w14:paraId="2635DAAF" w14:textId="77777777" w:rsidR="00885D2B" w:rsidRPr="00E5768E" w:rsidRDefault="00885D2B" w:rsidP="00DE078F">
            <w:pPr>
              <w:spacing w:after="0" w:line="245" w:lineRule="auto"/>
              <w:rPr>
                <w:rFonts w:ascii="Tw Cen MT" w:hAnsi="Tw Cen MT"/>
              </w:rPr>
            </w:pPr>
            <w:r w:rsidRPr="00E5768E">
              <w:rPr>
                <w:rFonts w:ascii="Tw Cen MT" w:hAnsi="Tw Cen MT"/>
              </w:rPr>
              <w:t>Conferimento stanziamenti entrate/spese dai bilanci dei Comuni all’Unione</w:t>
            </w:r>
          </w:p>
        </w:tc>
        <w:tc>
          <w:tcPr>
            <w:tcW w:w="2280" w:type="dxa"/>
            <w:gridSpan w:val="2"/>
            <w:shd w:val="clear" w:color="auto" w:fill="auto"/>
            <w:tcMar>
              <w:top w:w="0" w:type="dxa"/>
              <w:left w:w="108" w:type="dxa"/>
              <w:bottom w:w="0" w:type="dxa"/>
              <w:right w:w="108" w:type="dxa"/>
            </w:tcMar>
            <w:vAlign w:val="center"/>
          </w:tcPr>
          <w:p w14:paraId="7B132950" w14:textId="3CA3E77B" w:rsidR="00885D2B" w:rsidRPr="00E5768E" w:rsidRDefault="00885D2B" w:rsidP="005821F9">
            <w:pPr>
              <w:spacing w:after="0" w:line="245" w:lineRule="auto"/>
              <w:rPr>
                <w:rFonts w:ascii="Tw Cen MT" w:hAnsi="Tw Cen MT"/>
              </w:rPr>
            </w:pPr>
            <w:r w:rsidRPr="0A5D1BE1">
              <w:rPr>
                <w:rFonts w:ascii="Tw Cen MT" w:hAnsi="Tw Cen MT"/>
              </w:rPr>
              <w:t>Entità degli stanziamenti conferiti nel Bilancio preventivo Unione</w:t>
            </w:r>
          </w:p>
        </w:tc>
        <w:tc>
          <w:tcPr>
            <w:tcW w:w="4111" w:type="dxa"/>
            <w:shd w:val="clear" w:color="auto" w:fill="auto"/>
            <w:tcMar>
              <w:top w:w="0" w:type="dxa"/>
              <w:left w:w="108" w:type="dxa"/>
              <w:bottom w:w="0" w:type="dxa"/>
              <w:right w:w="108" w:type="dxa"/>
            </w:tcMar>
            <w:vAlign w:val="center"/>
          </w:tcPr>
          <w:p w14:paraId="6A234B1D" w14:textId="35E9204F" w:rsidR="00885D2B" w:rsidRPr="00D1185E" w:rsidRDefault="00885D2B" w:rsidP="0A5D1BE1">
            <w:pPr>
              <w:rPr>
                <w:rFonts w:ascii="Tw Cen MT" w:hAnsi="Tw Cen MT"/>
              </w:rPr>
            </w:pPr>
          </w:p>
        </w:tc>
        <w:tc>
          <w:tcPr>
            <w:tcW w:w="1134" w:type="dxa"/>
            <w:vMerge/>
            <w:tcMar>
              <w:top w:w="0" w:type="dxa"/>
              <w:left w:w="108" w:type="dxa"/>
              <w:bottom w:w="0" w:type="dxa"/>
              <w:right w:w="108" w:type="dxa"/>
            </w:tcMar>
            <w:vAlign w:val="center"/>
          </w:tcPr>
          <w:p w14:paraId="2924D5AE" w14:textId="77777777" w:rsidR="00885D2B" w:rsidRPr="002916B2" w:rsidRDefault="00885D2B" w:rsidP="00D1185E">
            <w:pPr>
              <w:rPr>
                <w:rFonts w:ascii="Tw Cen MT" w:hAnsi="Tw Cen MT"/>
                <w:sz w:val="20"/>
              </w:rPr>
            </w:pPr>
          </w:p>
        </w:tc>
        <w:tc>
          <w:tcPr>
            <w:tcW w:w="1024" w:type="dxa"/>
            <w:gridSpan w:val="2"/>
            <w:vMerge/>
            <w:tcMar>
              <w:top w:w="0" w:type="dxa"/>
              <w:left w:w="108" w:type="dxa"/>
              <w:bottom w:w="0" w:type="dxa"/>
              <w:right w:w="108" w:type="dxa"/>
            </w:tcMar>
            <w:vAlign w:val="center"/>
          </w:tcPr>
          <w:p w14:paraId="0526322E" w14:textId="77777777" w:rsidR="00885D2B" w:rsidRPr="002916B2" w:rsidRDefault="00885D2B" w:rsidP="00A3144C">
            <w:pPr>
              <w:jc w:val="center"/>
              <w:rPr>
                <w:rFonts w:ascii="Tw Cen MT" w:hAnsi="Tw Cen MT"/>
                <w:noProof/>
                <w:sz w:val="20"/>
              </w:rPr>
            </w:pPr>
          </w:p>
        </w:tc>
      </w:tr>
      <w:tr w:rsidR="00885D2B" w:rsidRPr="002916B2" w14:paraId="5A95150F" w14:textId="77777777" w:rsidTr="00FC597D">
        <w:trPr>
          <w:gridAfter w:val="1"/>
          <w:wAfter w:w="35" w:type="dxa"/>
          <w:trHeight w:val="690"/>
        </w:trPr>
        <w:tc>
          <w:tcPr>
            <w:tcW w:w="6232" w:type="dxa"/>
            <w:shd w:val="clear" w:color="auto" w:fill="auto"/>
            <w:tcMar>
              <w:top w:w="0" w:type="dxa"/>
              <w:left w:w="108" w:type="dxa"/>
              <w:bottom w:w="0" w:type="dxa"/>
              <w:right w:w="108" w:type="dxa"/>
            </w:tcMar>
            <w:vAlign w:val="center"/>
          </w:tcPr>
          <w:p w14:paraId="66E88EC1" w14:textId="77777777" w:rsidR="00885D2B" w:rsidRPr="00E5768E" w:rsidRDefault="00885D2B" w:rsidP="00DE078F">
            <w:pPr>
              <w:widowControl w:val="0"/>
              <w:tabs>
                <w:tab w:val="left" w:pos="-1276"/>
              </w:tabs>
              <w:spacing w:after="0" w:line="245" w:lineRule="auto"/>
              <w:rPr>
                <w:rFonts w:ascii="Tw Cen MT" w:hAnsi="Tw Cen MT"/>
              </w:rPr>
            </w:pPr>
            <w:r w:rsidRPr="00E5768E">
              <w:rPr>
                <w:rFonts w:ascii="Tw Cen MT" w:hAnsi="Tw Cen MT"/>
              </w:rPr>
              <w:t>Istituzione della CQAP unica</w:t>
            </w:r>
          </w:p>
        </w:tc>
        <w:tc>
          <w:tcPr>
            <w:tcW w:w="2280" w:type="dxa"/>
            <w:gridSpan w:val="2"/>
            <w:shd w:val="clear" w:color="auto" w:fill="auto"/>
            <w:tcMar>
              <w:top w:w="0" w:type="dxa"/>
              <w:left w:w="108" w:type="dxa"/>
              <w:bottom w:w="0" w:type="dxa"/>
              <w:right w:w="108" w:type="dxa"/>
            </w:tcMar>
            <w:vAlign w:val="center"/>
          </w:tcPr>
          <w:p w14:paraId="02B95E6E" w14:textId="657E8F43" w:rsidR="00885D2B" w:rsidRPr="00E5768E" w:rsidRDefault="00885D2B" w:rsidP="0A5D1BE1">
            <w:pPr>
              <w:spacing w:after="0" w:line="245" w:lineRule="auto"/>
              <w:rPr>
                <w:rFonts w:ascii="Tw Cen MT" w:hAnsi="Tw Cen MT"/>
              </w:rPr>
            </w:pPr>
            <w:r w:rsidRPr="0A5D1BE1">
              <w:rPr>
                <w:rFonts w:ascii="Tw Cen MT" w:hAnsi="Tw Cen MT"/>
              </w:rPr>
              <w:t xml:space="preserve">Atto nomina               </w:t>
            </w:r>
          </w:p>
        </w:tc>
        <w:tc>
          <w:tcPr>
            <w:tcW w:w="4111" w:type="dxa"/>
            <w:shd w:val="clear" w:color="auto" w:fill="auto"/>
            <w:tcMar>
              <w:top w:w="0" w:type="dxa"/>
              <w:left w:w="108" w:type="dxa"/>
              <w:bottom w:w="0" w:type="dxa"/>
              <w:right w:w="108" w:type="dxa"/>
            </w:tcMar>
            <w:vAlign w:val="center"/>
          </w:tcPr>
          <w:p w14:paraId="1CF7E63D" w14:textId="2F800B2D" w:rsidR="00885D2B" w:rsidRDefault="00885D2B" w:rsidP="0A5D1BE1">
            <w:pPr>
              <w:rPr>
                <w:rFonts w:ascii="Tw Cen MT" w:hAnsi="Tw Cen MT"/>
              </w:rPr>
            </w:pPr>
          </w:p>
        </w:tc>
        <w:tc>
          <w:tcPr>
            <w:tcW w:w="1134" w:type="dxa"/>
            <w:vMerge/>
            <w:tcMar>
              <w:top w:w="0" w:type="dxa"/>
              <w:left w:w="108" w:type="dxa"/>
              <w:bottom w:w="0" w:type="dxa"/>
              <w:right w:w="108" w:type="dxa"/>
            </w:tcMar>
            <w:vAlign w:val="center"/>
          </w:tcPr>
          <w:p w14:paraId="1C684D0C" w14:textId="77777777" w:rsidR="00885D2B" w:rsidRPr="00D1185E" w:rsidRDefault="00885D2B" w:rsidP="00D1185E">
            <w:pPr>
              <w:rPr>
                <w:rFonts w:ascii="Tw Cen MT" w:hAnsi="Tw Cen MT"/>
              </w:rPr>
            </w:pPr>
          </w:p>
        </w:tc>
        <w:tc>
          <w:tcPr>
            <w:tcW w:w="1024" w:type="dxa"/>
            <w:gridSpan w:val="2"/>
            <w:vMerge/>
            <w:tcMar>
              <w:top w:w="0" w:type="dxa"/>
              <w:left w:w="108" w:type="dxa"/>
              <w:bottom w:w="0" w:type="dxa"/>
              <w:right w:w="108" w:type="dxa"/>
            </w:tcMar>
            <w:vAlign w:val="center"/>
          </w:tcPr>
          <w:p w14:paraId="686089D8" w14:textId="77777777" w:rsidR="00885D2B" w:rsidRPr="002916B2" w:rsidRDefault="00885D2B" w:rsidP="00A3144C">
            <w:pPr>
              <w:jc w:val="center"/>
              <w:rPr>
                <w:rFonts w:ascii="Tw Cen MT" w:hAnsi="Tw Cen MT"/>
                <w:sz w:val="20"/>
              </w:rPr>
            </w:pPr>
          </w:p>
        </w:tc>
      </w:tr>
      <w:tr w:rsidR="00DE2B7B" w:rsidRPr="002916B2" w14:paraId="746C952A" w14:textId="77777777" w:rsidTr="00FC597D">
        <w:trPr>
          <w:trHeight w:val="397"/>
        </w:trPr>
        <w:tc>
          <w:tcPr>
            <w:tcW w:w="6232" w:type="dxa"/>
            <w:shd w:val="clear" w:color="auto" w:fill="auto"/>
            <w:tcMar>
              <w:top w:w="0" w:type="dxa"/>
              <w:left w:w="108" w:type="dxa"/>
              <w:bottom w:w="0" w:type="dxa"/>
              <w:right w:w="108" w:type="dxa"/>
            </w:tcMar>
            <w:vAlign w:val="center"/>
          </w:tcPr>
          <w:p w14:paraId="2455C860" w14:textId="77777777" w:rsidR="00DE2B7B" w:rsidRPr="00E5768E" w:rsidRDefault="00DE2B7B" w:rsidP="00DE2B7B">
            <w:pPr>
              <w:spacing w:before="120" w:after="120" w:line="245" w:lineRule="auto"/>
              <w:rPr>
                <w:rFonts w:ascii="Tw Cen MT" w:hAnsi="Tw Cen MT"/>
                <w:b/>
                <w:bCs/>
                <w:color w:val="538135" w:themeColor="accent6" w:themeShade="BF"/>
              </w:rPr>
            </w:pPr>
            <w:r w:rsidRPr="0036429F">
              <w:rPr>
                <w:rFonts w:ascii="Tw Cen MT" w:hAnsi="Tw Cen MT"/>
                <w:b/>
                <w:bCs/>
                <w:color w:val="538135" w:themeColor="accent6" w:themeShade="BF"/>
                <w:sz w:val="24"/>
              </w:rPr>
              <w:lastRenderedPageBreak/>
              <w:t>Azioni di consolidamento della funzione (livello avanzato)</w:t>
            </w:r>
          </w:p>
        </w:tc>
        <w:tc>
          <w:tcPr>
            <w:tcW w:w="2268" w:type="dxa"/>
            <w:shd w:val="clear" w:color="auto" w:fill="auto"/>
            <w:tcMar>
              <w:top w:w="0" w:type="dxa"/>
              <w:left w:w="108" w:type="dxa"/>
              <w:bottom w:w="0" w:type="dxa"/>
              <w:right w:w="108" w:type="dxa"/>
            </w:tcMar>
            <w:vAlign w:val="center"/>
          </w:tcPr>
          <w:p w14:paraId="72BE7325" w14:textId="38E78152" w:rsidR="00DE2B7B" w:rsidRPr="00E5768E" w:rsidRDefault="00DE2B7B" w:rsidP="00DE2B7B">
            <w:pPr>
              <w:spacing w:before="120" w:after="120" w:line="245" w:lineRule="auto"/>
              <w:rPr>
                <w:rFonts w:ascii="Tw Cen MT" w:hAnsi="Tw Cen MT"/>
              </w:rPr>
            </w:pPr>
            <w:r w:rsidRPr="0A5D1BE1">
              <w:rPr>
                <w:rFonts w:ascii="Tw Cen MT" w:hAnsi="Tw Cen MT"/>
                <w:b/>
                <w:bCs/>
                <w:color w:val="538135" w:themeColor="accent6" w:themeShade="BF"/>
                <w:sz w:val="24"/>
                <w:szCs w:val="24"/>
              </w:rPr>
              <w:t>Strumento di verifica di effettività</w:t>
            </w:r>
          </w:p>
        </w:tc>
        <w:tc>
          <w:tcPr>
            <w:tcW w:w="4123" w:type="dxa"/>
            <w:gridSpan w:val="2"/>
            <w:shd w:val="clear" w:color="auto" w:fill="auto"/>
            <w:vAlign w:val="center"/>
          </w:tcPr>
          <w:p w14:paraId="09F4E23F" w14:textId="2458E7C1" w:rsidR="00DE2B7B" w:rsidRPr="00E5768E" w:rsidRDefault="00DE2B7B" w:rsidP="00DE2B7B">
            <w:pPr>
              <w:spacing w:before="120" w:after="120" w:line="245" w:lineRule="auto"/>
              <w:rPr>
                <w:rFonts w:ascii="Tw Cen MT" w:hAnsi="Tw Cen MT"/>
              </w:rPr>
            </w:pPr>
            <w:r w:rsidRPr="0A5D1BE1">
              <w:rPr>
                <w:rFonts w:ascii="Tw Cen MT" w:hAnsi="Tw Cen MT" w:cs="Times New Roman"/>
                <w:b/>
                <w:bCs/>
                <w:color w:val="538135" w:themeColor="accent6" w:themeShade="BF"/>
                <w:sz w:val="24"/>
                <w:szCs w:val="24"/>
              </w:rPr>
              <w:t>Indicazione estremi o link dell’atto</w:t>
            </w:r>
          </w:p>
        </w:tc>
        <w:tc>
          <w:tcPr>
            <w:tcW w:w="2193" w:type="dxa"/>
            <w:gridSpan w:val="4"/>
            <w:shd w:val="clear" w:color="auto" w:fill="auto"/>
            <w:tcMar>
              <w:top w:w="0" w:type="dxa"/>
              <w:left w:w="108" w:type="dxa"/>
              <w:bottom w:w="0" w:type="dxa"/>
              <w:right w:w="108" w:type="dxa"/>
            </w:tcMar>
            <w:vAlign w:val="center"/>
          </w:tcPr>
          <w:p w14:paraId="1298366C" w14:textId="13E146A7" w:rsidR="00DE2B7B" w:rsidRPr="00E5768E" w:rsidRDefault="00DE2B7B" w:rsidP="00DE2B7B">
            <w:pPr>
              <w:spacing w:after="0" w:line="245" w:lineRule="auto"/>
              <w:rPr>
                <w:rFonts w:ascii="Tw Cen MT" w:hAnsi="Tw Cen MT"/>
              </w:rPr>
            </w:pPr>
            <w:r w:rsidRPr="00DE078F">
              <w:rPr>
                <w:rFonts w:ascii="Tw Cen MT" w:hAnsi="Tw Cen MT"/>
                <w:sz w:val="20"/>
              </w:rPr>
              <w:t>Ogni azione aggiunta equivale ad una % punteggio in relazione alle difficoltà tecnico-organizzative</w:t>
            </w:r>
          </w:p>
        </w:tc>
      </w:tr>
      <w:tr w:rsidR="00BF48E2" w:rsidRPr="002916B2" w14:paraId="614F528E" w14:textId="77777777" w:rsidTr="00FC597D">
        <w:trPr>
          <w:gridAfter w:val="1"/>
          <w:wAfter w:w="35" w:type="dxa"/>
          <w:trHeight w:val="841"/>
        </w:trPr>
        <w:tc>
          <w:tcPr>
            <w:tcW w:w="6232" w:type="dxa"/>
            <w:shd w:val="clear" w:color="auto" w:fill="auto"/>
            <w:tcMar>
              <w:top w:w="0" w:type="dxa"/>
              <w:left w:w="108" w:type="dxa"/>
              <w:bottom w:w="0" w:type="dxa"/>
              <w:right w:w="108" w:type="dxa"/>
            </w:tcMar>
            <w:vAlign w:val="center"/>
          </w:tcPr>
          <w:p w14:paraId="04A3547D" w14:textId="77777777" w:rsidR="00F4421C" w:rsidRPr="00E5768E" w:rsidRDefault="00F4421C" w:rsidP="00DE078F">
            <w:pPr>
              <w:widowControl w:val="0"/>
              <w:tabs>
                <w:tab w:val="left" w:pos="-5784"/>
                <w:tab w:val="left" w:pos="-3864"/>
              </w:tabs>
              <w:spacing w:after="0" w:line="240" w:lineRule="auto"/>
              <w:rPr>
                <w:rFonts w:ascii="Tw Cen MT" w:hAnsi="Tw Cen MT"/>
              </w:rPr>
            </w:pPr>
            <w:r w:rsidRPr="00E5768E">
              <w:rPr>
                <w:rFonts w:ascii="Tw Cen MT" w:hAnsi="Tw Cen MT"/>
              </w:rPr>
              <w:t xml:space="preserve">Conferimento funzione </w:t>
            </w:r>
            <w:r w:rsidRPr="00E5768E">
              <w:rPr>
                <w:rFonts w:ascii="Tw Cen MT" w:hAnsi="Tw Cen MT"/>
                <w:bCs/>
              </w:rPr>
              <w:t>Sismica</w:t>
            </w:r>
            <w:r w:rsidRPr="00E5768E">
              <w:rPr>
                <w:rFonts w:ascii="Tw Cen MT" w:hAnsi="Tw Cen MT"/>
              </w:rPr>
              <w:t xml:space="preserve"> (autorizzazioni e controlli in materia)</w:t>
            </w:r>
          </w:p>
        </w:tc>
        <w:tc>
          <w:tcPr>
            <w:tcW w:w="2280" w:type="dxa"/>
            <w:gridSpan w:val="2"/>
            <w:shd w:val="clear" w:color="auto" w:fill="auto"/>
            <w:tcMar>
              <w:top w:w="0" w:type="dxa"/>
              <w:left w:w="108" w:type="dxa"/>
              <w:bottom w:w="0" w:type="dxa"/>
              <w:right w:w="108" w:type="dxa"/>
            </w:tcMar>
            <w:vAlign w:val="center"/>
          </w:tcPr>
          <w:p w14:paraId="71A647DE" w14:textId="798D7045" w:rsidR="00F4421C" w:rsidRPr="00E5768E" w:rsidRDefault="0A5D1BE1" w:rsidP="0A5D1BE1">
            <w:pPr>
              <w:spacing w:after="0" w:line="240" w:lineRule="auto"/>
              <w:rPr>
                <w:rFonts w:ascii="Tw Cen MT" w:hAnsi="Tw Cen MT"/>
              </w:rPr>
            </w:pPr>
            <w:r w:rsidRPr="0A5D1BE1">
              <w:rPr>
                <w:rFonts w:ascii="Tw Cen MT" w:hAnsi="Tw Cen MT"/>
              </w:rPr>
              <w:t xml:space="preserve">Convenzione Atto/i riorganizzativi </w:t>
            </w:r>
          </w:p>
          <w:p w14:paraId="03405662" w14:textId="11C9689B" w:rsidR="00F4421C" w:rsidRPr="00E5768E" w:rsidRDefault="0A5D1BE1" w:rsidP="0A5D1BE1">
            <w:pPr>
              <w:spacing w:after="0" w:line="240" w:lineRule="auto"/>
              <w:rPr>
                <w:rFonts w:ascii="Tw Cen MT" w:hAnsi="Tw Cen MT"/>
              </w:rPr>
            </w:pPr>
            <w:r w:rsidRPr="0A5D1BE1">
              <w:rPr>
                <w:rFonts w:ascii="Tw Cen MT" w:hAnsi="Tw Cen MT"/>
              </w:rPr>
              <w:t>- procedimenti gestiti</w:t>
            </w:r>
          </w:p>
        </w:tc>
        <w:tc>
          <w:tcPr>
            <w:tcW w:w="4111" w:type="dxa"/>
            <w:shd w:val="clear" w:color="auto" w:fill="auto"/>
            <w:tcMar>
              <w:top w:w="0" w:type="dxa"/>
              <w:left w:w="108" w:type="dxa"/>
              <w:bottom w:w="0" w:type="dxa"/>
              <w:right w:w="108" w:type="dxa"/>
            </w:tcMar>
            <w:vAlign w:val="center"/>
          </w:tcPr>
          <w:p w14:paraId="35E0CF16" w14:textId="630D754E" w:rsidR="0A5D1BE1" w:rsidRDefault="0A5D1BE1" w:rsidP="0A5D1BE1">
            <w:pPr>
              <w:rPr>
                <w:rFonts w:ascii="Tw Cen MT" w:hAnsi="Tw Cen MT"/>
              </w:rPr>
            </w:pPr>
          </w:p>
        </w:tc>
        <w:tc>
          <w:tcPr>
            <w:tcW w:w="1134" w:type="dxa"/>
            <w:shd w:val="clear" w:color="auto" w:fill="auto"/>
            <w:tcMar>
              <w:top w:w="0" w:type="dxa"/>
              <w:left w:w="108" w:type="dxa"/>
              <w:bottom w:w="0" w:type="dxa"/>
              <w:right w:w="108" w:type="dxa"/>
            </w:tcMar>
            <w:vAlign w:val="center"/>
          </w:tcPr>
          <w:p w14:paraId="563EB2E9" w14:textId="77777777" w:rsidR="00F4421C" w:rsidRPr="00E5768E" w:rsidRDefault="00F4421C" w:rsidP="00DE078F">
            <w:pPr>
              <w:spacing w:after="0" w:line="240" w:lineRule="auto"/>
              <w:jc w:val="center"/>
              <w:rPr>
                <w:rFonts w:ascii="Tw Cen MT" w:hAnsi="Tw Cen MT"/>
              </w:rPr>
            </w:pPr>
            <w:r w:rsidRPr="00E5768E">
              <w:rPr>
                <w:rFonts w:ascii="Tw Cen MT" w:hAnsi="Tw Cen MT"/>
              </w:rPr>
              <w:t>30%</w:t>
            </w:r>
          </w:p>
        </w:tc>
        <w:tc>
          <w:tcPr>
            <w:tcW w:w="1024"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612021215"/>
              <w14:checkbox>
                <w14:checked w14:val="0"/>
                <w14:checkedState w14:val="2612" w14:font="MS Gothic"/>
                <w14:uncheckedState w14:val="2610" w14:font="MS Gothic"/>
              </w14:checkbox>
            </w:sdtPr>
            <w:sdtEndPr/>
            <w:sdtContent>
              <w:p w14:paraId="35AF4652" w14:textId="45AA9593" w:rsidR="00576325" w:rsidRPr="00A51827" w:rsidRDefault="00F4421C" w:rsidP="00A51827">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19FD9006" w14:textId="77777777" w:rsidTr="00FC597D">
        <w:trPr>
          <w:gridAfter w:val="1"/>
          <w:wAfter w:w="35" w:type="dxa"/>
          <w:trHeight w:val="794"/>
        </w:trPr>
        <w:tc>
          <w:tcPr>
            <w:tcW w:w="6232" w:type="dxa"/>
            <w:shd w:val="clear" w:color="auto" w:fill="auto"/>
            <w:tcMar>
              <w:top w:w="0" w:type="dxa"/>
              <w:left w:w="108" w:type="dxa"/>
              <w:bottom w:w="0" w:type="dxa"/>
              <w:right w:w="108" w:type="dxa"/>
            </w:tcMar>
            <w:vAlign w:val="center"/>
          </w:tcPr>
          <w:p w14:paraId="3B1F098C" w14:textId="77777777" w:rsidR="00F4421C" w:rsidRPr="00E5768E" w:rsidRDefault="00F4421C" w:rsidP="00DE078F">
            <w:pPr>
              <w:widowControl w:val="0"/>
              <w:tabs>
                <w:tab w:val="left" w:pos="-5784"/>
                <w:tab w:val="left" w:pos="-3864"/>
              </w:tabs>
              <w:spacing w:after="0" w:line="240" w:lineRule="auto"/>
              <w:rPr>
                <w:rFonts w:ascii="Tw Cen MT" w:hAnsi="Tw Cen MT"/>
              </w:rPr>
            </w:pPr>
            <w:r w:rsidRPr="00E5768E">
              <w:rPr>
                <w:rFonts w:ascii="Tw Cen MT" w:hAnsi="Tw Cen MT"/>
              </w:rPr>
              <w:t xml:space="preserve">Gestione unificata delle procedure </w:t>
            </w:r>
            <w:proofErr w:type="spellStart"/>
            <w:r w:rsidRPr="00E5768E">
              <w:rPr>
                <w:rFonts w:ascii="Tw Cen MT" w:hAnsi="Tw Cen MT"/>
              </w:rPr>
              <w:t>suap</w:t>
            </w:r>
            <w:proofErr w:type="spellEnd"/>
            <w:r w:rsidRPr="00E5768E">
              <w:rPr>
                <w:rFonts w:ascii="Tw Cen MT" w:hAnsi="Tw Cen MT"/>
              </w:rPr>
              <w:t xml:space="preserve">/sue tramite “Accesso unitario” </w:t>
            </w:r>
            <w:proofErr w:type="spellStart"/>
            <w:r w:rsidRPr="00E5768E">
              <w:rPr>
                <w:rFonts w:ascii="Tw Cen MT" w:hAnsi="Tw Cen MT"/>
              </w:rPr>
              <w:t>Rer</w:t>
            </w:r>
            <w:proofErr w:type="spellEnd"/>
            <w:r w:rsidRPr="00E5768E">
              <w:rPr>
                <w:rFonts w:ascii="Tw Cen MT" w:hAnsi="Tw Cen MT"/>
              </w:rPr>
              <w:t xml:space="preserve"> </w:t>
            </w:r>
          </w:p>
        </w:tc>
        <w:tc>
          <w:tcPr>
            <w:tcW w:w="2280" w:type="dxa"/>
            <w:gridSpan w:val="2"/>
            <w:shd w:val="clear" w:color="auto" w:fill="auto"/>
            <w:tcMar>
              <w:top w:w="0" w:type="dxa"/>
              <w:left w:w="108" w:type="dxa"/>
              <w:bottom w:w="0" w:type="dxa"/>
              <w:right w:w="108" w:type="dxa"/>
            </w:tcMar>
            <w:vAlign w:val="center"/>
          </w:tcPr>
          <w:p w14:paraId="30BE1248" w14:textId="0CFC5EA7" w:rsidR="00F4421C" w:rsidRPr="00E5768E" w:rsidRDefault="0A5D1BE1" w:rsidP="0A5D1BE1">
            <w:pPr>
              <w:spacing w:after="0" w:line="240" w:lineRule="auto"/>
              <w:rPr>
                <w:rFonts w:ascii="Tw Cen MT" w:hAnsi="Tw Cen MT"/>
              </w:rPr>
            </w:pPr>
            <w:r w:rsidRPr="0A5D1BE1">
              <w:rPr>
                <w:rFonts w:ascii="Tw Cen MT" w:hAnsi="Tw Cen MT"/>
              </w:rPr>
              <w:t xml:space="preserve">Atti/documenti           </w:t>
            </w:r>
          </w:p>
        </w:tc>
        <w:tc>
          <w:tcPr>
            <w:tcW w:w="4111" w:type="dxa"/>
            <w:shd w:val="clear" w:color="auto" w:fill="auto"/>
            <w:tcMar>
              <w:top w:w="0" w:type="dxa"/>
              <w:left w:w="108" w:type="dxa"/>
              <w:bottom w:w="0" w:type="dxa"/>
              <w:right w:w="108" w:type="dxa"/>
            </w:tcMar>
            <w:vAlign w:val="center"/>
          </w:tcPr>
          <w:p w14:paraId="4E2B983B" w14:textId="48D706B3" w:rsidR="0A5D1BE1" w:rsidRDefault="0A5D1BE1" w:rsidP="0A5D1BE1">
            <w:pPr>
              <w:rPr>
                <w:rFonts w:ascii="Tw Cen MT" w:hAnsi="Tw Cen MT"/>
              </w:rPr>
            </w:pPr>
          </w:p>
        </w:tc>
        <w:tc>
          <w:tcPr>
            <w:tcW w:w="1134" w:type="dxa"/>
            <w:shd w:val="clear" w:color="auto" w:fill="auto"/>
            <w:tcMar>
              <w:top w:w="0" w:type="dxa"/>
              <w:left w:w="108" w:type="dxa"/>
              <w:bottom w:w="0" w:type="dxa"/>
              <w:right w:w="108" w:type="dxa"/>
            </w:tcMar>
            <w:vAlign w:val="center"/>
          </w:tcPr>
          <w:p w14:paraId="06D02682" w14:textId="77777777" w:rsidR="00F4421C" w:rsidRPr="00E5768E" w:rsidRDefault="00F4421C" w:rsidP="00DE078F">
            <w:pPr>
              <w:spacing w:after="0" w:line="240" w:lineRule="auto"/>
              <w:jc w:val="center"/>
              <w:rPr>
                <w:rFonts w:ascii="Tw Cen MT" w:hAnsi="Tw Cen MT"/>
              </w:rPr>
            </w:pPr>
            <w:r w:rsidRPr="00E5768E">
              <w:rPr>
                <w:rFonts w:ascii="Tw Cen MT" w:hAnsi="Tw Cen MT"/>
              </w:rPr>
              <w:t>10%</w:t>
            </w:r>
          </w:p>
        </w:tc>
        <w:tc>
          <w:tcPr>
            <w:tcW w:w="1024"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997641239"/>
              <w14:checkbox>
                <w14:checked w14:val="0"/>
                <w14:checkedState w14:val="2612" w14:font="MS Gothic"/>
                <w14:uncheckedState w14:val="2610" w14:font="MS Gothic"/>
              </w14:checkbox>
            </w:sdtPr>
            <w:sdtEndPr/>
            <w:sdtContent>
              <w:p w14:paraId="0FEDA0FB" w14:textId="61D3AA1C" w:rsidR="00576325" w:rsidRPr="00A51827" w:rsidRDefault="00F4421C" w:rsidP="00A51827">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BF48E2" w:rsidRPr="002916B2" w14:paraId="008A58EC" w14:textId="77777777" w:rsidTr="00FC597D">
        <w:trPr>
          <w:gridAfter w:val="1"/>
          <w:wAfter w:w="35" w:type="dxa"/>
          <w:trHeight w:val="397"/>
        </w:trPr>
        <w:tc>
          <w:tcPr>
            <w:tcW w:w="6232" w:type="dxa"/>
            <w:shd w:val="clear" w:color="auto" w:fill="auto"/>
            <w:tcMar>
              <w:top w:w="0" w:type="dxa"/>
              <w:left w:w="108" w:type="dxa"/>
              <w:bottom w:w="0" w:type="dxa"/>
              <w:right w:w="108" w:type="dxa"/>
            </w:tcMar>
            <w:vAlign w:val="center"/>
          </w:tcPr>
          <w:p w14:paraId="2F8B0561" w14:textId="77777777" w:rsidR="00A3144C" w:rsidRPr="00E5768E" w:rsidRDefault="00A3144C" w:rsidP="00DE078F">
            <w:pPr>
              <w:widowControl w:val="0"/>
              <w:tabs>
                <w:tab w:val="left" w:pos="-5784"/>
                <w:tab w:val="left" w:pos="-3864"/>
              </w:tabs>
              <w:spacing w:after="0" w:line="240" w:lineRule="auto"/>
              <w:rPr>
                <w:rFonts w:ascii="Tw Cen MT" w:hAnsi="Tw Cen MT"/>
              </w:rPr>
            </w:pPr>
          </w:p>
        </w:tc>
        <w:tc>
          <w:tcPr>
            <w:tcW w:w="6391" w:type="dxa"/>
            <w:gridSpan w:val="3"/>
            <w:shd w:val="clear" w:color="auto" w:fill="auto"/>
            <w:tcMar>
              <w:top w:w="0" w:type="dxa"/>
              <w:left w:w="108" w:type="dxa"/>
              <w:bottom w:w="0" w:type="dxa"/>
              <w:right w:w="108" w:type="dxa"/>
            </w:tcMar>
            <w:vAlign w:val="center"/>
          </w:tcPr>
          <w:p w14:paraId="035A33DB" w14:textId="77777777" w:rsidR="00A3144C" w:rsidRPr="00E5768E" w:rsidRDefault="00A3144C" w:rsidP="00DE078F">
            <w:pPr>
              <w:spacing w:after="0" w:line="240" w:lineRule="auto"/>
              <w:rPr>
                <w:rFonts w:ascii="Tw Cen MT" w:hAnsi="Tw Cen MT"/>
              </w:rPr>
            </w:pPr>
          </w:p>
        </w:tc>
        <w:tc>
          <w:tcPr>
            <w:tcW w:w="1134" w:type="dxa"/>
            <w:shd w:val="clear" w:color="auto" w:fill="auto"/>
            <w:tcMar>
              <w:top w:w="0" w:type="dxa"/>
              <w:left w:w="108" w:type="dxa"/>
              <w:bottom w:w="0" w:type="dxa"/>
              <w:right w:w="108" w:type="dxa"/>
            </w:tcMar>
            <w:vAlign w:val="center"/>
          </w:tcPr>
          <w:p w14:paraId="0432F6E9" w14:textId="11E3B3FC" w:rsidR="00A3144C" w:rsidRPr="00E5768E" w:rsidRDefault="00A3144C" w:rsidP="00DE078F">
            <w:pPr>
              <w:spacing w:after="0" w:line="240" w:lineRule="auto"/>
              <w:jc w:val="center"/>
              <w:rPr>
                <w:rFonts w:ascii="Tw Cen MT" w:hAnsi="Tw Cen MT"/>
              </w:rPr>
            </w:pPr>
            <w:r w:rsidRPr="00E5768E">
              <w:rPr>
                <w:rFonts w:ascii="Tw Cen MT" w:hAnsi="Tw Cen MT"/>
              </w:rPr>
              <w:t>Totale punteggio</w:t>
            </w:r>
            <w:r w:rsidR="00E5768E">
              <w:rPr>
                <w:rFonts w:ascii="Tw Cen MT" w:hAnsi="Tw Cen MT"/>
              </w:rPr>
              <w:t xml:space="preserve"> </w:t>
            </w:r>
            <w:r w:rsidRPr="00E5768E">
              <w:rPr>
                <w:rFonts w:ascii="Tw Cen MT" w:hAnsi="Tw Cen MT"/>
              </w:rPr>
              <w:t>100%</w:t>
            </w:r>
          </w:p>
        </w:tc>
        <w:tc>
          <w:tcPr>
            <w:tcW w:w="1024" w:type="dxa"/>
            <w:gridSpan w:val="2"/>
            <w:shd w:val="clear" w:color="auto" w:fill="auto"/>
            <w:tcMar>
              <w:top w:w="0" w:type="dxa"/>
              <w:left w:w="108" w:type="dxa"/>
              <w:bottom w:w="0" w:type="dxa"/>
              <w:right w:w="108" w:type="dxa"/>
            </w:tcMar>
            <w:vAlign w:val="center"/>
          </w:tcPr>
          <w:p w14:paraId="3236EF62" w14:textId="77777777" w:rsidR="00A3144C" w:rsidRPr="002916B2" w:rsidRDefault="00A3144C" w:rsidP="00A3144C">
            <w:pPr>
              <w:jc w:val="center"/>
              <w:rPr>
                <w:rFonts w:ascii="Tw Cen MT" w:hAnsi="Tw Cen MT"/>
                <w:noProof/>
                <w:sz w:val="20"/>
              </w:rPr>
            </w:pPr>
          </w:p>
        </w:tc>
      </w:tr>
    </w:tbl>
    <w:p w14:paraId="57181DBC" w14:textId="7E2B9802" w:rsidR="00A3144C" w:rsidRDefault="00A3144C" w:rsidP="00A3144C">
      <w:pPr>
        <w:rPr>
          <w:rFonts w:ascii="Tw Cen MT" w:hAnsi="Tw Cen MT"/>
          <w:sz w:val="20"/>
        </w:rPr>
      </w:pPr>
    </w:p>
    <w:p w14:paraId="697391AA" w14:textId="05F12D38" w:rsidR="005821F9" w:rsidRDefault="005821F9">
      <w:pPr>
        <w:suppressAutoHyphens w:val="0"/>
        <w:autoSpaceDN/>
        <w:spacing w:line="259" w:lineRule="auto"/>
        <w:textAlignment w:val="auto"/>
        <w:rPr>
          <w:rFonts w:ascii="Tw Cen MT" w:hAnsi="Tw Cen MT"/>
          <w:sz w:val="20"/>
        </w:rPr>
      </w:pPr>
      <w:r>
        <w:rPr>
          <w:rFonts w:ascii="Tw Cen MT" w:hAnsi="Tw Cen MT"/>
          <w:sz w:val="20"/>
        </w:rPr>
        <w:br w:type="page"/>
      </w:r>
    </w:p>
    <w:p w14:paraId="5339A3BE" w14:textId="77777777" w:rsidR="00A3144C" w:rsidRPr="0036429F" w:rsidRDefault="04B4F35D" w:rsidP="00A3144C">
      <w:pPr>
        <w:shd w:val="clear" w:color="auto" w:fill="70AD47" w:themeFill="accent6"/>
        <w:suppressAutoHyphens w:val="0"/>
        <w:autoSpaceDN/>
        <w:spacing w:after="0" w:line="240" w:lineRule="auto"/>
        <w:textAlignment w:val="auto"/>
        <w:rPr>
          <w:rFonts w:ascii="Tw Cen MT" w:eastAsiaTheme="minorHAnsi" w:hAnsi="Tw Cen MT" w:cstheme="minorBidi"/>
          <w:color w:val="auto"/>
          <w:sz w:val="24"/>
          <w:lang w:eastAsia="en-US"/>
        </w:rPr>
      </w:pPr>
      <w:r w:rsidRPr="04B4F35D">
        <w:rPr>
          <w:rFonts w:ascii="Tw Cen MT" w:eastAsia="Verdana" w:hAnsi="Tw Cen MT" w:cs="Verdana"/>
          <w:b/>
          <w:bCs/>
          <w:color w:val="FFFFFF" w:themeColor="background1"/>
          <w:sz w:val="28"/>
          <w:szCs w:val="28"/>
          <w:lang w:eastAsia="en-US"/>
        </w:rPr>
        <w:lastRenderedPageBreak/>
        <w:t>SERVIZI SOCIALI</w:t>
      </w:r>
    </w:p>
    <w:tbl>
      <w:tblPr>
        <w:tblW w:w="14749"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07"/>
        <w:gridCol w:w="2218"/>
        <w:gridCol w:w="89"/>
        <w:gridCol w:w="3260"/>
        <w:gridCol w:w="1416"/>
        <w:gridCol w:w="634"/>
        <w:gridCol w:w="225"/>
      </w:tblGrid>
      <w:tr w:rsidR="00A3144C" w:rsidRPr="002916B2" w14:paraId="1246B2C7" w14:textId="77777777" w:rsidTr="00C46F03">
        <w:trPr>
          <w:gridAfter w:val="1"/>
          <w:wAfter w:w="225" w:type="dxa"/>
        </w:trPr>
        <w:tc>
          <w:tcPr>
            <w:tcW w:w="14524" w:type="dxa"/>
            <w:gridSpan w:val="6"/>
            <w:shd w:val="clear" w:color="auto" w:fill="auto"/>
            <w:tcMar>
              <w:top w:w="0" w:type="dxa"/>
              <w:left w:w="108" w:type="dxa"/>
              <w:bottom w:w="0" w:type="dxa"/>
              <w:right w:w="108" w:type="dxa"/>
            </w:tcMar>
          </w:tcPr>
          <w:p w14:paraId="7CE91B03" w14:textId="77777777" w:rsidR="00A3144C" w:rsidRDefault="00A3144C" w:rsidP="004735BF">
            <w:pPr>
              <w:suppressAutoHyphens w:val="0"/>
              <w:autoSpaceDN/>
              <w:spacing w:before="120" w:after="120" w:line="240" w:lineRule="auto"/>
              <w:textAlignment w:val="auto"/>
              <w:rPr>
                <w:rFonts w:ascii="Tw Cen MT" w:eastAsiaTheme="minorHAnsi" w:hAnsi="Tw Cen MT" w:cstheme="minorBidi"/>
                <w:b/>
                <w:bCs/>
                <w:color w:val="auto"/>
                <w:lang w:eastAsia="en-US"/>
              </w:rPr>
            </w:pPr>
            <w:r w:rsidRPr="0036429F">
              <w:rPr>
                <w:rFonts w:ascii="Tw Cen MT" w:eastAsiaTheme="minorHAnsi" w:hAnsi="Tw Cen MT" w:cstheme="minorBidi"/>
                <w:b/>
                <w:bCs/>
                <w:color w:val="auto"/>
                <w:lang w:eastAsia="en-US"/>
              </w:rPr>
              <w:t>Descrizione della funzione SERVIZI SOCIALI</w:t>
            </w:r>
          </w:p>
          <w:p w14:paraId="15BE36AE" w14:textId="77777777" w:rsidR="00A3144C" w:rsidRPr="004735BF" w:rsidRDefault="00A3144C" w:rsidP="004735BF">
            <w:pPr>
              <w:suppressAutoHyphens w:val="0"/>
              <w:autoSpaceDN/>
              <w:spacing w:before="120" w:after="120" w:line="240" w:lineRule="exact"/>
              <w:textAlignment w:val="auto"/>
              <w:rPr>
                <w:rFonts w:ascii="Tw Cen MT" w:eastAsiaTheme="minorHAnsi" w:hAnsi="Tw Cen MT" w:cstheme="minorBidi"/>
                <w:b/>
                <w:color w:val="auto"/>
                <w:lang w:eastAsia="en-US"/>
              </w:rPr>
            </w:pPr>
            <w:r w:rsidRPr="004735BF">
              <w:rPr>
                <w:rFonts w:ascii="Tw Cen MT" w:eastAsiaTheme="minorHAnsi" w:hAnsi="Tw Cen MT" w:cstheme="minorBidi"/>
                <w:b/>
                <w:color w:val="auto"/>
                <w:lang w:eastAsia="en-US"/>
              </w:rPr>
              <w:t xml:space="preserve">L’esercizio unificato della funzione relativa ai servizi sociali ricomprende tutti i compiti, gli interventi e le attività che la legislazione nazionale e regionale e la programmazione regionale e distrettuale assegnano a questo ambito funzionale dei Comuni. </w:t>
            </w:r>
          </w:p>
          <w:p w14:paraId="3D447CF7" w14:textId="77777777" w:rsidR="00A3144C" w:rsidRPr="0036429F" w:rsidRDefault="00A3144C" w:rsidP="00A3144C">
            <w:p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Il conferimento all’Unione da parte dei Comuni della funzione integrata deve riguardare le seguenti attività: </w:t>
            </w:r>
          </w:p>
          <w:p w14:paraId="077ADBB6"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programmazione, regolazione e committenza, ivi incluso l’accreditamento di strutture e servizi sociali e sociosanitari;</w:t>
            </w:r>
          </w:p>
          <w:p w14:paraId="0F4B8FA4"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servizio sociale territoriale, comprendente sportelli sociali per informazione e consulenza al singolo e ai nuclei familiari. Il servizio sociale territoriale assicura, in particolare, le attività di servizio sociale relative a:</w:t>
            </w:r>
          </w:p>
          <w:p w14:paraId="60D234BB" w14:textId="77777777" w:rsidR="00A3144C" w:rsidRPr="0036429F" w:rsidRDefault="00A3144C" w:rsidP="00707E73">
            <w:pPr>
              <w:numPr>
                <w:ilvl w:val="1"/>
                <w:numId w:val="44"/>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accesso alle prestazioni, sulla base dei criteri generali stabiliti dalla programmazione regionale e distrettuale e dalla regolazione distrettuale;</w:t>
            </w:r>
          </w:p>
          <w:p w14:paraId="7B3DE5F0" w14:textId="77777777" w:rsidR="00A3144C" w:rsidRPr="0036429F" w:rsidRDefault="00A3144C" w:rsidP="00707E73">
            <w:pPr>
              <w:numPr>
                <w:ilvl w:val="1"/>
                <w:numId w:val="44"/>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tutela della maternità e dei minori, anche mediante la collaborazione con l’autorità giudiziaria competente;</w:t>
            </w:r>
          </w:p>
          <w:p w14:paraId="10AB19A2" w14:textId="77777777" w:rsidR="00A3144C" w:rsidRPr="0036429F" w:rsidRDefault="00A3144C" w:rsidP="00707E73">
            <w:pPr>
              <w:numPr>
                <w:ilvl w:val="1"/>
                <w:numId w:val="44"/>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affido e adozione dei minori;</w:t>
            </w:r>
          </w:p>
          <w:p w14:paraId="0F030FA1" w14:textId="77777777" w:rsidR="00A3144C" w:rsidRPr="0036429F" w:rsidRDefault="00A3144C" w:rsidP="00707E73">
            <w:pPr>
              <w:numPr>
                <w:ilvl w:val="1"/>
                <w:numId w:val="44"/>
              </w:numPr>
              <w:suppressAutoHyphens w:val="0"/>
              <w:autoSpaceDN/>
              <w:spacing w:after="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ricerca dell’abitazione e assegnazione di alloggi pubblici;</w:t>
            </w:r>
          </w:p>
          <w:p w14:paraId="037B5AAD" w14:textId="77777777" w:rsidR="00A3144C" w:rsidRPr="0036429F" w:rsidRDefault="00A3144C" w:rsidP="00707E73">
            <w:pPr>
              <w:numPr>
                <w:ilvl w:val="1"/>
                <w:numId w:val="44"/>
              </w:numPr>
              <w:suppressAutoHyphens w:val="0"/>
              <w:autoSpaceDN/>
              <w:spacing w:after="120" w:line="240" w:lineRule="exact"/>
              <w:ind w:left="1434" w:hanging="357"/>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erogazione di prestazioni economiche;</w:t>
            </w:r>
          </w:p>
          <w:p w14:paraId="2E524164"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erogazione delle prestazioni sociali previste dalla legislazione nazionale e regionale e dalla programmazione regionale e distrettuale, nei limiti delle risorse stanziate. Devono essere garantiti: servizi di assistenza domiciliare; strutture residenziali e semiresidenziali; centri di accoglienza residenziali o diurni a carattere comunitario, un servizio di pronto intervento sociale;</w:t>
            </w:r>
          </w:p>
          <w:p w14:paraId="24A3690E"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sviluppo di politiche comunitarie e familiari, incluse le attività del Centro per le famiglie e la mediazione familiare, e interventi per la promozione sociale, programmati in ambito distrettuale; </w:t>
            </w:r>
          </w:p>
          <w:p w14:paraId="2C01FBC1"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realizzazione di programmi di informazione e di prevenzione dei rischi sociali, programmati in ambito distrettuale; </w:t>
            </w:r>
          </w:p>
          <w:p w14:paraId="6323E165"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autorizzazione e vigilanza su strutture e servizi sociali e sociosanitari;</w:t>
            </w:r>
          </w:p>
          <w:p w14:paraId="728AC810"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progettazione e sperimentazione di nuovi servizi; </w:t>
            </w:r>
          </w:p>
          <w:p w14:paraId="512A0EFD"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sviluppo e gestione del Sistema informativo sociale;</w:t>
            </w:r>
          </w:p>
          <w:p w14:paraId="558DDF71"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sviluppo di sistemi di gestione della qualità dell’organizzazione e delle prestazioni;</w:t>
            </w:r>
          </w:p>
          <w:p w14:paraId="3EC1E298"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formazione, aggiornamento e addestramento del personale;</w:t>
            </w:r>
          </w:p>
          <w:p w14:paraId="2F1EB451"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ricerca sociale e rendicontazione sociale;</w:t>
            </w:r>
          </w:p>
          <w:p w14:paraId="47F84BC3" w14:textId="77777777" w:rsidR="00A3144C" w:rsidRPr="0036429F" w:rsidRDefault="00A3144C" w:rsidP="00707E73">
            <w:pPr>
              <w:numPr>
                <w:ilvl w:val="0"/>
                <w:numId w:val="44"/>
              </w:numPr>
              <w:suppressAutoHyphens w:val="0"/>
              <w:autoSpaceDN/>
              <w:spacing w:after="12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 xml:space="preserve">interventi per favorire la realizzazione dell’integrazione sociosanitaria; </w:t>
            </w:r>
          </w:p>
          <w:p w14:paraId="1B7F447E" w14:textId="77777777" w:rsidR="00A3144C" w:rsidRPr="0036429F" w:rsidRDefault="0802E344" w:rsidP="00707E73">
            <w:pPr>
              <w:numPr>
                <w:ilvl w:val="0"/>
                <w:numId w:val="44"/>
              </w:numPr>
              <w:suppressAutoHyphens w:val="0"/>
              <w:autoSpaceDN/>
              <w:spacing w:after="120" w:line="240" w:lineRule="exact"/>
              <w:textAlignment w:val="auto"/>
              <w:rPr>
                <w:rFonts w:ascii="Tw Cen MT" w:eastAsiaTheme="minorEastAsia" w:hAnsi="Tw Cen MT" w:cstheme="minorBidi"/>
                <w:color w:val="auto"/>
                <w:lang w:eastAsia="en-US"/>
              </w:rPr>
            </w:pPr>
            <w:r w:rsidRPr="0802E344">
              <w:rPr>
                <w:rFonts w:ascii="Tw Cen MT" w:eastAsiaTheme="minorEastAsia" w:hAnsi="Tw Cen MT" w:cstheme="minorBidi"/>
                <w:color w:val="auto"/>
                <w:lang w:eastAsia="en-US"/>
              </w:rPr>
              <w:t xml:space="preserve">interventi integrati con i servizi educativi e con i servizi per l’impiego. </w:t>
            </w:r>
          </w:p>
          <w:p w14:paraId="7C7368A4" w14:textId="6BF5FC88" w:rsidR="0802E344" w:rsidRPr="004735BF" w:rsidRDefault="0802E344" w:rsidP="0802E344">
            <w:pPr>
              <w:spacing w:after="120" w:line="240" w:lineRule="exact"/>
              <w:rPr>
                <w:rFonts w:ascii="Tw Cen MT" w:hAnsi="Tw Cen MT" w:cs="Times New Roman"/>
                <w:b/>
                <w:color w:val="FF0000"/>
              </w:rPr>
            </w:pPr>
            <w:r w:rsidRPr="004735BF">
              <w:rPr>
                <w:rFonts w:ascii="Tw Cen MT" w:hAnsi="Tw Cen MT" w:cs="Times New Roman"/>
                <w:b/>
                <w:color w:val="auto"/>
              </w:rPr>
              <w:t xml:space="preserve">Entro il </w:t>
            </w:r>
            <w:r w:rsidR="004735BF" w:rsidRPr="004735BF">
              <w:rPr>
                <w:rFonts w:ascii="Tw Cen MT" w:hAnsi="Tw Cen MT" w:cs="Times New Roman"/>
                <w:b/>
                <w:color w:val="auto"/>
              </w:rPr>
              <w:t>triennio</w:t>
            </w:r>
            <w:r w:rsidRPr="004735BF">
              <w:rPr>
                <w:rFonts w:ascii="Tw Cen MT" w:hAnsi="Tw Cen MT" w:cs="Times New Roman"/>
                <w:b/>
                <w:color w:val="auto"/>
              </w:rPr>
              <w:t xml:space="preserve"> devono essere attivate tutte le 13 attività del livello base</w:t>
            </w:r>
          </w:p>
          <w:p w14:paraId="20C47CE9" w14:textId="10DC0100" w:rsidR="00286026" w:rsidRPr="00D1185E" w:rsidRDefault="00A3144C" w:rsidP="00D1185E">
            <w:r w:rsidRPr="0036429F">
              <w:rPr>
                <w:rFonts w:ascii="Tw Cen MT" w:eastAsiaTheme="minorHAnsi" w:hAnsi="Tw Cen MT" w:cstheme="minorBidi"/>
                <w:color w:val="auto"/>
                <w:lang w:eastAsia="en-US"/>
              </w:rPr>
              <w:t xml:space="preserve">v. schema tipo convenzione link: </w:t>
            </w:r>
            <w:hyperlink r:id="rId19" w:history="1">
              <w:r w:rsidR="00373FBC" w:rsidRPr="00666D73">
                <w:rPr>
                  <w:rStyle w:val="Collegamentoipertestuale"/>
                  <w:rFonts w:ascii="Tw Cen MT" w:eastAsiaTheme="minorHAnsi" w:hAnsi="Tw Cen MT" w:cstheme="minorBidi"/>
                  <w:lang w:eastAsia="en-US"/>
                </w:rPr>
                <w:t>https://autonomie.regione.emilia-romagna.it/unioni-di-comuni/approfondimenti/programma-di-riordino-territoriale</w:t>
              </w:r>
            </w:hyperlink>
          </w:p>
        </w:tc>
      </w:tr>
      <w:tr w:rsidR="00BF48E2" w:rsidRPr="002916B2" w14:paraId="0AA8D6D7" w14:textId="77777777" w:rsidTr="00C46F03">
        <w:tc>
          <w:tcPr>
            <w:tcW w:w="6907" w:type="dxa"/>
            <w:shd w:val="clear" w:color="auto" w:fill="auto"/>
            <w:tcMar>
              <w:top w:w="0" w:type="dxa"/>
              <w:left w:w="108" w:type="dxa"/>
              <w:bottom w:w="0" w:type="dxa"/>
              <w:right w:w="108" w:type="dxa"/>
            </w:tcMar>
            <w:vAlign w:val="center"/>
          </w:tcPr>
          <w:p w14:paraId="3D4541D4"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b/>
                <w:bCs/>
                <w:color w:val="538135" w:themeColor="accent6" w:themeShade="BF"/>
                <w:sz w:val="24"/>
                <w:szCs w:val="24"/>
                <w:lang w:eastAsia="en-US"/>
              </w:rPr>
            </w:pPr>
            <w:r w:rsidRPr="0036429F">
              <w:rPr>
                <w:rFonts w:ascii="Tw Cen MT" w:eastAsiaTheme="minorHAnsi" w:hAnsi="Tw Cen MT" w:cstheme="minorBidi"/>
                <w:b/>
                <w:bCs/>
                <w:color w:val="538135" w:themeColor="accent6" w:themeShade="BF"/>
                <w:sz w:val="24"/>
                <w:szCs w:val="24"/>
                <w:lang w:eastAsia="en-US"/>
              </w:rPr>
              <w:lastRenderedPageBreak/>
              <w:t>Azioni obbligatorie per accedere all’incentivo (livello base)</w:t>
            </w:r>
          </w:p>
        </w:tc>
        <w:tc>
          <w:tcPr>
            <w:tcW w:w="2218" w:type="dxa"/>
            <w:shd w:val="clear" w:color="auto" w:fill="auto"/>
            <w:tcMar>
              <w:top w:w="0" w:type="dxa"/>
              <w:left w:w="108" w:type="dxa"/>
              <w:bottom w:w="0" w:type="dxa"/>
              <w:right w:w="108" w:type="dxa"/>
            </w:tcMar>
            <w:vAlign w:val="center"/>
          </w:tcPr>
          <w:p w14:paraId="24FB2B13" w14:textId="5E20DBA9" w:rsidR="00A3144C" w:rsidRPr="0036429F" w:rsidRDefault="0A5D1BE1" w:rsidP="0A5D1BE1">
            <w:pPr>
              <w:suppressAutoHyphens w:val="0"/>
              <w:autoSpaceDN/>
              <w:spacing w:after="0" w:line="240" w:lineRule="auto"/>
              <w:textAlignment w:val="auto"/>
              <w:rPr>
                <w:rFonts w:ascii="Tw Cen MT" w:eastAsiaTheme="minorEastAsia" w:hAnsi="Tw Cen MT" w:cstheme="minorBidi"/>
                <w:b/>
                <w:bCs/>
                <w:color w:val="538135" w:themeColor="accent6" w:themeShade="BF"/>
                <w:sz w:val="24"/>
                <w:szCs w:val="24"/>
                <w:lang w:eastAsia="en-US"/>
              </w:rPr>
            </w:pPr>
            <w:r w:rsidRPr="0A5D1BE1">
              <w:rPr>
                <w:rFonts w:ascii="Tw Cen MT" w:eastAsiaTheme="minorEastAsia" w:hAnsi="Tw Cen MT" w:cstheme="minorBidi"/>
                <w:b/>
                <w:bCs/>
                <w:color w:val="538135" w:themeColor="accent6" w:themeShade="BF"/>
                <w:sz w:val="24"/>
                <w:szCs w:val="24"/>
                <w:lang w:eastAsia="en-US"/>
              </w:rPr>
              <w:t>Strumento di verifica di effettività</w:t>
            </w:r>
          </w:p>
        </w:tc>
        <w:tc>
          <w:tcPr>
            <w:tcW w:w="3349" w:type="dxa"/>
            <w:gridSpan w:val="2"/>
            <w:shd w:val="clear" w:color="auto" w:fill="auto"/>
            <w:tcMar>
              <w:top w:w="0" w:type="dxa"/>
              <w:left w:w="108" w:type="dxa"/>
              <w:bottom w:w="0" w:type="dxa"/>
              <w:right w:w="108" w:type="dxa"/>
            </w:tcMar>
            <w:vAlign w:val="center"/>
          </w:tcPr>
          <w:p w14:paraId="127F631D" w14:textId="0B7F2B2B" w:rsidR="0A5D1BE1" w:rsidRDefault="0A5D1BE1" w:rsidP="0A5D1BE1">
            <w:pP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 xml:space="preserve">Indicazione estremi o link dell’atto </w:t>
            </w:r>
          </w:p>
        </w:tc>
        <w:tc>
          <w:tcPr>
            <w:tcW w:w="1416" w:type="dxa"/>
            <w:shd w:val="clear" w:color="auto" w:fill="auto"/>
            <w:tcMar>
              <w:top w:w="0" w:type="dxa"/>
              <w:left w:w="108" w:type="dxa"/>
              <w:bottom w:w="0" w:type="dxa"/>
              <w:right w:w="108" w:type="dxa"/>
            </w:tcMar>
          </w:tcPr>
          <w:p w14:paraId="52B02F33" w14:textId="77777777" w:rsidR="00A3144C" w:rsidRPr="0036429F" w:rsidRDefault="00A3144C" w:rsidP="00A3144C">
            <w:pPr>
              <w:suppressAutoHyphens w:val="0"/>
              <w:autoSpaceDN/>
              <w:spacing w:after="0" w:line="240" w:lineRule="auto"/>
              <w:jc w:val="center"/>
              <w:textAlignment w:val="auto"/>
              <w:rPr>
                <w:rFonts w:ascii="Tw Cen MT" w:eastAsiaTheme="minorHAnsi" w:hAnsi="Tw Cen MT" w:cstheme="minorBidi"/>
                <w:b/>
                <w:bCs/>
                <w:color w:val="538135" w:themeColor="accent6" w:themeShade="BF"/>
                <w:sz w:val="24"/>
                <w:szCs w:val="24"/>
                <w:lang w:eastAsia="en-US"/>
              </w:rPr>
            </w:pPr>
            <w:r w:rsidRPr="0036429F">
              <w:rPr>
                <w:rFonts w:ascii="Tw Cen MT" w:eastAsiaTheme="minorHAnsi" w:hAnsi="Tw Cen MT" w:cstheme="minorBidi"/>
                <w:b/>
                <w:bCs/>
                <w:color w:val="538135" w:themeColor="accent6" w:themeShade="BF"/>
                <w:sz w:val="24"/>
                <w:szCs w:val="24"/>
                <w:lang w:eastAsia="en-US"/>
              </w:rPr>
              <w:t>Contributo -in%/</w:t>
            </w:r>
          </w:p>
          <w:p w14:paraId="4C0F9350" w14:textId="77777777" w:rsidR="00A3144C" w:rsidRPr="0036429F" w:rsidRDefault="00A3144C" w:rsidP="00A3144C">
            <w:pPr>
              <w:suppressAutoHyphens w:val="0"/>
              <w:autoSpaceDN/>
              <w:spacing w:after="0" w:line="240" w:lineRule="auto"/>
              <w:jc w:val="center"/>
              <w:textAlignment w:val="auto"/>
              <w:rPr>
                <w:rFonts w:ascii="Tw Cen MT" w:eastAsiaTheme="minorHAnsi" w:hAnsi="Tw Cen MT" w:cstheme="minorBidi"/>
                <w:b/>
                <w:bCs/>
                <w:color w:val="538135" w:themeColor="accent6" w:themeShade="BF"/>
                <w:sz w:val="24"/>
                <w:szCs w:val="24"/>
                <w:lang w:eastAsia="en-US"/>
              </w:rPr>
            </w:pPr>
            <w:r w:rsidRPr="0036429F">
              <w:rPr>
                <w:rFonts w:ascii="Tw Cen MT" w:eastAsiaTheme="minorHAnsi" w:hAnsi="Tw Cen MT" w:cstheme="minorBidi"/>
                <w:b/>
                <w:bCs/>
                <w:color w:val="538135" w:themeColor="accent6" w:themeShade="BF"/>
                <w:sz w:val="24"/>
                <w:szCs w:val="24"/>
                <w:lang w:eastAsia="en-US"/>
              </w:rPr>
              <w:t>Punteggio</w:t>
            </w:r>
          </w:p>
        </w:tc>
        <w:tc>
          <w:tcPr>
            <w:tcW w:w="859" w:type="dxa"/>
            <w:gridSpan w:val="2"/>
            <w:shd w:val="clear" w:color="auto" w:fill="auto"/>
            <w:tcMar>
              <w:top w:w="0" w:type="dxa"/>
              <w:left w:w="108" w:type="dxa"/>
              <w:bottom w:w="0" w:type="dxa"/>
              <w:right w:w="108" w:type="dxa"/>
            </w:tcMar>
            <w:vAlign w:val="center"/>
          </w:tcPr>
          <w:p w14:paraId="0C935176"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b/>
                <w:color w:val="1F3864"/>
                <w:sz w:val="20"/>
                <w:lang w:eastAsia="en-US"/>
              </w:rPr>
            </w:pPr>
          </w:p>
        </w:tc>
      </w:tr>
      <w:tr w:rsidR="00BF48E2" w:rsidRPr="002916B2" w14:paraId="060B96CD" w14:textId="77777777" w:rsidTr="00C46F03">
        <w:trPr>
          <w:trHeight w:val="1035"/>
        </w:trPr>
        <w:tc>
          <w:tcPr>
            <w:tcW w:w="6907" w:type="dxa"/>
            <w:shd w:val="clear" w:color="auto" w:fill="auto"/>
            <w:tcMar>
              <w:top w:w="0" w:type="dxa"/>
              <w:left w:w="108" w:type="dxa"/>
              <w:bottom w:w="0" w:type="dxa"/>
              <w:right w:w="108" w:type="dxa"/>
            </w:tcMar>
            <w:vAlign w:val="center"/>
          </w:tcPr>
          <w:p w14:paraId="0A46A7B6" w14:textId="4B2ABAD0"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Conferimento della funzione complessiva e attivazione di almeno 8 attività sulle 13 sopra richiamate tra le quali il punto 2 relativo al Servizio Sociale territoriale</w:t>
            </w:r>
          </w:p>
        </w:tc>
        <w:tc>
          <w:tcPr>
            <w:tcW w:w="2218" w:type="dxa"/>
            <w:shd w:val="clear" w:color="auto" w:fill="auto"/>
            <w:tcMar>
              <w:top w:w="0" w:type="dxa"/>
              <w:left w:w="108" w:type="dxa"/>
              <w:bottom w:w="0" w:type="dxa"/>
              <w:right w:w="108" w:type="dxa"/>
            </w:tcMar>
            <w:vAlign w:val="center"/>
          </w:tcPr>
          <w:p w14:paraId="3CCD5C99" w14:textId="2423ECAD"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Convenzione                   </w:t>
            </w:r>
          </w:p>
        </w:tc>
        <w:tc>
          <w:tcPr>
            <w:tcW w:w="3349" w:type="dxa"/>
            <w:gridSpan w:val="2"/>
            <w:shd w:val="clear" w:color="auto" w:fill="auto"/>
            <w:tcMar>
              <w:top w:w="0" w:type="dxa"/>
              <w:left w:w="108" w:type="dxa"/>
              <w:bottom w:w="0" w:type="dxa"/>
              <w:right w:w="108" w:type="dxa"/>
            </w:tcMar>
            <w:vAlign w:val="center"/>
          </w:tcPr>
          <w:p w14:paraId="38B660D0" w14:textId="245B953C" w:rsidR="0A5D1BE1" w:rsidRDefault="0A5D1BE1" w:rsidP="0A5D1BE1">
            <w:pPr>
              <w:rPr>
                <w:rFonts w:ascii="Tw Cen MT" w:eastAsiaTheme="minorEastAsia" w:hAnsi="Tw Cen MT" w:cstheme="minorBidi"/>
                <w:color w:val="auto"/>
                <w:lang w:eastAsia="en-US"/>
              </w:rPr>
            </w:pPr>
          </w:p>
        </w:tc>
        <w:tc>
          <w:tcPr>
            <w:tcW w:w="1416" w:type="dxa"/>
            <w:vMerge w:val="restart"/>
            <w:shd w:val="clear" w:color="auto" w:fill="auto"/>
            <w:tcMar>
              <w:top w:w="0" w:type="dxa"/>
              <w:left w:w="108" w:type="dxa"/>
              <w:bottom w:w="0" w:type="dxa"/>
              <w:right w:w="108" w:type="dxa"/>
            </w:tcMar>
            <w:vAlign w:val="center"/>
          </w:tcPr>
          <w:p w14:paraId="224BB230" w14:textId="681E6241" w:rsidR="00A3144C" w:rsidRPr="00426B63" w:rsidRDefault="00A3144C" w:rsidP="00426B63">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50%</w:t>
            </w:r>
          </w:p>
        </w:tc>
        <w:tc>
          <w:tcPr>
            <w:tcW w:w="859"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177426932"/>
              <w14:checkbox>
                <w14:checked w14:val="0"/>
                <w14:checkedState w14:val="2612" w14:font="MS Gothic"/>
                <w14:uncheckedState w14:val="2610" w14:font="MS Gothic"/>
              </w14:checkbox>
            </w:sdtPr>
            <w:sdtEndPr/>
            <w:sdtContent>
              <w:p w14:paraId="0934C7ED" w14:textId="411797D3" w:rsidR="7213D34B" w:rsidRPr="00B250B1" w:rsidRDefault="00426B63" w:rsidP="00B250B1">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BF48E2" w:rsidRPr="002916B2" w14:paraId="03B4C592" w14:textId="77777777" w:rsidTr="00C46F03">
        <w:trPr>
          <w:trHeight w:val="567"/>
        </w:trPr>
        <w:tc>
          <w:tcPr>
            <w:tcW w:w="6907" w:type="dxa"/>
            <w:shd w:val="clear" w:color="auto" w:fill="auto"/>
            <w:tcMar>
              <w:top w:w="0" w:type="dxa"/>
              <w:left w:w="108" w:type="dxa"/>
              <w:bottom w:w="0" w:type="dxa"/>
              <w:right w:w="108" w:type="dxa"/>
            </w:tcMar>
            <w:vAlign w:val="center"/>
          </w:tcPr>
          <w:p w14:paraId="05A4E3F5"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Istituzione della struttura organizzativa in Unione</w:t>
            </w:r>
          </w:p>
        </w:tc>
        <w:tc>
          <w:tcPr>
            <w:tcW w:w="2218" w:type="dxa"/>
            <w:shd w:val="clear" w:color="auto" w:fill="auto"/>
            <w:tcMar>
              <w:top w:w="0" w:type="dxa"/>
              <w:left w:w="108" w:type="dxa"/>
              <w:bottom w:w="0" w:type="dxa"/>
              <w:right w:w="108" w:type="dxa"/>
            </w:tcMar>
            <w:vAlign w:val="center"/>
          </w:tcPr>
          <w:p w14:paraId="21C9EB4C" w14:textId="28FFFF32"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Organigramma              </w:t>
            </w:r>
          </w:p>
        </w:tc>
        <w:tc>
          <w:tcPr>
            <w:tcW w:w="3349" w:type="dxa"/>
            <w:gridSpan w:val="2"/>
            <w:shd w:val="clear" w:color="auto" w:fill="auto"/>
            <w:tcMar>
              <w:top w:w="0" w:type="dxa"/>
              <w:left w:w="108" w:type="dxa"/>
              <w:bottom w:w="0" w:type="dxa"/>
              <w:right w:w="108" w:type="dxa"/>
            </w:tcMar>
            <w:vAlign w:val="center"/>
          </w:tcPr>
          <w:p w14:paraId="31AFF3FB" w14:textId="4AD3D125"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5A548C6A"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789B951F"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4B31A989" w14:textId="77777777" w:rsidTr="00C46F03">
        <w:trPr>
          <w:trHeight w:val="567"/>
        </w:trPr>
        <w:tc>
          <w:tcPr>
            <w:tcW w:w="6907" w:type="dxa"/>
            <w:shd w:val="clear" w:color="auto" w:fill="auto"/>
            <w:tcMar>
              <w:top w:w="0" w:type="dxa"/>
              <w:left w:w="108" w:type="dxa"/>
              <w:bottom w:w="0" w:type="dxa"/>
              <w:right w:w="108" w:type="dxa"/>
            </w:tcMar>
            <w:vAlign w:val="center"/>
          </w:tcPr>
          <w:p w14:paraId="490C1687"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Responsabile unico</w:t>
            </w:r>
          </w:p>
        </w:tc>
        <w:tc>
          <w:tcPr>
            <w:tcW w:w="2218" w:type="dxa"/>
            <w:shd w:val="clear" w:color="auto" w:fill="auto"/>
            <w:tcMar>
              <w:top w:w="0" w:type="dxa"/>
              <w:left w:w="108" w:type="dxa"/>
              <w:bottom w:w="0" w:type="dxa"/>
              <w:right w:w="108" w:type="dxa"/>
            </w:tcMar>
            <w:vAlign w:val="center"/>
          </w:tcPr>
          <w:p w14:paraId="6FC9247D" w14:textId="414DBB72"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 nomina                   </w:t>
            </w:r>
          </w:p>
        </w:tc>
        <w:tc>
          <w:tcPr>
            <w:tcW w:w="3349" w:type="dxa"/>
            <w:gridSpan w:val="2"/>
            <w:shd w:val="clear" w:color="auto" w:fill="auto"/>
            <w:tcMar>
              <w:top w:w="0" w:type="dxa"/>
              <w:left w:w="108" w:type="dxa"/>
              <w:bottom w:w="0" w:type="dxa"/>
              <w:right w:w="108" w:type="dxa"/>
            </w:tcMar>
            <w:vAlign w:val="center"/>
          </w:tcPr>
          <w:p w14:paraId="485AB810" w14:textId="14611967"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1289BB63"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48E66EB3"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2A5C0734" w14:textId="77777777" w:rsidTr="00C46F03">
        <w:trPr>
          <w:trHeight w:val="967"/>
        </w:trPr>
        <w:tc>
          <w:tcPr>
            <w:tcW w:w="6907" w:type="dxa"/>
            <w:shd w:val="clear" w:color="auto" w:fill="auto"/>
            <w:tcMar>
              <w:top w:w="0" w:type="dxa"/>
              <w:left w:w="108" w:type="dxa"/>
              <w:bottom w:w="0" w:type="dxa"/>
              <w:right w:w="108" w:type="dxa"/>
            </w:tcMar>
            <w:vAlign w:val="center"/>
          </w:tcPr>
          <w:p w14:paraId="4B41C4CF"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Conferimento del personale (con decorrenza entro l’anno se nuova funzione)</w:t>
            </w:r>
          </w:p>
        </w:tc>
        <w:tc>
          <w:tcPr>
            <w:tcW w:w="2218" w:type="dxa"/>
            <w:shd w:val="clear" w:color="auto" w:fill="auto"/>
            <w:tcMar>
              <w:top w:w="0" w:type="dxa"/>
              <w:left w:w="108" w:type="dxa"/>
              <w:bottom w:w="0" w:type="dxa"/>
              <w:right w:w="108" w:type="dxa"/>
            </w:tcMar>
            <w:vAlign w:val="center"/>
          </w:tcPr>
          <w:p w14:paraId="7FA9FC6A" w14:textId="34B6BDCD"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organizzativi            </w:t>
            </w:r>
          </w:p>
          <w:p w14:paraId="4EF3EAB4" w14:textId="65EE5169"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(personale trasferito/</w:t>
            </w:r>
          </w:p>
          <w:p w14:paraId="35282373" w14:textId="1559633D"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comandato)</w:t>
            </w:r>
          </w:p>
        </w:tc>
        <w:tc>
          <w:tcPr>
            <w:tcW w:w="3349" w:type="dxa"/>
            <w:gridSpan w:val="2"/>
            <w:shd w:val="clear" w:color="auto" w:fill="auto"/>
            <w:tcMar>
              <w:top w:w="0" w:type="dxa"/>
              <w:left w:w="108" w:type="dxa"/>
              <w:bottom w:w="0" w:type="dxa"/>
              <w:right w:w="108" w:type="dxa"/>
            </w:tcMar>
            <w:vAlign w:val="center"/>
          </w:tcPr>
          <w:p w14:paraId="06AFC806" w14:textId="49CD3923"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5FE4BBFB"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650C77C7"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5841C370" w14:textId="77777777" w:rsidTr="00C46F03">
        <w:trPr>
          <w:trHeight w:val="907"/>
        </w:trPr>
        <w:tc>
          <w:tcPr>
            <w:tcW w:w="6907" w:type="dxa"/>
            <w:shd w:val="clear" w:color="auto" w:fill="auto"/>
            <w:tcMar>
              <w:top w:w="0" w:type="dxa"/>
              <w:left w:w="108" w:type="dxa"/>
              <w:bottom w:w="0" w:type="dxa"/>
              <w:right w:w="108" w:type="dxa"/>
            </w:tcMar>
            <w:vAlign w:val="center"/>
          </w:tcPr>
          <w:p w14:paraId="278D1DAC" w14:textId="77777777" w:rsidR="00A3144C" w:rsidRPr="0036429F" w:rsidRDefault="00A3144C" w:rsidP="0036429F">
            <w:pPr>
              <w:widowControl w:val="0"/>
              <w:tabs>
                <w:tab w:val="left" w:pos="-1048"/>
              </w:tabs>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Conferimento stanziamenti entrate/spese dai bilanci dei Comuni all’Unione</w:t>
            </w:r>
          </w:p>
        </w:tc>
        <w:tc>
          <w:tcPr>
            <w:tcW w:w="2218" w:type="dxa"/>
            <w:shd w:val="clear" w:color="auto" w:fill="auto"/>
            <w:tcMar>
              <w:top w:w="0" w:type="dxa"/>
              <w:left w:w="108" w:type="dxa"/>
              <w:bottom w:w="0" w:type="dxa"/>
              <w:right w:w="108" w:type="dxa"/>
            </w:tcMar>
            <w:vAlign w:val="center"/>
          </w:tcPr>
          <w:p w14:paraId="75476B69" w14:textId="1C2D7D0E"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Entità degli stanziamenti  </w:t>
            </w:r>
          </w:p>
          <w:p w14:paraId="5FF46926" w14:textId="574AFBFF"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conferiti nel Bilancio </w:t>
            </w:r>
          </w:p>
          <w:p w14:paraId="6BB829C5" w14:textId="4BD26397"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preventivo Unione</w:t>
            </w:r>
          </w:p>
        </w:tc>
        <w:tc>
          <w:tcPr>
            <w:tcW w:w="3349" w:type="dxa"/>
            <w:gridSpan w:val="2"/>
            <w:shd w:val="clear" w:color="auto" w:fill="auto"/>
            <w:tcMar>
              <w:top w:w="0" w:type="dxa"/>
              <w:left w:w="108" w:type="dxa"/>
              <w:bottom w:w="0" w:type="dxa"/>
              <w:right w:w="108" w:type="dxa"/>
            </w:tcMar>
            <w:vAlign w:val="center"/>
          </w:tcPr>
          <w:p w14:paraId="7DA01139" w14:textId="55463896"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1327660D"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6982C162"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0CC32C6A" w14:textId="77777777" w:rsidTr="00C46F03">
        <w:trPr>
          <w:trHeight w:val="567"/>
        </w:trPr>
        <w:tc>
          <w:tcPr>
            <w:tcW w:w="6907" w:type="dxa"/>
            <w:shd w:val="clear" w:color="auto" w:fill="auto"/>
            <w:tcMar>
              <w:top w:w="0" w:type="dxa"/>
              <w:left w:w="108" w:type="dxa"/>
              <w:bottom w:w="0" w:type="dxa"/>
              <w:right w:w="108" w:type="dxa"/>
            </w:tcMar>
            <w:vAlign w:val="center"/>
          </w:tcPr>
          <w:p w14:paraId="6DF37CAC" w14:textId="5CAB2D73" w:rsidR="00A3144C" w:rsidRPr="0077345A" w:rsidRDefault="0F978CFE" w:rsidP="0F978CFE">
            <w:pPr>
              <w:suppressAutoHyphens w:val="0"/>
              <w:autoSpaceDN/>
              <w:spacing w:after="0" w:line="240" w:lineRule="auto"/>
              <w:textAlignment w:val="auto"/>
              <w:rPr>
                <w:rFonts w:ascii="Tw Cen MT" w:hAnsi="Tw Cen MT"/>
                <w:color w:val="FF0000"/>
              </w:rPr>
            </w:pPr>
            <w:r w:rsidRPr="0077345A">
              <w:rPr>
                <w:rFonts w:ascii="Tw Cen MT" w:hAnsi="Tw Cen MT"/>
                <w:color w:val="auto"/>
              </w:rPr>
              <w:t xml:space="preserve">Ritiro delle deleghe </w:t>
            </w:r>
            <w:r w:rsidR="000A7649" w:rsidRPr="0077345A">
              <w:rPr>
                <w:rFonts w:ascii="Tw Cen MT" w:hAnsi="Tw Cen MT"/>
                <w:color w:val="auto"/>
              </w:rPr>
              <w:t xml:space="preserve">dai Comuni </w:t>
            </w:r>
            <w:r w:rsidRPr="0077345A">
              <w:rPr>
                <w:rFonts w:ascii="Tw Cen MT" w:hAnsi="Tw Cen MT"/>
                <w:color w:val="auto"/>
              </w:rPr>
              <w:t xml:space="preserve">all’AUSL </w:t>
            </w:r>
          </w:p>
        </w:tc>
        <w:tc>
          <w:tcPr>
            <w:tcW w:w="2218" w:type="dxa"/>
            <w:shd w:val="clear" w:color="auto" w:fill="auto"/>
            <w:tcMar>
              <w:top w:w="0" w:type="dxa"/>
              <w:left w:w="108" w:type="dxa"/>
              <w:bottom w:w="0" w:type="dxa"/>
              <w:right w:w="108" w:type="dxa"/>
            </w:tcMar>
            <w:vAlign w:val="center"/>
          </w:tcPr>
          <w:p w14:paraId="3102BC49" w14:textId="4CB9F8F7" w:rsidR="00A3144C" w:rsidRPr="0077345A" w:rsidRDefault="0A5D1BE1" w:rsidP="0A5D1BE1">
            <w:pPr>
              <w:suppressAutoHyphens w:val="0"/>
              <w:autoSpaceDN/>
              <w:spacing w:after="0" w:line="240" w:lineRule="auto"/>
              <w:textAlignment w:val="auto"/>
              <w:rPr>
                <w:rFonts w:ascii="Tw Cen MT" w:hAnsi="Tw Cen MT"/>
                <w:color w:val="auto"/>
              </w:rPr>
            </w:pPr>
            <w:r w:rsidRPr="0077345A">
              <w:rPr>
                <w:rFonts w:ascii="Tw Cen MT" w:hAnsi="Tw Cen MT"/>
                <w:color w:val="auto"/>
              </w:rPr>
              <w:t>Att</w:t>
            </w:r>
            <w:r w:rsidR="00716C16">
              <w:rPr>
                <w:rFonts w:ascii="Tw Cen MT" w:hAnsi="Tw Cen MT"/>
                <w:color w:val="auto"/>
              </w:rPr>
              <w:t>i</w:t>
            </w:r>
            <w:r w:rsidRPr="0077345A">
              <w:rPr>
                <w:rFonts w:ascii="Tw Cen MT" w:hAnsi="Tw Cen MT"/>
                <w:color w:val="auto"/>
              </w:rPr>
              <w:t xml:space="preserve"> ritiro </w:t>
            </w:r>
          </w:p>
        </w:tc>
        <w:tc>
          <w:tcPr>
            <w:tcW w:w="3349" w:type="dxa"/>
            <w:gridSpan w:val="2"/>
            <w:shd w:val="clear" w:color="auto" w:fill="auto"/>
            <w:tcMar>
              <w:top w:w="0" w:type="dxa"/>
              <w:left w:w="108" w:type="dxa"/>
              <w:bottom w:w="0" w:type="dxa"/>
              <w:right w:w="108" w:type="dxa"/>
            </w:tcMar>
            <w:vAlign w:val="center"/>
          </w:tcPr>
          <w:p w14:paraId="722955DA" w14:textId="3274E881" w:rsidR="0A5D1BE1" w:rsidRPr="00D1185E" w:rsidRDefault="0A5D1BE1" w:rsidP="00D1185E">
            <w:pPr>
              <w:rPr>
                <w:rFonts w:ascii="Tw Cen MT" w:hAnsi="Tw Cen MT"/>
                <w:color w:val="FF0000"/>
                <w:highlight w:val="yellow"/>
              </w:rPr>
            </w:pPr>
          </w:p>
        </w:tc>
        <w:tc>
          <w:tcPr>
            <w:tcW w:w="1416" w:type="dxa"/>
            <w:vMerge/>
            <w:tcMar>
              <w:top w:w="0" w:type="dxa"/>
              <w:left w:w="108" w:type="dxa"/>
              <w:bottom w:w="0" w:type="dxa"/>
              <w:right w:w="108" w:type="dxa"/>
            </w:tcMar>
            <w:vAlign w:val="center"/>
          </w:tcPr>
          <w:p w14:paraId="50FE0247"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3BAA3BC1"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3D455F90" w14:textId="77777777" w:rsidTr="00C46F03">
        <w:trPr>
          <w:trHeight w:val="910"/>
        </w:trPr>
        <w:tc>
          <w:tcPr>
            <w:tcW w:w="6907" w:type="dxa"/>
            <w:shd w:val="clear" w:color="auto" w:fill="auto"/>
            <w:tcMar>
              <w:top w:w="0" w:type="dxa"/>
              <w:left w:w="108" w:type="dxa"/>
              <w:bottom w:w="0" w:type="dxa"/>
              <w:right w:w="108" w:type="dxa"/>
            </w:tcMar>
            <w:vAlign w:val="center"/>
          </w:tcPr>
          <w:p w14:paraId="368B950E"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Regolamenti unici in materia di accesso e di funzionamento dei servizi delle attività conferite e attivate</w:t>
            </w:r>
          </w:p>
        </w:tc>
        <w:tc>
          <w:tcPr>
            <w:tcW w:w="2218" w:type="dxa"/>
            <w:shd w:val="clear" w:color="auto" w:fill="auto"/>
            <w:tcMar>
              <w:top w:w="0" w:type="dxa"/>
              <w:left w:w="108" w:type="dxa"/>
              <w:bottom w:w="0" w:type="dxa"/>
              <w:right w:w="108" w:type="dxa"/>
            </w:tcMar>
            <w:vAlign w:val="center"/>
          </w:tcPr>
          <w:p w14:paraId="23E21CEB" w14:textId="69F0DCEE"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Atto/i regolamenti unici  </w:t>
            </w:r>
          </w:p>
        </w:tc>
        <w:tc>
          <w:tcPr>
            <w:tcW w:w="3349" w:type="dxa"/>
            <w:gridSpan w:val="2"/>
            <w:shd w:val="clear" w:color="auto" w:fill="auto"/>
            <w:tcMar>
              <w:top w:w="0" w:type="dxa"/>
              <w:left w:w="108" w:type="dxa"/>
              <w:bottom w:w="0" w:type="dxa"/>
              <w:right w:w="108" w:type="dxa"/>
            </w:tcMar>
            <w:vAlign w:val="center"/>
          </w:tcPr>
          <w:p w14:paraId="11C1C6DD" w14:textId="0901DB67"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347C2D40"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1AE0CDD7"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4BF9FC37" w14:textId="77777777" w:rsidTr="00C46F03">
        <w:trPr>
          <w:trHeight w:val="567"/>
        </w:trPr>
        <w:tc>
          <w:tcPr>
            <w:tcW w:w="6907" w:type="dxa"/>
            <w:shd w:val="clear" w:color="auto" w:fill="auto"/>
            <w:tcMar>
              <w:top w:w="0" w:type="dxa"/>
              <w:left w:w="108" w:type="dxa"/>
              <w:bottom w:w="0" w:type="dxa"/>
              <w:right w:w="108" w:type="dxa"/>
            </w:tcMar>
            <w:vAlign w:val="center"/>
          </w:tcPr>
          <w:p w14:paraId="296FE278"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Istituzione tavolo tecnico-politico di confronto, valutazione e decisione</w:t>
            </w:r>
          </w:p>
        </w:tc>
        <w:tc>
          <w:tcPr>
            <w:tcW w:w="2218" w:type="dxa"/>
            <w:shd w:val="clear" w:color="auto" w:fill="auto"/>
            <w:tcMar>
              <w:top w:w="0" w:type="dxa"/>
              <w:left w:w="108" w:type="dxa"/>
              <w:bottom w:w="0" w:type="dxa"/>
              <w:right w:w="108" w:type="dxa"/>
            </w:tcMar>
            <w:vAlign w:val="center"/>
          </w:tcPr>
          <w:p w14:paraId="444FD030" w14:textId="515AB37B"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attuativi                   </w:t>
            </w:r>
          </w:p>
        </w:tc>
        <w:tc>
          <w:tcPr>
            <w:tcW w:w="3349" w:type="dxa"/>
            <w:gridSpan w:val="2"/>
            <w:shd w:val="clear" w:color="auto" w:fill="auto"/>
            <w:tcMar>
              <w:top w:w="0" w:type="dxa"/>
              <w:left w:w="108" w:type="dxa"/>
              <w:bottom w:w="0" w:type="dxa"/>
              <w:right w:w="108" w:type="dxa"/>
            </w:tcMar>
            <w:vAlign w:val="center"/>
          </w:tcPr>
          <w:p w14:paraId="0C654906" w14:textId="522BD718"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44F29CED"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2A7B019F"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559AAF8A" w14:textId="77777777" w:rsidTr="00C46F03">
        <w:trPr>
          <w:trHeight w:val="567"/>
        </w:trPr>
        <w:tc>
          <w:tcPr>
            <w:tcW w:w="6907" w:type="dxa"/>
            <w:shd w:val="clear" w:color="auto" w:fill="auto"/>
            <w:tcMar>
              <w:top w:w="0" w:type="dxa"/>
              <w:left w:w="108" w:type="dxa"/>
              <w:bottom w:w="0" w:type="dxa"/>
              <w:right w:w="108" w:type="dxa"/>
            </w:tcMar>
            <w:vAlign w:val="center"/>
          </w:tcPr>
          <w:p w14:paraId="504DA072"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Individuazione sedi e orari apertura sportelli decentrati</w:t>
            </w:r>
          </w:p>
        </w:tc>
        <w:tc>
          <w:tcPr>
            <w:tcW w:w="2218" w:type="dxa"/>
            <w:shd w:val="clear" w:color="auto" w:fill="auto"/>
            <w:tcMar>
              <w:top w:w="0" w:type="dxa"/>
              <w:left w:w="108" w:type="dxa"/>
              <w:bottom w:w="0" w:type="dxa"/>
              <w:right w:w="108" w:type="dxa"/>
            </w:tcMar>
            <w:vAlign w:val="center"/>
          </w:tcPr>
          <w:p w14:paraId="4D1126C8" w14:textId="35026A13"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attuativi                   </w:t>
            </w:r>
          </w:p>
        </w:tc>
        <w:tc>
          <w:tcPr>
            <w:tcW w:w="3349" w:type="dxa"/>
            <w:gridSpan w:val="2"/>
            <w:shd w:val="clear" w:color="auto" w:fill="auto"/>
            <w:tcMar>
              <w:top w:w="0" w:type="dxa"/>
              <w:left w:w="108" w:type="dxa"/>
              <w:bottom w:w="0" w:type="dxa"/>
              <w:right w:w="108" w:type="dxa"/>
            </w:tcMar>
            <w:vAlign w:val="center"/>
          </w:tcPr>
          <w:p w14:paraId="69E5F093" w14:textId="7F3765A3"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260999AE"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59596593"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592F10D2" w14:textId="77777777" w:rsidTr="00C46F03">
        <w:trPr>
          <w:trHeight w:val="567"/>
        </w:trPr>
        <w:tc>
          <w:tcPr>
            <w:tcW w:w="6907" w:type="dxa"/>
            <w:shd w:val="clear" w:color="auto" w:fill="auto"/>
            <w:tcMar>
              <w:top w:w="0" w:type="dxa"/>
              <w:left w:w="108" w:type="dxa"/>
              <w:bottom w:w="0" w:type="dxa"/>
              <w:right w:w="108" w:type="dxa"/>
            </w:tcMar>
            <w:vAlign w:val="center"/>
          </w:tcPr>
          <w:p w14:paraId="2A4D13A1" w14:textId="77777777" w:rsidR="00A3144C" w:rsidRPr="0036429F" w:rsidRDefault="00A3144C" w:rsidP="0036429F">
            <w:pPr>
              <w:suppressAutoHyphens w:val="0"/>
              <w:autoSpaceDN/>
              <w:spacing w:after="0" w:line="240" w:lineRule="auto"/>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Individuazione Sindaco con delega alla comunicazione</w:t>
            </w:r>
          </w:p>
        </w:tc>
        <w:tc>
          <w:tcPr>
            <w:tcW w:w="2218" w:type="dxa"/>
            <w:shd w:val="clear" w:color="auto" w:fill="auto"/>
            <w:tcMar>
              <w:top w:w="0" w:type="dxa"/>
              <w:left w:w="108" w:type="dxa"/>
              <w:bottom w:w="0" w:type="dxa"/>
              <w:right w:w="108" w:type="dxa"/>
            </w:tcMar>
            <w:vAlign w:val="center"/>
          </w:tcPr>
          <w:p w14:paraId="69F6E0CD" w14:textId="79200A09"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 di delega               </w:t>
            </w:r>
          </w:p>
        </w:tc>
        <w:tc>
          <w:tcPr>
            <w:tcW w:w="3349" w:type="dxa"/>
            <w:gridSpan w:val="2"/>
            <w:shd w:val="clear" w:color="auto" w:fill="auto"/>
            <w:tcMar>
              <w:top w:w="0" w:type="dxa"/>
              <w:left w:w="108" w:type="dxa"/>
              <w:bottom w:w="0" w:type="dxa"/>
              <w:right w:w="108" w:type="dxa"/>
            </w:tcMar>
            <w:vAlign w:val="center"/>
          </w:tcPr>
          <w:p w14:paraId="30C80E3B" w14:textId="254DE2D3" w:rsidR="0A5D1BE1" w:rsidRPr="00D1185E" w:rsidRDefault="0A5D1BE1" w:rsidP="00D1185E">
            <w:pPr>
              <w:rPr>
                <w:rFonts w:ascii="Tw Cen MT" w:hAnsi="Tw Cen MT"/>
                <w:color w:val="auto"/>
              </w:rPr>
            </w:pPr>
          </w:p>
        </w:tc>
        <w:tc>
          <w:tcPr>
            <w:tcW w:w="1416" w:type="dxa"/>
            <w:vMerge/>
            <w:tcMar>
              <w:top w:w="0" w:type="dxa"/>
              <w:left w:w="108" w:type="dxa"/>
              <w:bottom w:w="0" w:type="dxa"/>
              <w:right w:w="108" w:type="dxa"/>
            </w:tcMar>
            <w:vAlign w:val="center"/>
          </w:tcPr>
          <w:p w14:paraId="3F1B0618" w14:textId="77777777" w:rsidR="00A3144C" w:rsidRPr="002916B2" w:rsidRDefault="00A3144C" w:rsidP="00D1185E">
            <w:pPr>
              <w:suppressAutoHyphens w:val="0"/>
              <w:autoSpaceDN/>
              <w:spacing w:after="0" w:line="240" w:lineRule="auto"/>
              <w:textAlignment w:val="auto"/>
              <w:rPr>
                <w:rFonts w:ascii="Tw Cen MT" w:eastAsiaTheme="minorHAnsi" w:hAnsi="Tw Cen MT" w:cstheme="minorBidi"/>
                <w:color w:val="auto"/>
                <w:sz w:val="20"/>
                <w:lang w:eastAsia="en-US"/>
              </w:rPr>
            </w:pPr>
          </w:p>
        </w:tc>
        <w:tc>
          <w:tcPr>
            <w:tcW w:w="859" w:type="dxa"/>
            <w:gridSpan w:val="2"/>
            <w:vMerge/>
            <w:tcMar>
              <w:top w:w="0" w:type="dxa"/>
              <w:left w:w="108" w:type="dxa"/>
              <w:bottom w:w="0" w:type="dxa"/>
              <w:right w:w="108" w:type="dxa"/>
            </w:tcMar>
            <w:vAlign w:val="center"/>
          </w:tcPr>
          <w:p w14:paraId="0AC59699" w14:textId="77777777"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p>
        </w:tc>
      </w:tr>
      <w:tr w:rsidR="00BF48E2" w:rsidRPr="002916B2" w14:paraId="178CAA41" w14:textId="77777777" w:rsidTr="00C46F03">
        <w:trPr>
          <w:trHeight w:val="567"/>
        </w:trPr>
        <w:tc>
          <w:tcPr>
            <w:tcW w:w="6907" w:type="dxa"/>
            <w:shd w:val="clear" w:color="auto" w:fill="auto"/>
            <w:tcMar>
              <w:top w:w="0" w:type="dxa"/>
              <w:left w:w="108" w:type="dxa"/>
              <w:bottom w:w="0" w:type="dxa"/>
              <w:right w:w="108" w:type="dxa"/>
            </w:tcMar>
            <w:vAlign w:val="center"/>
          </w:tcPr>
          <w:p w14:paraId="44B06B6D" w14:textId="12472310" w:rsidR="00A3144C" w:rsidRPr="00244087" w:rsidRDefault="00F40CB9" w:rsidP="00426B63">
            <w:pPr>
              <w:spacing w:after="0" w:line="240" w:lineRule="auto"/>
              <w:rPr>
                <w:color w:val="000000" w:themeColor="text1"/>
              </w:rPr>
            </w:pPr>
            <w:r>
              <w:rPr>
                <w:lang w:eastAsia="en-US"/>
              </w:rPr>
              <w:t>Attivazione di tutte e 13 le attività del livello base</w:t>
            </w:r>
            <w:r w:rsidR="00330D35">
              <w:rPr>
                <w:rStyle w:val="Rimandonotaapidipagina"/>
                <w:lang w:eastAsia="en-US"/>
              </w:rPr>
              <w:footnoteReference w:id="4"/>
            </w:r>
          </w:p>
        </w:tc>
        <w:tc>
          <w:tcPr>
            <w:tcW w:w="2218" w:type="dxa"/>
            <w:shd w:val="clear" w:color="auto" w:fill="auto"/>
            <w:tcMar>
              <w:top w:w="0" w:type="dxa"/>
              <w:left w:w="108" w:type="dxa"/>
              <w:bottom w:w="0" w:type="dxa"/>
              <w:right w:w="108" w:type="dxa"/>
            </w:tcMar>
            <w:vAlign w:val="center"/>
          </w:tcPr>
          <w:p w14:paraId="3F160871" w14:textId="323420CA"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Atto/i riorganizzativi  </w:t>
            </w:r>
          </w:p>
          <w:p w14:paraId="265D7B8F" w14:textId="4D10E269" w:rsidR="00A3144C" w:rsidRPr="0036429F" w:rsidRDefault="0A5D1BE1" w:rsidP="0A5D1BE1">
            <w:pPr>
              <w:suppressAutoHyphens w:val="0"/>
              <w:autoSpaceDN/>
              <w:spacing w:after="0" w:line="240" w:lineRule="auto"/>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N. Sportelli front-office/</w:t>
            </w:r>
          </w:p>
        </w:tc>
        <w:tc>
          <w:tcPr>
            <w:tcW w:w="3349" w:type="dxa"/>
            <w:gridSpan w:val="2"/>
            <w:shd w:val="clear" w:color="auto" w:fill="auto"/>
            <w:tcMar>
              <w:top w:w="0" w:type="dxa"/>
              <w:left w:w="108" w:type="dxa"/>
              <w:bottom w:w="0" w:type="dxa"/>
              <w:right w:w="108" w:type="dxa"/>
            </w:tcMar>
            <w:vAlign w:val="center"/>
          </w:tcPr>
          <w:p w14:paraId="5A99311A" w14:textId="7454AB46" w:rsidR="0A5D1BE1" w:rsidRDefault="0A5D1BE1" w:rsidP="0A5D1BE1">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6B59F390" w14:textId="77777777" w:rsidR="00A3144C" w:rsidRPr="0036429F" w:rsidRDefault="00A3144C" w:rsidP="0036429F">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20%</w:t>
            </w:r>
          </w:p>
        </w:tc>
        <w:tc>
          <w:tcPr>
            <w:tcW w:w="859" w:type="dxa"/>
            <w:gridSpan w:val="2"/>
            <w:shd w:val="clear" w:color="auto" w:fill="auto"/>
            <w:tcMar>
              <w:top w:w="0" w:type="dxa"/>
              <w:left w:w="108" w:type="dxa"/>
              <w:bottom w:w="0" w:type="dxa"/>
              <w:right w:w="108" w:type="dxa"/>
            </w:tcMar>
            <w:vAlign w:val="center"/>
          </w:tcPr>
          <w:p w14:paraId="74E1DA9D" w14:textId="6B157D40" w:rsidR="00A3144C" w:rsidRPr="002916B2" w:rsidRDefault="005903D2" w:rsidP="00F4421C">
            <w:pPr>
              <w:jc w:val="center"/>
              <w:rPr>
                <w:rFonts w:ascii="Tw Cen MT" w:hAnsi="Tw Cen MT" w:cs="Times New Roman"/>
                <w:color w:val="70AD47" w:themeColor="accent6"/>
                <w:sz w:val="36"/>
                <w:szCs w:val="20"/>
              </w:rPr>
            </w:pPr>
            <w:sdt>
              <w:sdtPr>
                <w:rPr>
                  <w:rFonts w:ascii="Tw Cen MT" w:hAnsi="Tw Cen MT" w:cs="Times New Roman"/>
                  <w:color w:val="70AD47" w:themeColor="accent6"/>
                  <w:sz w:val="36"/>
                  <w:szCs w:val="20"/>
                </w:rPr>
                <w:id w:val="-1122772377"/>
                <w14:checkbox>
                  <w14:checked w14:val="0"/>
                  <w14:checkedState w14:val="2612" w14:font="MS Gothic"/>
                  <w14:uncheckedState w14:val="2610" w14:font="MS Gothic"/>
                </w14:checkbox>
              </w:sdtPr>
              <w:sdtEndPr/>
              <w:sdtContent>
                <w:r w:rsidR="00F4421C" w:rsidRPr="002916B2">
                  <w:rPr>
                    <w:rFonts w:ascii="Segoe UI Symbol" w:eastAsia="MS Gothic" w:hAnsi="Segoe UI Symbol" w:cs="Segoe UI Symbol"/>
                    <w:color w:val="70AD47" w:themeColor="accent6"/>
                    <w:sz w:val="36"/>
                    <w:szCs w:val="20"/>
                  </w:rPr>
                  <w:t>☐</w:t>
                </w:r>
              </w:sdtContent>
            </w:sdt>
          </w:p>
        </w:tc>
      </w:tr>
      <w:tr w:rsidR="00C46F03" w:rsidRPr="002916B2" w14:paraId="4C8322FA" w14:textId="77777777" w:rsidTr="008E5EF5">
        <w:trPr>
          <w:trHeight w:val="340"/>
        </w:trPr>
        <w:tc>
          <w:tcPr>
            <w:tcW w:w="6907" w:type="dxa"/>
            <w:shd w:val="clear" w:color="auto" w:fill="auto"/>
            <w:tcMar>
              <w:top w:w="0" w:type="dxa"/>
              <w:left w:w="108" w:type="dxa"/>
              <w:bottom w:w="0" w:type="dxa"/>
              <w:right w:w="108" w:type="dxa"/>
            </w:tcMar>
            <w:vAlign w:val="center"/>
          </w:tcPr>
          <w:p w14:paraId="0A6C44C7" w14:textId="77777777" w:rsidR="00C46F03" w:rsidRPr="0036429F" w:rsidRDefault="00C46F03" w:rsidP="00C46F03">
            <w:pPr>
              <w:suppressAutoHyphens w:val="0"/>
              <w:autoSpaceDN/>
              <w:spacing w:after="0" w:line="240" w:lineRule="auto"/>
              <w:textAlignment w:val="auto"/>
              <w:rPr>
                <w:rFonts w:ascii="Tw Cen MT" w:eastAsiaTheme="minorHAnsi" w:hAnsi="Tw Cen MT" w:cstheme="minorBidi"/>
                <w:color w:val="538135" w:themeColor="accent6" w:themeShade="BF"/>
                <w:lang w:eastAsia="en-US"/>
              </w:rPr>
            </w:pPr>
            <w:r w:rsidRPr="0036429F">
              <w:rPr>
                <w:rFonts w:ascii="Tw Cen MT" w:eastAsiaTheme="minorHAnsi" w:hAnsi="Tw Cen MT" w:cstheme="minorBidi"/>
                <w:b/>
                <w:bCs/>
                <w:color w:val="538135" w:themeColor="accent6" w:themeShade="BF"/>
                <w:szCs w:val="24"/>
                <w:lang w:eastAsia="en-US"/>
              </w:rPr>
              <w:lastRenderedPageBreak/>
              <w:t>Azioni di consolidamento della funzione (livello avanzato)</w:t>
            </w:r>
          </w:p>
        </w:tc>
        <w:tc>
          <w:tcPr>
            <w:tcW w:w="2307" w:type="dxa"/>
            <w:gridSpan w:val="2"/>
            <w:shd w:val="clear" w:color="auto" w:fill="auto"/>
            <w:tcMar>
              <w:top w:w="0" w:type="dxa"/>
              <w:left w:w="108" w:type="dxa"/>
              <w:bottom w:w="0" w:type="dxa"/>
              <w:right w:w="108" w:type="dxa"/>
            </w:tcMar>
            <w:vAlign w:val="center"/>
          </w:tcPr>
          <w:p w14:paraId="19E63D9B" w14:textId="72152038" w:rsidR="00C46F03" w:rsidRPr="0036429F" w:rsidRDefault="00C46F03" w:rsidP="00C46F03">
            <w:pPr>
              <w:suppressAutoHyphens w:val="0"/>
              <w:autoSpaceDN/>
              <w:spacing w:after="0" w:line="240" w:lineRule="auto"/>
              <w:textAlignment w:val="auto"/>
              <w:rPr>
                <w:rFonts w:ascii="Tw Cen MT" w:eastAsiaTheme="minorHAnsi" w:hAnsi="Tw Cen MT" w:cstheme="minorBidi"/>
                <w:color w:val="auto"/>
                <w:lang w:eastAsia="en-US"/>
              </w:rPr>
            </w:pPr>
            <w:r w:rsidRPr="0A5D1BE1">
              <w:rPr>
                <w:rFonts w:ascii="Tw Cen MT" w:eastAsiaTheme="minorEastAsia" w:hAnsi="Tw Cen MT" w:cstheme="minorBidi"/>
                <w:b/>
                <w:bCs/>
                <w:color w:val="538135" w:themeColor="accent6" w:themeShade="BF"/>
                <w:sz w:val="24"/>
                <w:szCs w:val="24"/>
                <w:lang w:eastAsia="en-US"/>
              </w:rPr>
              <w:t>Strumento di verifica di effettività</w:t>
            </w:r>
          </w:p>
        </w:tc>
        <w:tc>
          <w:tcPr>
            <w:tcW w:w="3260" w:type="dxa"/>
            <w:shd w:val="clear" w:color="auto" w:fill="auto"/>
            <w:vAlign w:val="center"/>
          </w:tcPr>
          <w:p w14:paraId="76972C81" w14:textId="2F81E6BA" w:rsidR="00C46F03" w:rsidRPr="0036429F" w:rsidRDefault="00C46F03" w:rsidP="008E5EF5">
            <w:pPr>
              <w:suppressAutoHyphens w:val="0"/>
              <w:autoSpaceDN/>
              <w:spacing w:after="0" w:line="240" w:lineRule="auto"/>
              <w:ind w:left="136"/>
              <w:textAlignment w:val="auto"/>
              <w:rPr>
                <w:rFonts w:ascii="Tw Cen MT" w:eastAsiaTheme="minorHAnsi" w:hAnsi="Tw Cen MT" w:cstheme="minorBidi"/>
                <w:color w:val="auto"/>
                <w:lang w:eastAsia="en-US"/>
              </w:rPr>
            </w:pPr>
            <w:r w:rsidRPr="0A5D1BE1">
              <w:rPr>
                <w:rFonts w:ascii="Tw Cen MT" w:hAnsi="Tw Cen MT" w:cs="Times New Roman"/>
                <w:b/>
                <w:bCs/>
                <w:color w:val="538135" w:themeColor="accent6" w:themeShade="BF"/>
                <w:sz w:val="24"/>
                <w:szCs w:val="24"/>
              </w:rPr>
              <w:t xml:space="preserve">Indicazione estremi o link dell’atto </w:t>
            </w:r>
          </w:p>
        </w:tc>
        <w:tc>
          <w:tcPr>
            <w:tcW w:w="2275" w:type="dxa"/>
            <w:gridSpan w:val="3"/>
            <w:shd w:val="clear" w:color="auto" w:fill="auto"/>
            <w:tcMar>
              <w:top w:w="0" w:type="dxa"/>
              <w:left w:w="108" w:type="dxa"/>
              <w:bottom w:w="0" w:type="dxa"/>
              <w:right w:w="108" w:type="dxa"/>
            </w:tcMar>
            <w:vAlign w:val="center"/>
          </w:tcPr>
          <w:p w14:paraId="20934322" w14:textId="30A80452" w:rsidR="00C46F03" w:rsidRPr="00426B63" w:rsidRDefault="00C46F03" w:rsidP="00C46F03">
            <w:pPr>
              <w:suppressAutoHyphens w:val="0"/>
              <w:autoSpaceDN/>
              <w:spacing w:after="0" w:line="240" w:lineRule="auto"/>
              <w:textAlignment w:val="auto"/>
              <w:rPr>
                <w:rFonts w:ascii="Tw Cen MT" w:eastAsiaTheme="minorHAnsi" w:hAnsi="Tw Cen MT" w:cstheme="minorBidi"/>
                <w:color w:val="auto"/>
                <w:sz w:val="18"/>
                <w:lang w:eastAsia="en-US"/>
              </w:rPr>
            </w:pPr>
            <w:r w:rsidRPr="00426B63">
              <w:rPr>
                <w:rFonts w:ascii="Tw Cen MT" w:eastAsiaTheme="minorHAnsi" w:hAnsi="Tw Cen MT" w:cstheme="minorBidi"/>
                <w:color w:val="auto"/>
                <w:sz w:val="18"/>
                <w:lang w:eastAsia="en-US"/>
              </w:rPr>
              <w:t>Ogni azione aggiunta equivale ad una % di punteggio in relazione alle difficoltà tecnico-organizzative</w:t>
            </w:r>
          </w:p>
        </w:tc>
      </w:tr>
      <w:tr w:rsidR="00BF48E2" w:rsidRPr="002916B2" w14:paraId="113B6929" w14:textId="77777777" w:rsidTr="00C46F03">
        <w:trPr>
          <w:trHeight w:val="340"/>
        </w:trPr>
        <w:tc>
          <w:tcPr>
            <w:tcW w:w="6907" w:type="dxa"/>
            <w:shd w:val="clear" w:color="auto" w:fill="auto"/>
            <w:tcMar>
              <w:top w:w="0" w:type="dxa"/>
              <w:left w:w="108" w:type="dxa"/>
              <w:bottom w:w="0" w:type="dxa"/>
              <w:right w:w="108" w:type="dxa"/>
            </w:tcMar>
            <w:vAlign w:val="center"/>
          </w:tcPr>
          <w:p w14:paraId="5DE1B06D" w14:textId="4469833F" w:rsidR="00F4421C" w:rsidRPr="0036429F" w:rsidRDefault="7213D34B" w:rsidP="7213D34B">
            <w:pPr>
              <w:widowControl w:val="0"/>
              <w:tabs>
                <w:tab w:val="left" w:pos="-1276"/>
              </w:tabs>
              <w:suppressAutoHyphens w:val="0"/>
              <w:autoSpaceDN/>
              <w:spacing w:after="0" w:line="240" w:lineRule="exact"/>
              <w:textAlignment w:val="auto"/>
              <w:rPr>
                <w:rFonts w:ascii="Tw Cen MT" w:eastAsiaTheme="minorEastAsia" w:hAnsi="Tw Cen MT" w:cstheme="minorBidi"/>
                <w:color w:val="auto"/>
                <w:lang w:eastAsia="en-US"/>
              </w:rPr>
            </w:pPr>
            <w:r w:rsidRPr="7213D34B">
              <w:rPr>
                <w:rFonts w:ascii="Tw Cen MT" w:eastAsiaTheme="minorEastAsia" w:hAnsi="Tw Cen MT" w:cstheme="minorBidi"/>
                <w:color w:val="auto"/>
                <w:lang w:eastAsia="en-US"/>
              </w:rPr>
              <w:t>Ufficio di piano collocato all’interno dell’organizzazione dell’Unione</w:t>
            </w:r>
            <w:r w:rsidRPr="7213D34B">
              <w:rPr>
                <w:rFonts w:ascii="Tw Cen MT" w:eastAsiaTheme="minorEastAsia" w:hAnsi="Tw Cen MT" w:cstheme="minorBidi"/>
                <w:color w:val="FF0000"/>
                <w:lang w:eastAsia="en-US"/>
              </w:rPr>
              <w:t xml:space="preserve"> </w:t>
            </w:r>
            <w:r w:rsidRPr="00FE7B39">
              <w:rPr>
                <w:rFonts w:ascii="Tw Cen MT" w:eastAsiaTheme="minorEastAsia" w:hAnsi="Tw Cen MT" w:cstheme="minorBidi"/>
                <w:color w:val="000000" w:themeColor="text1"/>
                <w:lang w:eastAsia="en-US"/>
              </w:rPr>
              <w:t>o del Comune capoluogo</w:t>
            </w:r>
          </w:p>
        </w:tc>
        <w:tc>
          <w:tcPr>
            <w:tcW w:w="2218" w:type="dxa"/>
            <w:shd w:val="clear" w:color="auto" w:fill="auto"/>
            <w:tcMar>
              <w:top w:w="0" w:type="dxa"/>
              <w:left w:w="108" w:type="dxa"/>
              <w:bottom w:w="0" w:type="dxa"/>
              <w:right w:w="108" w:type="dxa"/>
            </w:tcMar>
            <w:vAlign w:val="center"/>
          </w:tcPr>
          <w:p w14:paraId="363A3D1C" w14:textId="4DDB1F6F" w:rsidR="00F4421C" w:rsidRPr="0036429F" w:rsidRDefault="0A5D1BE1" w:rsidP="0A5D1BE1">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Organigramma Ente locale </w:t>
            </w:r>
          </w:p>
        </w:tc>
        <w:tc>
          <w:tcPr>
            <w:tcW w:w="3349" w:type="dxa"/>
            <w:gridSpan w:val="2"/>
            <w:shd w:val="clear" w:color="auto" w:fill="auto"/>
            <w:tcMar>
              <w:top w:w="0" w:type="dxa"/>
              <w:left w:w="108" w:type="dxa"/>
              <w:bottom w:w="0" w:type="dxa"/>
              <w:right w:w="108" w:type="dxa"/>
            </w:tcMar>
            <w:vAlign w:val="center"/>
          </w:tcPr>
          <w:p w14:paraId="3D75087F" w14:textId="743CDEDB" w:rsidR="0A5D1BE1" w:rsidRDefault="0A5D1BE1" w:rsidP="0A5D1BE1">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73472A25" w14:textId="77777777" w:rsidR="00F4421C" w:rsidRPr="0036429F" w:rsidRDefault="00F4421C" w:rsidP="0036429F">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8%</w:t>
            </w:r>
          </w:p>
        </w:tc>
        <w:tc>
          <w:tcPr>
            <w:tcW w:w="859"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145885979"/>
              <w14:checkbox>
                <w14:checked w14:val="0"/>
                <w14:checkedState w14:val="2612" w14:font="MS Gothic"/>
                <w14:uncheckedState w14:val="2610" w14:font="MS Gothic"/>
              </w14:checkbox>
            </w:sdtPr>
            <w:sdtEndPr/>
            <w:sdtContent>
              <w:p w14:paraId="42BA84C5" w14:textId="1BCACEC3" w:rsidR="7213D34B" w:rsidRPr="00B250B1" w:rsidRDefault="00426B63" w:rsidP="00B250B1">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BF48E2" w:rsidRPr="002916B2" w14:paraId="092E8474" w14:textId="77777777" w:rsidTr="00C46F03">
        <w:trPr>
          <w:trHeight w:val="340"/>
        </w:trPr>
        <w:tc>
          <w:tcPr>
            <w:tcW w:w="6907" w:type="dxa"/>
            <w:shd w:val="clear" w:color="auto" w:fill="auto"/>
            <w:tcMar>
              <w:top w:w="0" w:type="dxa"/>
              <w:left w:w="108" w:type="dxa"/>
              <w:bottom w:w="0" w:type="dxa"/>
              <w:right w:w="108" w:type="dxa"/>
            </w:tcMar>
            <w:vAlign w:val="center"/>
          </w:tcPr>
          <w:p w14:paraId="2F3E0F21" w14:textId="77777777" w:rsidR="00F4421C" w:rsidRPr="0036429F" w:rsidRDefault="00F4421C" w:rsidP="0036429F">
            <w:pPr>
              <w:widowControl w:val="0"/>
              <w:tabs>
                <w:tab w:val="left" w:pos="-1276"/>
              </w:tabs>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Omogeneizzazione di tutte le rette/tariffe e dei relativi criteri applicativi</w:t>
            </w:r>
          </w:p>
        </w:tc>
        <w:tc>
          <w:tcPr>
            <w:tcW w:w="2218" w:type="dxa"/>
            <w:shd w:val="clear" w:color="auto" w:fill="auto"/>
            <w:tcMar>
              <w:top w:w="0" w:type="dxa"/>
              <w:left w:w="108" w:type="dxa"/>
              <w:bottom w:w="0" w:type="dxa"/>
              <w:right w:w="108" w:type="dxa"/>
            </w:tcMar>
            <w:vAlign w:val="center"/>
          </w:tcPr>
          <w:p w14:paraId="7AD73888" w14:textId="700E249B" w:rsidR="00F4421C" w:rsidRPr="0036429F" w:rsidRDefault="0A5D1BE1" w:rsidP="0A5D1BE1">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Atti regolamentari </w:t>
            </w:r>
          </w:p>
        </w:tc>
        <w:tc>
          <w:tcPr>
            <w:tcW w:w="3349" w:type="dxa"/>
            <w:gridSpan w:val="2"/>
            <w:shd w:val="clear" w:color="auto" w:fill="auto"/>
            <w:tcMar>
              <w:top w:w="0" w:type="dxa"/>
              <w:left w:w="108" w:type="dxa"/>
              <w:bottom w:w="0" w:type="dxa"/>
              <w:right w:w="108" w:type="dxa"/>
            </w:tcMar>
            <w:vAlign w:val="center"/>
          </w:tcPr>
          <w:p w14:paraId="6921D85B" w14:textId="32D12D1D" w:rsidR="0A5D1BE1" w:rsidRDefault="0A5D1BE1" w:rsidP="0A5D1BE1">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2DA0A78D" w14:textId="77777777" w:rsidR="00F4421C" w:rsidRPr="0036429F" w:rsidRDefault="00F4421C" w:rsidP="0036429F">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10 %</w:t>
            </w:r>
          </w:p>
        </w:tc>
        <w:tc>
          <w:tcPr>
            <w:tcW w:w="859"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988366444"/>
              <w14:checkbox>
                <w14:checked w14:val="0"/>
                <w14:checkedState w14:val="2612" w14:font="MS Gothic"/>
                <w14:uncheckedState w14:val="2610" w14:font="MS Gothic"/>
              </w14:checkbox>
            </w:sdtPr>
            <w:sdtEndPr/>
            <w:sdtContent>
              <w:p w14:paraId="577D97D9" w14:textId="02D048B0" w:rsidR="7213D34B" w:rsidRPr="00B250B1" w:rsidRDefault="00426B63" w:rsidP="00B250B1">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426B63" w:rsidRPr="002916B2" w14:paraId="47D120EA" w14:textId="77777777" w:rsidTr="00C46F03">
        <w:trPr>
          <w:trHeight w:val="340"/>
        </w:trPr>
        <w:tc>
          <w:tcPr>
            <w:tcW w:w="6907" w:type="dxa"/>
            <w:shd w:val="clear" w:color="auto" w:fill="auto"/>
            <w:tcMar>
              <w:top w:w="0" w:type="dxa"/>
              <w:left w:w="108" w:type="dxa"/>
              <w:bottom w:w="0" w:type="dxa"/>
              <w:right w:w="108" w:type="dxa"/>
            </w:tcMar>
            <w:vAlign w:val="center"/>
          </w:tcPr>
          <w:p w14:paraId="589C0E8F" w14:textId="45347063" w:rsidR="00426B63" w:rsidRPr="007C139D" w:rsidRDefault="007C139D" w:rsidP="00426B63">
            <w:pPr>
              <w:widowControl w:val="0"/>
              <w:tabs>
                <w:tab w:val="left" w:pos="-1276"/>
              </w:tabs>
              <w:suppressAutoHyphens w:val="0"/>
              <w:autoSpaceDN/>
              <w:spacing w:after="0" w:line="240" w:lineRule="exact"/>
              <w:textAlignment w:val="auto"/>
              <w:rPr>
                <w:rFonts w:ascii="Tw Cen MT" w:eastAsiaTheme="minorEastAsia" w:hAnsi="Tw Cen MT" w:cstheme="minorBidi"/>
                <w:b/>
                <w:color w:val="FF0000"/>
                <w:lang w:eastAsia="en-US"/>
              </w:rPr>
            </w:pPr>
            <w:r w:rsidRPr="00354298">
              <w:rPr>
                <w:rFonts w:ascii="Tw Cen MT" w:eastAsiaTheme="minorHAnsi" w:hAnsi="Tw Cen MT" w:cstheme="minorBidi"/>
                <w:color w:val="000000" w:themeColor="text1"/>
                <w:lang w:eastAsia="en-US"/>
              </w:rPr>
              <w:t>Adozione di criteri perequativi/solidaristici nel riparto dei costi dei servizi tra i Comuni</w:t>
            </w:r>
          </w:p>
        </w:tc>
        <w:tc>
          <w:tcPr>
            <w:tcW w:w="2218" w:type="dxa"/>
            <w:shd w:val="clear" w:color="auto" w:fill="auto"/>
            <w:tcMar>
              <w:top w:w="0" w:type="dxa"/>
              <w:left w:w="108" w:type="dxa"/>
              <w:bottom w:w="0" w:type="dxa"/>
              <w:right w:w="108" w:type="dxa"/>
            </w:tcMar>
            <w:vAlign w:val="center"/>
          </w:tcPr>
          <w:p w14:paraId="75E77B88" w14:textId="3C3E2A61" w:rsidR="00426B63" w:rsidRPr="0036429F" w:rsidRDefault="00426B63" w:rsidP="00426B63">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Atti</w:t>
            </w:r>
            <w:r w:rsidR="007C139D">
              <w:rPr>
                <w:rFonts w:ascii="Tw Cen MT" w:eastAsiaTheme="minorEastAsia" w:hAnsi="Tw Cen MT" w:cstheme="minorBidi"/>
                <w:color w:val="auto"/>
                <w:lang w:eastAsia="en-US"/>
              </w:rPr>
              <w:t xml:space="preserve"> </w:t>
            </w:r>
            <w:r w:rsidR="007C139D" w:rsidRPr="00354298">
              <w:rPr>
                <w:rFonts w:ascii="Tw Cen MT" w:eastAsiaTheme="minorEastAsia" w:hAnsi="Tw Cen MT" w:cstheme="minorBidi"/>
                <w:color w:val="000000" w:themeColor="text1"/>
                <w:lang w:eastAsia="en-US"/>
              </w:rPr>
              <w:t>amministrativi</w:t>
            </w:r>
            <w:r w:rsidRPr="00354298">
              <w:rPr>
                <w:rFonts w:ascii="Tw Cen MT" w:eastAsiaTheme="minorEastAsia" w:hAnsi="Tw Cen MT" w:cstheme="minorBidi"/>
                <w:color w:val="000000" w:themeColor="text1"/>
                <w:lang w:eastAsia="en-US"/>
              </w:rPr>
              <w:t>/</w:t>
            </w:r>
            <w:r w:rsidRPr="0A5D1BE1">
              <w:rPr>
                <w:rFonts w:ascii="Tw Cen MT" w:eastAsiaTheme="minorEastAsia" w:hAnsi="Tw Cen MT" w:cstheme="minorBidi"/>
                <w:color w:val="auto"/>
                <w:lang w:eastAsia="en-US"/>
              </w:rPr>
              <w:t xml:space="preserve">documenti finanziari </w:t>
            </w:r>
          </w:p>
        </w:tc>
        <w:tc>
          <w:tcPr>
            <w:tcW w:w="3349" w:type="dxa"/>
            <w:gridSpan w:val="2"/>
            <w:shd w:val="clear" w:color="auto" w:fill="auto"/>
            <w:tcMar>
              <w:top w:w="0" w:type="dxa"/>
              <w:left w:w="108" w:type="dxa"/>
              <w:bottom w:w="0" w:type="dxa"/>
              <w:right w:w="108" w:type="dxa"/>
            </w:tcMar>
            <w:vAlign w:val="center"/>
          </w:tcPr>
          <w:p w14:paraId="41B56610" w14:textId="60AC1021" w:rsidR="00426B63" w:rsidRDefault="00426B63" w:rsidP="00426B63">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4C7B0CB6" w14:textId="77777777" w:rsidR="00426B63" w:rsidRPr="0036429F" w:rsidRDefault="00426B63" w:rsidP="00426B63">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4%</w:t>
            </w:r>
          </w:p>
        </w:tc>
        <w:tc>
          <w:tcPr>
            <w:tcW w:w="859"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770041451"/>
              <w14:checkbox>
                <w14:checked w14:val="0"/>
                <w14:checkedState w14:val="2612" w14:font="MS Gothic"/>
                <w14:uncheckedState w14:val="2610" w14:font="MS Gothic"/>
              </w14:checkbox>
            </w:sdtPr>
            <w:sdtEndPr/>
            <w:sdtContent>
              <w:p w14:paraId="18A0AD4F" w14:textId="4BF63BB4" w:rsidR="00426B63" w:rsidRPr="00B250B1" w:rsidRDefault="00426B63" w:rsidP="00426B63">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426B63" w:rsidRPr="002916B2" w14:paraId="200E4E5C" w14:textId="77777777" w:rsidTr="00C46F03">
        <w:trPr>
          <w:trHeight w:val="340"/>
        </w:trPr>
        <w:tc>
          <w:tcPr>
            <w:tcW w:w="6907" w:type="dxa"/>
            <w:shd w:val="clear" w:color="auto" w:fill="auto"/>
            <w:tcMar>
              <w:top w:w="0" w:type="dxa"/>
              <w:left w:w="108" w:type="dxa"/>
              <w:bottom w:w="0" w:type="dxa"/>
              <w:right w:w="108" w:type="dxa"/>
            </w:tcMar>
            <w:vAlign w:val="center"/>
          </w:tcPr>
          <w:p w14:paraId="3CE88DFF" w14:textId="77777777" w:rsidR="00426B63" w:rsidRPr="0036429F" w:rsidRDefault="00426B63" w:rsidP="00426B63">
            <w:pPr>
              <w:widowControl w:val="0"/>
              <w:tabs>
                <w:tab w:val="left" w:pos="-1276"/>
              </w:tabs>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Presenza nel sito internet dell’unione di una sezione dedicata al welfare</w:t>
            </w:r>
          </w:p>
        </w:tc>
        <w:tc>
          <w:tcPr>
            <w:tcW w:w="2218" w:type="dxa"/>
            <w:shd w:val="clear" w:color="auto" w:fill="auto"/>
            <w:tcMar>
              <w:top w:w="0" w:type="dxa"/>
              <w:left w:w="108" w:type="dxa"/>
              <w:bottom w:w="0" w:type="dxa"/>
              <w:right w:w="108" w:type="dxa"/>
            </w:tcMar>
            <w:vAlign w:val="center"/>
          </w:tcPr>
          <w:p w14:paraId="409C3313" w14:textId="70337D40" w:rsidR="00426B63" w:rsidRPr="0036429F" w:rsidRDefault="00426B63" w:rsidP="00426B63">
            <w:pPr>
              <w:suppressAutoHyphens w:val="0"/>
              <w:autoSpaceDN/>
              <w:spacing w:after="0" w:line="240" w:lineRule="exact"/>
              <w:textAlignment w:val="auto"/>
              <w:rPr>
                <w:rFonts w:ascii="Tw Cen MT" w:eastAsiaTheme="minorEastAsia" w:hAnsi="Tw Cen MT" w:cstheme="minorBidi"/>
                <w:color w:val="auto"/>
                <w:lang w:eastAsia="en-US"/>
              </w:rPr>
            </w:pPr>
            <w:r w:rsidRPr="005F68DB">
              <w:rPr>
                <w:rFonts w:ascii="Tw Cen MT" w:hAnsi="Tw Cen MT"/>
                <w:color w:val="auto"/>
              </w:rPr>
              <w:t xml:space="preserve">Link </w:t>
            </w:r>
            <w:r w:rsidRPr="0A5D1BE1">
              <w:rPr>
                <w:rFonts w:ascii="Tw Cen MT" w:eastAsiaTheme="minorEastAsia" w:hAnsi="Tw Cen MT" w:cstheme="minorBidi"/>
                <w:color w:val="auto"/>
                <w:lang w:eastAsia="en-US"/>
              </w:rPr>
              <w:t xml:space="preserve">   </w:t>
            </w:r>
          </w:p>
        </w:tc>
        <w:tc>
          <w:tcPr>
            <w:tcW w:w="3349" w:type="dxa"/>
            <w:gridSpan w:val="2"/>
            <w:shd w:val="clear" w:color="auto" w:fill="auto"/>
            <w:tcMar>
              <w:top w:w="0" w:type="dxa"/>
              <w:left w:w="108" w:type="dxa"/>
              <w:bottom w:w="0" w:type="dxa"/>
              <w:right w:w="108" w:type="dxa"/>
            </w:tcMar>
            <w:vAlign w:val="center"/>
          </w:tcPr>
          <w:p w14:paraId="52E2C90D" w14:textId="3C3C2FF1" w:rsidR="00426B63" w:rsidRDefault="00426B63" w:rsidP="00426B63">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436025A9" w14:textId="77777777" w:rsidR="00426B63" w:rsidRPr="0036429F" w:rsidRDefault="00426B63" w:rsidP="00426B63">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859"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2863250"/>
              <w14:checkbox>
                <w14:checked w14:val="0"/>
                <w14:checkedState w14:val="2612" w14:font="MS Gothic"/>
                <w14:uncheckedState w14:val="2610" w14:font="MS Gothic"/>
              </w14:checkbox>
            </w:sdtPr>
            <w:sdtEndPr/>
            <w:sdtContent>
              <w:p w14:paraId="6C9ECCCB" w14:textId="52A53E72" w:rsidR="00426B63" w:rsidRPr="00B250B1" w:rsidRDefault="00426B63" w:rsidP="00426B63">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426B63" w:rsidRPr="002916B2" w14:paraId="4B3D849A" w14:textId="77777777" w:rsidTr="00C46F03">
        <w:trPr>
          <w:trHeight w:val="340"/>
        </w:trPr>
        <w:tc>
          <w:tcPr>
            <w:tcW w:w="6907" w:type="dxa"/>
            <w:shd w:val="clear" w:color="auto" w:fill="auto"/>
            <w:tcMar>
              <w:top w:w="0" w:type="dxa"/>
              <w:left w:w="108" w:type="dxa"/>
              <w:bottom w:w="0" w:type="dxa"/>
              <w:right w:w="108" w:type="dxa"/>
            </w:tcMar>
            <w:vAlign w:val="center"/>
          </w:tcPr>
          <w:p w14:paraId="5FE0D5F8" w14:textId="5BE154E6" w:rsidR="00426B63" w:rsidRPr="0036429F" w:rsidRDefault="00426B63" w:rsidP="00426B63">
            <w:pPr>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Uniformità modulistica, bandi, comunicazioni ai cittadini/ utenti</w:t>
            </w:r>
          </w:p>
        </w:tc>
        <w:tc>
          <w:tcPr>
            <w:tcW w:w="2218" w:type="dxa"/>
            <w:shd w:val="clear" w:color="auto" w:fill="auto"/>
            <w:tcMar>
              <w:top w:w="0" w:type="dxa"/>
              <w:left w:w="108" w:type="dxa"/>
              <w:bottom w:w="0" w:type="dxa"/>
              <w:right w:w="108" w:type="dxa"/>
            </w:tcMar>
            <w:vAlign w:val="center"/>
          </w:tcPr>
          <w:p w14:paraId="4F7D6DEC" w14:textId="6E948020" w:rsidR="00426B63" w:rsidRPr="0036429F" w:rsidRDefault="00426B63" w:rsidP="00426B63">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Documentazione </w:t>
            </w:r>
          </w:p>
        </w:tc>
        <w:tc>
          <w:tcPr>
            <w:tcW w:w="3349" w:type="dxa"/>
            <w:gridSpan w:val="2"/>
            <w:shd w:val="clear" w:color="auto" w:fill="auto"/>
            <w:tcMar>
              <w:top w:w="0" w:type="dxa"/>
              <w:left w:w="108" w:type="dxa"/>
              <w:bottom w:w="0" w:type="dxa"/>
              <w:right w:w="108" w:type="dxa"/>
            </w:tcMar>
            <w:vAlign w:val="center"/>
          </w:tcPr>
          <w:p w14:paraId="35273B2D" w14:textId="147871C6" w:rsidR="00426B63" w:rsidRDefault="00426B63" w:rsidP="00426B63">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19EEE6FB" w14:textId="77777777" w:rsidR="00426B63" w:rsidRPr="0036429F" w:rsidRDefault="00426B63" w:rsidP="00426B63">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859"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869904182"/>
              <w14:checkbox>
                <w14:checked w14:val="0"/>
                <w14:checkedState w14:val="2612" w14:font="MS Gothic"/>
                <w14:uncheckedState w14:val="2610" w14:font="MS Gothic"/>
              </w14:checkbox>
            </w:sdtPr>
            <w:sdtEndPr/>
            <w:sdtContent>
              <w:p w14:paraId="3251188B" w14:textId="4CB9CF80" w:rsidR="00426B63" w:rsidRPr="00B250B1" w:rsidRDefault="00426B63" w:rsidP="00426B63">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426B63" w:rsidRPr="002916B2" w14:paraId="2CB39E79" w14:textId="77777777" w:rsidTr="00C46F03">
        <w:trPr>
          <w:trHeight w:val="340"/>
        </w:trPr>
        <w:tc>
          <w:tcPr>
            <w:tcW w:w="6907" w:type="dxa"/>
            <w:shd w:val="clear" w:color="auto" w:fill="auto"/>
            <w:tcMar>
              <w:top w:w="0" w:type="dxa"/>
              <w:left w:w="108" w:type="dxa"/>
              <w:bottom w:w="0" w:type="dxa"/>
              <w:right w:w="108" w:type="dxa"/>
            </w:tcMar>
            <w:vAlign w:val="center"/>
          </w:tcPr>
          <w:p w14:paraId="1214D31A" w14:textId="77777777" w:rsidR="00426B63" w:rsidRPr="0036429F" w:rsidRDefault="00426B63" w:rsidP="00426B63">
            <w:pPr>
              <w:widowControl w:val="0"/>
              <w:tabs>
                <w:tab w:val="left" w:pos="-1276"/>
              </w:tabs>
              <w:suppressAutoHyphens w:val="0"/>
              <w:autoSpaceDN/>
              <w:spacing w:after="0" w:line="240" w:lineRule="exact"/>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Pubblicazione da parte del settore welfare di comunicati stampa sui servizi/attività/programmi</w:t>
            </w:r>
          </w:p>
        </w:tc>
        <w:tc>
          <w:tcPr>
            <w:tcW w:w="2218" w:type="dxa"/>
            <w:shd w:val="clear" w:color="auto" w:fill="auto"/>
            <w:tcMar>
              <w:top w:w="0" w:type="dxa"/>
              <w:left w:w="108" w:type="dxa"/>
              <w:bottom w:w="0" w:type="dxa"/>
              <w:right w:w="108" w:type="dxa"/>
            </w:tcMar>
            <w:vAlign w:val="center"/>
          </w:tcPr>
          <w:p w14:paraId="43F3470A" w14:textId="348B4AE7" w:rsidR="00426B63" w:rsidRPr="0036429F" w:rsidRDefault="00426B63" w:rsidP="00426B63">
            <w:pPr>
              <w:suppressAutoHyphens w:val="0"/>
              <w:autoSpaceDN/>
              <w:spacing w:after="0" w:line="240" w:lineRule="exact"/>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 xml:space="preserve">Links/Atti attuativi </w:t>
            </w:r>
          </w:p>
        </w:tc>
        <w:tc>
          <w:tcPr>
            <w:tcW w:w="3349" w:type="dxa"/>
            <w:gridSpan w:val="2"/>
            <w:shd w:val="clear" w:color="auto" w:fill="auto"/>
            <w:tcMar>
              <w:top w:w="0" w:type="dxa"/>
              <w:left w:w="108" w:type="dxa"/>
              <w:bottom w:w="0" w:type="dxa"/>
              <w:right w:w="108" w:type="dxa"/>
            </w:tcMar>
            <w:vAlign w:val="center"/>
          </w:tcPr>
          <w:p w14:paraId="30FFF3F5" w14:textId="39CB7AE2" w:rsidR="00426B63" w:rsidRDefault="00426B63" w:rsidP="00426B63">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66F9261E" w14:textId="77777777" w:rsidR="00426B63" w:rsidRPr="0036429F" w:rsidRDefault="00426B63" w:rsidP="00426B63">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859"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1091204263"/>
              <w14:checkbox>
                <w14:checked w14:val="0"/>
                <w14:checkedState w14:val="2612" w14:font="MS Gothic"/>
                <w14:uncheckedState w14:val="2610" w14:font="MS Gothic"/>
              </w14:checkbox>
            </w:sdtPr>
            <w:sdtEndPr/>
            <w:sdtContent>
              <w:p w14:paraId="3C8963E9" w14:textId="059D2B61" w:rsidR="00426B63" w:rsidRPr="00B250B1" w:rsidRDefault="00426B63" w:rsidP="00426B63">
                <w:pPr>
                  <w:suppressAutoHyphens w:val="0"/>
                  <w:autoSpaceDN/>
                  <w:spacing w:after="0" w:line="240" w:lineRule="auto"/>
                  <w:jc w:val="center"/>
                  <w:textAlignment w:val="auto"/>
                  <w:rPr>
                    <w:rFonts w:ascii="Tw Cen MT" w:eastAsiaTheme="minorHAnsi" w:hAnsi="Tw Cen MT" w:cstheme="minorBidi"/>
                    <w:color w:val="auto"/>
                    <w:sz w:val="20"/>
                    <w:lang w:eastAsia="en-US"/>
                  </w:rPr>
                </w:pPr>
                <w:r>
                  <w:rPr>
                    <w:rFonts w:ascii="MS Gothic" w:eastAsia="MS Gothic" w:hAnsi="MS Gothic" w:cs="Times New Roman" w:hint="eastAsia"/>
                    <w:color w:val="70AD47" w:themeColor="accent6"/>
                    <w:sz w:val="36"/>
                    <w:szCs w:val="20"/>
                  </w:rPr>
                  <w:t>☐</w:t>
                </w:r>
              </w:p>
            </w:sdtContent>
          </w:sdt>
        </w:tc>
      </w:tr>
      <w:tr w:rsidR="00426B63" w:rsidRPr="002916B2" w14:paraId="498DAE4E" w14:textId="77777777" w:rsidTr="00C46F03">
        <w:trPr>
          <w:trHeight w:val="340"/>
        </w:trPr>
        <w:tc>
          <w:tcPr>
            <w:tcW w:w="6907" w:type="dxa"/>
            <w:shd w:val="clear" w:color="auto" w:fill="auto"/>
            <w:tcMar>
              <w:top w:w="0" w:type="dxa"/>
              <w:left w:w="108" w:type="dxa"/>
              <w:bottom w:w="0" w:type="dxa"/>
              <w:right w:w="108" w:type="dxa"/>
            </w:tcMar>
            <w:vAlign w:val="center"/>
          </w:tcPr>
          <w:p w14:paraId="01D35E81" w14:textId="29CEAF89" w:rsidR="00426B63" w:rsidRPr="0036429F" w:rsidRDefault="00426B63" w:rsidP="00426B63">
            <w:pPr>
              <w:suppressAutoHyphens w:val="0"/>
              <w:autoSpaceDN/>
              <w:spacing w:after="0" w:line="240" w:lineRule="exact"/>
              <w:contextualSpacing/>
              <w:textAlignment w:val="auto"/>
              <w:rPr>
                <w:rFonts w:ascii="Tw Cen MT" w:eastAsiaTheme="minorEastAsia" w:hAnsi="Tw Cen MT" w:cstheme="minorBidi"/>
                <w:color w:val="auto"/>
                <w:lang w:eastAsia="en-US"/>
              </w:rPr>
            </w:pPr>
            <w:r w:rsidRPr="7213D34B">
              <w:rPr>
                <w:rFonts w:ascii="Tw Cen MT" w:eastAsiaTheme="minorEastAsia" w:hAnsi="Tw Cen MT" w:cstheme="minorBidi"/>
                <w:color w:val="auto"/>
                <w:lang w:eastAsia="en-US"/>
              </w:rPr>
              <w:t xml:space="preserve">Gestione unitaria a livello di distretto sociosanitario (Unione ente capofila </w:t>
            </w:r>
            <w:r w:rsidRPr="005F68DB">
              <w:rPr>
                <w:rFonts w:ascii="Tw Cen MT" w:eastAsiaTheme="minorEastAsia" w:hAnsi="Tw Cen MT" w:cstheme="minorBidi"/>
                <w:color w:val="000000" w:themeColor="text1"/>
                <w:lang w:eastAsia="en-US"/>
              </w:rPr>
              <w:t>o Comune capoluogo)</w:t>
            </w:r>
          </w:p>
        </w:tc>
        <w:tc>
          <w:tcPr>
            <w:tcW w:w="2218" w:type="dxa"/>
            <w:shd w:val="clear" w:color="auto" w:fill="auto"/>
            <w:tcMar>
              <w:top w:w="0" w:type="dxa"/>
              <w:left w:w="108" w:type="dxa"/>
              <w:bottom w:w="0" w:type="dxa"/>
              <w:right w:w="108" w:type="dxa"/>
            </w:tcMar>
            <w:vAlign w:val="center"/>
          </w:tcPr>
          <w:p w14:paraId="24DD2679" w14:textId="67553B14" w:rsidR="00426B63" w:rsidRPr="0036429F" w:rsidRDefault="00426B63" w:rsidP="00426B63">
            <w:pPr>
              <w:suppressAutoHyphens w:val="0"/>
              <w:autoSpaceDN/>
              <w:spacing w:after="0" w:line="240" w:lineRule="exact"/>
              <w:contextualSpacing/>
              <w:textAlignment w:val="auto"/>
              <w:rPr>
                <w:rFonts w:ascii="Tw Cen MT" w:eastAsiaTheme="minorEastAsia" w:hAnsi="Tw Cen MT" w:cstheme="minorBidi"/>
                <w:color w:val="auto"/>
                <w:lang w:eastAsia="en-US"/>
              </w:rPr>
            </w:pPr>
            <w:r w:rsidRPr="0A5D1BE1">
              <w:rPr>
                <w:rFonts w:ascii="Tw Cen MT" w:eastAsiaTheme="minorEastAsia" w:hAnsi="Tw Cen MT" w:cstheme="minorBidi"/>
                <w:color w:val="auto"/>
                <w:lang w:eastAsia="en-US"/>
              </w:rPr>
              <w:t>Atto amministrativo/ organizzativo</w:t>
            </w:r>
          </w:p>
        </w:tc>
        <w:tc>
          <w:tcPr>
            <w:tcW w:w="3349" w:type="dxa"/>
            <w:gridSpan w:val="2"/>
            <w:shd w:val="clear" w:color="auto" w:fill="auto"/>
            <w:tcMar>
              <w:top w:w="0" w:type="dxa"/>
              <w:left w:w="108" w:type="dxa"/>
              <w:bottom w:w="0" w:type="dxa"/>
              <w:right w:w="108" w:type="dxa"/>
            </w:tcMar>
            <w:vAlign w:val="center"/>
          </w:tcPr>
          <w:p w14:paraId="293743F0" w14:textId="2B38C1AC" w:rsidR="00426B63" w:rsidRDefault="00426B63" w:rsidP="00426B63">
            <w:pPr>
              <w:rPr>
                <w:rFonts w:ascii="Tw Cen MT" w:eastAsiaTheme="minorEastAsia" w:hAnsi="Tw Cen MT" w:cstheme="minorBidi"/>
                <w:color w:val="auto"/>
                <w:lang w:eastAsia="en-US"/>
              </w:rPr>
            </w:pPr>
          </w:p>
        </w:tc>
        <w:tc>
          <w:tcPr>
            <w:tcW w:w="1416" w:type="dxa"/>
            <w:shd w:val="clear" w:color="auto" w:fill="auto"/>
            <w:tcMar>
              <w:top w:w="0" w:type="dxa"/>
              <w:left w:w="108" w:type="dxa"/>
              <w:bottom w:w="0" w:type="dxa"/>
              <w:right w:w="108" w:type="dxa"/>
            </w:tcMar>
            <w:vAlign w:val="center"/>
          </w:tcPr>
          <w:p w14:paraId="5319BEDC" w14:textId="77777777" w:rsidR="00426B63" w:rsidRPr="0036429F" w:rsidRDefault="00426B63" w:rsidP="00426B63">
            <w:pPr>
              <w:suppressAutoHyphens w:val="0"/>
              <w:autoSpaceDN/>
              <w:spacing w:after="0" w:line="240" w:lineRule="auto"/>
              <w:jc w:val="center"/>
              <w:textAlignment w:val="auto"/>
              <w:rPr>
                <w:rFonts w:ascii="Tw Cen MT" w:eastAsiaTheme="minorHAnsi" w:hAnsi="Tw Cen MT" w:cstheme="minorBidi"/>
                <w:color w:val="auto"/>
                <w:lang w:eastAsia="en-US"/>
              </w:rPr>
            </w:pPr>
            <w:r w:rsidRPr="0036429F">
              <w:rPr>
                <w:rFonts w:ascii="Tw Cen MT" w:eastAsiaTheme="minorHAnsi" w:hAnsi="Tw Cen MT" w:cstheme="minorBidi"/>
                <w:color w:val="auto"/>
                <w:lang w:eastAsia="en-US"/>
              </w:rPr>
              <w:t>2%</w:t>
            </w:r>
          </w:p>
        </w:tc>
        <w:tc>
          <w:tcPr>
            <w:tcW w:w="859" w:type="dxa"/>
            <w:gridSpan w:val="2"/>
            <w:shd w:val="clear" w:color="auto" w:fill="auto"/>
            <w:tcMar>
              <w:top w:w="0" w:type="dxa"/>
              <w:left w:w="108" w:type="dxa"/>
              <w:bottom w:w="0" w:type="dxa"/>
              <w:right w:w="108" w:type="dxa"/>
            </w:tcMar>
          </w:tcPr>
          <w:sdt>
            <w:sdtPr>
              <w:rPr>
                <w:rFonts w:ascii="Tw Cen MT" w:hAnsi="Tw Cen MT" w:cs="Times New Roman"/>
                <w:color w:val="70AD47" w:themeColor="accent6"/>
                <w:sz w:val="36"/>
                <w:szCs w:val="20"/>
              </w:rPr>
              <w:id w:val="455913053"/>
              <w14:checkbox>
                <w14:checked w14:val="0"/>
                <w14:checkedState w14:val="2612" w14:font="MS Gothic"/>
                <w14:uncheckedState w14:val="2610" w14:font="MS Gothic"/>
              </w14:checkbox>
            </w:sdtPr>
            <w:sdtEndPr/>
            <w:sdtContent>
              <w:p w14:paraId="1DBBD2AB" w14:textId="035CD946" w:rsidR="00426B63" w:rsidRPr="002916B2" w:rsidRDefault="00426B63" w:rsidP="00426B63">
                <w:pPr>
                  <w:suppressAutoHyphens w:val="0"/>
                  <w:autoSpaceDN/>
                  <w:spacing w:after="0" w:line="240" w:lineRule="auto"/>
                  <w:jc w:val="center"/>
                  <w:textAlignment w:val="auto"/>
                  <w:rPr>
                    <w:rFonts w:ascii="Tw Cen MT" w:eastAsiaTheme="minorEastAsia" w:hAnsi="Tw Cen MT" w:cstheme="minorBidi"/>
                    <w:color w:val="auto"/>
                    <w:sz w:val="20"/>
                    <w:szCs w:val="20"/>
                    <w:lang w:eastAsia="en-US"/>
                  </w:rPr>
                </w:pPr>
                <w:r>
                  <w:rPr>
                    <w:rFonts w:ascii="MS Gothic" w:eastAsia="MS Gothic" w:hAnsi="MS Gothic" w:cs="Times New Roman" w:hint="eastAsia"/>
                    <w:color w:val="70AD47" w:themeColor="accent6"/>
                    <w:sz w:val="36"/>
                    <w:szCs w:val="20"/>
                  </w:rPr>
                  <w:t>☐</w:t>
                </w:r>
              </w:p>
            </w:sdtContent>
          </w:sdt>
        </w:tc>
      </w:tr>
      <w:tr w:rsidR="00BF48E2" w:rsidRPr="002916B2" w14:paraId="7D457FC8" w14:textId="77777777" w:rsidTr="00C46F03">
        <w:trPr>
          <w:trHeight w:val="20"/>
        </w:trPr>
        <w:tc>
          <w:tcPr>
            <w:tcW w:w="6907" w:type="dxa"/>
            <w:shd w:val="clear" w:color="auto" w:fill="auto"/>
            <w:tcMar>
              <w:top w:w="0" w:type="dxa"/>
              <w:left w:w="108" w:type="dxa"/>
              <w:bottom w:w="0" w:type="dxa"/>
              <w:right w:w="108" w:type="dxa"/>
            </w:tcMar>
          </w:tcPr>
          <w:p w14:paraId="5B64CB6A" w14:textId="77777777" w:rsidR="00A3144C" w:rsidRPr="002916B2" w:rsidRDefault="00A3144C" w:rsidP="00A3144C">
            <w:pPr>
              <w:suppressAutoHyphens w:val="0"/>
              <w:autoSpaceDN/>
              <w:spacing w:after="0" w:line="240" w:lineRule="auto"/>
              <w:ind w:left="25"/>
              <w:contextualSpacing/>
              <w:textAlignment w:val="auto"/>
              <w:rPr>
                <w:rFonts w:ascii="Tw Cen MT" w:eastAsiaTheme="minorHAnsi" w:hAnsi="Tw Cen MT" w:cstheme="minorBidi"/>
                <w:color w:val="auto"/>
                <w:sz w:val="20"/>
                <w:lang w:eastAsia="en-US"/>
              </w:rPr>
            </w:pPr>
          </w:p>
        </w:tc>
        <w:tc>
          <w:tcPr>
            <w:tcW w:w="5567" w:type="dxa"/>
            <w:gridSpan w:val="3"/>
            <w:shd w:val="clear" w:color="auto" w:fill="auto"/>
            <w:tcMar>
              <w:top w:w="0" w:type="dxa"/>
              <w:left w:w="108" w:type="dxa"/>
              <w:bottom w:w="0" w:type="dxa"/>
              <w:right w:w="108" w:type="dxa"/>
            </w:tcMar>
            <w:vAlign w:val="center"/>
          </w:tcPr>
          <w:p w14:paraId="44DC7C9F" w14:textId="77777777" w:rsidR="00A3144C" w:rsidRPr="002916B2" w:rsidRDefault="00A3144C" w:rsidP="00A3144C">
            <w:pPr>
              <w:suppressAutoHyphens w:val="0"/>
              <w:autoSpaceDN/>
              <w:spacing w:after="0" w:line="240" w:lineRule="auto"/>
              <w:ind w:left="556"/>
              <w:contextualSpacing/>
              <w:textAlignment w:val="auto"/>
              <w:rPr>
                <w:rFonts w:ascii="Tw Cen MT" w:eastAsiaTheme="minorHAnsi" w:hAnsi="Tw Cen MT" w:cstheme="minorBidi"/>
                <w:color w:val="auto"/>
                <w:sz w:val="20"/>
                <w:lang w:eastAsia="en-US"/>
              </w:rPr>
            </w:pPr>
          </w:p>
        </w:tc>
        <w:tc>
          <w:tcPr>
            <w:tcW w:w="1416" w:type="dxa"/>
            <w:shd w:val="clear" w:color="auto" w:fill="auto"/>
            <w:tcMar>
              <w:top w:w="0" w:type="dxa"/>
              <w:left w:w="108" w:type="dxa"/>
              <w:bottom w:w="0" w:type="dxa"/>
              <w:right w:w="108" w:type="dxa"/>
            </w:tcMar>
            <w:vAlign w:val="center"/>
          </w:tcPr>
          <w:p w14:paraId="59A5B4CE" w14:textId="19E7896A" w:rsidR="00A3144C" w:rsidRPr="002916B2" w:rsidRDefault="00A3144C" w:rsidP="00A3144C">
            <w:pPr>
              <w:suppressAutoHyphens w:val="0"/>
              <w:autoSpaceDN/>
              <w:spacing w:after="0" w:line="240" w:lineRule="auto"/>
              <w:jc w:val="center"/>
              <w:textAlignment w:val="auto"/>
              <w:rPr>
                <w:rFonts w:ascii="Tw Cen MT" w:eastAsiaTheme="minorHAnsi" w:hAnsi="Tw Cen MT" w:cstheme="minorBidi"/>
                <w:color w:val="auto"/>
                <w:sz w:val="20"/>
                <w:lang w:eastAsia="en-US"/>
              </w:rPr>
            </w:pPr>
            <w:r w:rsidRPr="0036429F">
              <w:rPr>
                <w:rFonts w:ascii="Tw Cen MT" w:eastAsiaTheme="minorHAnsi" w:hAnsi="Tw Cen MT" w:cstheme="minorBidi"/>
                <w:color w:val="auto"/>
                <w:lang w:eastAsia="en-US"/>
              </w:rPr>
              <w:t>100% punteggio</w:t>
            </w:r>
          </w:p>
        </w:tc>
        <w:tc>
          <w:tcPr>
            <w:tcW w:w="859" w:type="dxa"/>
            <w:gridSpan w:val="2"/>
            <w:shd w:val="clear" w:color="auto" w:fill="auto"/>
            <w:tcMar>
              <w:top w:w="0" w:type="dxa"/>
              <w:left w:w="108" w:type="dxa"/>
              <w:bottom w:w="0" w:type="dxa"/>
              <w:right w:w="108" w:type="dxa"/>
            </w:tcMar>
          </w:tcPr>
          <w:p w14:paraId="451622E5" w14:textId="77777777" w:rsidR="00A3144C" w:rsidRPr="002916B2" w:rsidRDefault="00A3144C" w:rsidP="00A3144C">
            <w:pPr>
              <w:suppressAutoHyphens w:val="0"/>
              <w:autoSpaceDN/>
              <w:spacing w:after="0" w:line="240" w:lineRule="auto"/>
              <w:textAlignment w:val="auto"/>
              <w:rPr>
                <w:rFonts w:ascii="Tw Cen MT" w:eastAsiaTheme="minorHAnsi" w:hAnsi="Tw Cen MT" w:cstheme="minorBidi"/>
                <w:color w:val="auto"/>
                <w:sz w:val="20"/>
                <w:lang w:eastAsia="en-US"/>
              </w:rPr>
            </w:pPr>
          </w:p>
        </w:tc>
      </w:tr>
    </w:tbl>
    <w:tbl>
      <w:tblPr>
        <w:tblpPr w:leftFromText="141" w:rightFromText="141" w:horzAnchor="margin" w:tblpY="-205"/>
        <w:tblW w:w="1502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10" w:type="dxa"/>
        </w:tblCellMar>
        <w:tblLook w:val="0000" w:firstRow="0" w:lastRow="0" w:firstColumn="0" w:lastColumn="0" w:noHBand="0" w:noVBand="0"/>
      </w:tblPr>
      <w:tblGrid>
        <w:gridCol w:w="6181"/>
        <w:gridCol w:w="2319"/>
        <w:gridCol w:w="2682"/>
        <w:gridCol w:w="12"/>
        <w:gridCol w:w="2436"/>
        <w:gridCol w:w="12"/>
        <w:gridCol w:w="1379"/>
      </w:tblGrid>
      <w:tr w:rsidR="00A3144C" w:rsidRPr="002916B2" w14:paraId="73A41E44" w14:textId="77777777" w:rsidTr="647530F8">
        <w:trPr>
          <w:trHeight w:val="113"/>
        </w:trPr>
        <w:tc>
          <w:tcPr>
            <w:tcW w:w="15021" w:type="dxa"/>
            <w:gridSpan w:val="7"/>
            <w:shd w:val="clear" w:color="auto" w:fill="70AD47" w:themeFill="accent6"/>
            <w:tcMar>
              <w:top w:w="0" w:type="dxa"/>
              <w:left w:w="108" w:type="dxa"/>
              <w:bottom w:w="0" w:type="dxa"/>
              <w:right w:w="108" w:type="dxa"/>
            </w:tcMar>
          </w:tcPr>
          <w:p w14:paraId="6020681F" w14:textId="2CAF10B7" w:rsidR="00286026" w:rsidRPr="004E40FB" w:rsidRDefault="04B4F35D" w:rsidP="005940F9">
            <w:pPr>
              <w:spacing w:after="0" w:line="245" w:lineRule="auto"/>
            </w:pPr>
            <w:r w:rsidRPr="04B4F35D">
              <w:rPr>
                <w:rFonts w:ascii="Tw Cen MT" w:eastAsia="Verdana" w:hAnsi="Tw Cen MT" w:cs="Verdana"/>
                <w:b/>
                <w:bCs/>
                <w:color w:val="FFFFFF" w:themeColor="background1"/>
                <w:sz w:val="28"/>
                <w:szCs w:val="28"/>
              </w:rPr>
              <w:lastRenderedPageBreak/>
              <w:t>ISTRUZIONE PUBBLICA</w:t>
            </w:r>
          </w:p>
        </w:tc>
      </w:tr>
      <w:tr w:rsidR="00A3144C" w:rsidRPr="002916B2" w14:paraId="0715975C" w14:textId="77777777" w:rsidTr="647530F8">
        <w:trPr>
          <w:trHeight w:val="20"/>
        </w:trPr>
        <w:tc>
          <w:tcPr>
            <w:tcW w:w="15021" w:type="dxa"/>
            <w:gridSpan w:val="7"/>
            <w:shd w:val="clear" w:color="auto" w:fill="auto"/>
            <w:tcMar>
              <w:top w:w="0" w:type="dxa"/>
              <w:left w:w="108" w:type="dxa"/>
              <w:bottom w:w="0" w:type="dxa"/>
              <w:right w:w="108" w:type="dxa"/>
            </w:tcMar>
          </w:tcPr>
          <w:p w14:paraId="5320F606" w14:textId="77777777" w:rsidR="00A3144C" w:rsidRPr="00657F15" w:rsidRDefault="00A3144C" w:rsidP="005940F9">
            <w:pPr>
              <w:spacing w:before="120" w:after="120" w:line="245" w:lineRule="auto"/>
              <w:ind w:right="284"/>
              <w:rPr>
                <w:rFonts w:ascii="Tw Cen MT" w:hAnsi="Tw Cen MT" w:cs="Times New Roman"/>
                <w:b/>
                <w:bCs/>
              </w:rPr>
            </w:pPr>
            <w:r w:rsidRPr="00657F15">
              <w:rPr>
                <w:rFonts w:ascii="Tw Cen MT" w:hAnsi="Tw Cen MT" w:cs="Times New Roman"/>
                <w:b/>
                <w:bCs/>
              </w:rPr>
              <w:t>Descrizione della funzione Istruzione pubblica</w:t>
            </w:r>
          </w:p>
          <w:p w14:paraId="328B3134" w14:textId="77777777" w:rsidR="00A3144C" w:rsidRPr="00657F15" w:rsidRDefault="00A3144C" w:rsidP="005940F9">
            <w:pPr>
              <w:spacing w:before="120" w:after="120"/>
              <w:ind w:right="284"/>
              <w:jc w:val="both"/>
              <w:rPr>
                <w:rFonts w:ascii="Tw Cen MT" w:hAnsi="Tw Cen MT" w:cs="Times New Roman"/>
              </w:rPr>
            </w:pPr>
            <w:r w:rsidRPr="008E5EF5">
              <w:rPr>
                <w:rFonts w:ascii="Tw Cen MT" w:hAnsi="Tw Cen MT" w:cs="Times New Roman"/>
                <w:b/>
              </w:rPr>
              <w:t>La gestione associata dei servizi educativi e scolastici in Unione mira a realizzare una forte integrazione delle politiche educative e quelle scolastiche, a promuovere e rafforzare nel proprio territorio l’omogeneità dei servizi espletati, l’equità delle politiche tariffarie e la creazione di un punto unico di iscrizione</w:t>
            </w:r>
            <w:r w:rsidRPr="00657F15">
              <w:rPr>
                <w:rFonts w:ascii="Tw Cen MT" w:hAnsi="Tw Cen MT" w:cs="Times New Roman"/>
              </w:rPr>
              <w:t>.</w:t>
            </w:r>
            <w:r w:rsidRPr="00657F15">
              <w:rPr>
                <w:rFonts w:ascii="Tw Cen MT" w:hAnsi="Tw Cen MT" w:cs="Times New Roman"/>
                <w:b/>
                <w:bCs/>
              </w:rPr>
              <w:t xml:space="preserve"> </w:t>
            </w:r>
          </w:p>
          <w:p w14:paraId="20EB5662" w14:textId="77777777" w:rsidR="00A3144C" w:rsidRDefault="00A3144C" w:rsidP="005940F9">
            <w:pPr>
              <w:spacing w:after="0" w:line="240" w:lineRule="exact"/>
              <w:ind w:right="284"/>
              <w:jc w:val="both"/>
              <w:rPr>
                <w:rFonts w:ascii="Tw Cen MT" w:hAnsi="Tw Cen MT" w:cs="Times New Roman"/>
              </w:rPr>
            </w:pPr>
            <w:r w:rsidRPr="00657F15">
              <w:rPr>
                <w:rFonts w:ascii="Tw Cen MT" w:hAnsi="Tw Cen MT" w:cs="Times New Roman"/>
              </w:rPr>
              <w:t>Il conferimento all’Unione da parte dei Comuni aderenti della funzione integrata deve riguardare le seguenti azioni:</w:t>
            </w:r>
          </w:p>
          <w:p w14:paraId="48C7ED9B" w14:textId="77777777" w:rsidR="00A3144C" w:rsidRPr="00657F15" w:rsidRDefault="00A3144C" w:rsidP="00707E73">
            <w:pPr>
              <w:widowControl w:val="0"/>
              <w:numPr>
                <w:ilvl w:val="0"/>
                <w:numId w:val="32"/>
              </w:numPr>
              <w:tabs>
                <w:tab w:val="left" w:pos="-60"/>
                <w:tab w:val="left" w:pos="1860"/>
              </w:tabs>
              <w:spacing w:after="120" w:line="240" w:lineRule="exact"/>
              <w:ind w:left="357" w:right="286"/>
              <w:jc w:val="both"/>
              <w:rPr>
                <w:rFonts w:ascii="Tw Cen MT" w:hAnsi="Tw Cen MT" w:cs="Times New Roman"/>
              </w:rPr>
            </w:pPr>
            <w:r w:rsidRPr="00657F15">
              <w:rPr>
                <w:rFonts w:ascii="Tw Cen MT" w:hAnsi="Tw Cen MT" w:cs="Times New Roman"/>
              </w:rPr>
              <w:t>nidi d’infanzia e servizi integrativi</w:t>
            </w:r>
          </w:p>
          <w:p w14:paraId="38F3323E" w14:textId="77777777" w:rsidR="00A3144C" w:rsidRPr="00657F15" w:rsidRDefault="00A3144C" w:rsidP="00707E73">
            <w:pPr>
              <w:widowControl w:val="0"/>
              <w:numPr>
                <w:ilvl w:val="0"/>
                <w:numId w:val="32"/>
              </w:numPr>
              <w:tabs>
                <w:tab w:val="left" w:pos="-11580"/>
                <w:tab w:val="left" w:pos="-9660"/>
              </w:tabs>
              <w:spacing w:after="120" w:line="240" w:lineRule="exact"/>
              <w:ind w:left="357" w:right="286"/>
              <w:jc w:val="both"/>
              <w:rPr>
                <w:rFonts w:ascii="Tw Cen MT" w:hAnsi="Tw Cen MT" w:cs="Times New Roman"/>
              </w:rPr>
            </w:pPr>
            <w:r w:rsidRPr="00657F15">
              <w:rPr>
                <w:rFonts w:ascii="Tw Cen MT" w:hAnsi="Tw Cen MT" w:cs="Times New Roman"/>
              </w:rPr>
              <w:t>scuole dell’infanzia</w:t>
            </w:r>
          </w:p>
          <w:p w14:paraId="64DB53AE" w14:textId="77777777" w:rsidR="00A3144C" w:rsidRPr="00657F15" w:rsidRDefault="00A3144C" w:rsidP="00707E73">
            <w:pPr>
              <w:widowControl w:val="0"/>
              <w:numPr>
                <w:ilvl w:val="0"/>
                <w:numId w:val="32"/>
              </w:numPr>
              <w:tabs>
                <w:tab w:val="left" w:pos="-11580"/>
                <w:tab w:val="left" w:pos="-9660"/>
              </w:tabs>
              <w:spacing w:after="120" w:line="240" w:lineRule="exact"/>
              <w:ind w:left="357" w:right="286"/>
              <w:jc w:val="both"/>
              <w:rPr>
                <w:rFonts w:ascii="Tw Cen MT" w:hAnsi="Tw Cen MT" w:cs="Times New Roman"/>
              </w:rPr>
            </w:pPr>
            <w:r w:rsidRPr="00657F15">
              <w:rPr>
                <w:rFonts w:ascii="Tw Cen MT" w:hAnsi="Tw Cen MT" w:cs="Times New Roman"/>
              </w:rPr>
              <w:t>trasporti scolastici</w:t>
            </w:r>
          </w:p>
          <w:p w14:paraId="4D262E46"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refezione scolastica</w:t>
            </w:r>
          </w:p>
          <w:p w14:paraId="4CCA1B21" w14:textId="77777777" w:rsidR="00A3144C" w:rsidRPr="00657F15" w:rsidRDefault="00A3144C" w:rsidP="00707E73">
            <w:pPr>
              <w:widowControl w:val="0"/>
              <w:numPr>
                <w:ilvl w:val="0"/>
                <w:numId w:val="32"/>
              </w:numPr>
              <w:tabs>
                <w:tab w:val="left" w:pos="-11580"/>
                <w:tab w:val="left" w:pos="-9660"/>
              </w:tabs>
              <w:spacing w:after="120" w:line="240" w:lineRule="exact"/>
              <w:ind w:left="357" w:right="286"/>
              <w:jc w:val="both"/>
              <w:rPr>
                <w:rFonts w:ascii="Tw Cen MT" w:hAnsi="Tw Cen MT" w:cs="Times New Roman"/>
              </w:rPr>
            </w:pPr>
            <w:r w:rsidRPr="00657F15">
              <w:rPr>
                <w:rFonts w:ascii="Tw Cen MT" w:hAnsi="Tw Cen MT" w:cs="Times New Roman"/>
              </w:rPr>
              <w:t xml:space="preserve">coordinamento politiche in materia educativa e scolastica (accesso, rette e tariffe e relativa fatturazione, controllo sulla veridicità delle autodichiarazioni ed autocertificazioni, gestione dei procedimenti di autorizzazione e concessione e dei benefici in carico al Settore; gestione degli appalti e delle esternalizzazioni per i servizi educativi, controllo dell’esecuzione dei contratti </w:t>
            </w:r>
            <w:proofErr w:type="gramStart"/>
            <w:r w:rsidRPr="00657F15">
              <w:rPr>
                <w:rFonts w:ascii="Tw Cen MT" w:hAnsi="Tw Cen MT" w:cs="Times New Roman"/>
              </w:rPr>
              <w:t>etc..</w:t>
            </w:r>
            <w:proofErr w:type="gramEnd"/>
            <w:r w:rsidRPr="00657F15">
              <w:rPr>
                <w:rFonts w:ascii="Tw Cen MT" w:hAnsi="Tw Cen MT" w:cs="Times New Roman"/>
              </w:rPr>
              <w:t>)</w:t>
            </w:r>
          </w:p>
          <w:p w14:paraId="007FA9D1"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coordinamento pedagogico, formazione ed aggiornamento del personale educativo</w:t>
            </w:r>
          </w:p>
          <w:p w14:paraId="3CA26ED3" w14:textId="77777777" w:rsidR="00A3144C" w:rsidRPr="00657F15" w:rsidRDefault="00A3144C" w:rsidP="005940F9">
            <w:pPr>
              <w:pStyle w:val="Paragrafoelenco"/>
              <w:widowControl w:val="0"/>
              <w:tabs>
                <w:tab w:val="left" w:pos="-8360"/>
                <w:tab w:val="left" w:pos="-6440"/>
              </w:tabs>
              <w:spacing w:after="120" w:line="240" w:lineRule="exact"/>
              <w:ind w:left="357"/>
              <w:jc w:val="both"/>
              <w:rPr>
                <w:rFonts w:ascii="Tw Cen MT" w:hAnsi="Tw Cen MT" w:cs="Times New Roman"/>
              </w:rPr>
            </w:pPr>
            <w:r w:rsidRPr="00657F15">
              <w:rPr>
                <w:rFonts w:ascii="Tw Cen MT" w:hAnsi="Tw Cen MT" w:cs="Times New Roman"/>
              </w:rPr>
              <w:t xml:space="preserve">Ulteriori attività integrative: </w:t>
            </w:r>
          </w:p>
          <w:p w14:paraId="3E825B76" w14:textId="77777777" w:rsidR="00A3144C" w:rsidRPr="00657F15" w:rsidRDefault="00A3144C" w:rsidP="00707E73">
            <w:pPr>
              <w:widowControl w:val="0"/>
              <w:numPr>
                <w:ilvl w:val="0"/>
                <w:numId w:val="32"/>
              </w:numPr>
              <w:tabs>
                <w:tab w:val="left" w:pos="-7980"/>
                <w:tab w:val="left" w:pos="-6060"/>
              </w:tabs>
              <w:spacing w:after="120" w:line="240" w:lineRule="exact"/>
              <w:ind w:left="357"/>
              <w:jc w:val="both"/>
              <w:rPr>
                <w:rFonts w:ascii="Tw Cen MT" w:hAnsi="Tw Cen MT" w:cs="Times New Roman"/>
              </w:rPr>
            </w:pPr>
            <w:r w:rsidRPr="00657F15">
              <w:rPr>
                <w:rFonts w:ascii="Tw Cen MT" w:hAnsi="Tw Cen MT" w:cs="Times New Roman"/>
              </w:rPr>
              <w:t xml:space="preserve">programmazione rete </w:t>
            </w:r>
            <w:proofErr w:type="gramStart"/>
            <w:r w:rsidRPr="00657F15">
              <w:rPr>
                <w:rFonts w:ascii="Tw Cen MT" w:hAnsi="Tw Cen MT" w:cs="Times New Roman"/>
              </w:rPr>
              <w:t>ed</w:t>
            </w:r>
            <w:proofErr w:type="gramEnd"/>
            <w:r w:rsidRPr="00657F15">
              <w:rPr>
                <w:rFonts w:ascii="Tw Cen MT" w:hAnsi="Tw Cen MT" w:cs="Times New Roman"/>
              </w:rPr>
              <w:t xml:space="preserve"> edilizia scolastica</w:t>
            </w:r>
          </w:p>
          <w:p w14:paraId="29FB95C2"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diritto allo studio</w:t>
            </w:r>
          </w:p>
          <w:p w14:paraId="33AD0FCA"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 xml:space="preserve">servizi aggiuntivi quali </w:t>
            </w:r>
            <w:proofErr w:type="spellStart"/>
            <w:r w:rsidRPr="00657F15">
              <w:rPr>
                <w:rFonts w:ascii="Tw Cen MT" w:hAnsi="Tw Cen MT" w:cs="Times New Roman"/>
              </w:rPr>
              <w:t>pre</w:t>
            </w:r>
            <w:proofErr w:type="spellEnd"/>
            <w:r w:rsidRPr="00657F15">
              <w:rPr>
                <w:rFonts w:ascii="Tw Cen MT" w:hAnsi="Tw Cen MT" w:cs="Times New Roman"/>
              </w:rPr>
              <w:t xml:space="preserve"> e post scuola </w:t>
            </w:r>
          </w:p>
          <w:p w14:paraId="114389D5"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 xml:space="preserve">centri estivi </w:t>
            </w:r>
          </w:p>
          <w:p w14:paraId="670B74DC"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vigilanza assolvimento obbligo scolastico per la popolazione dell’unione</w:t>
            </w:r>
          </w:p>
          <w:p w14:paraId="3D8F1CE0"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educazione adulti</w:t>
            </w:r>
          </w:p>
          <w:p w14:paraId="36538801"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promozione della partecipazione delle famiglie all’attività dei servizi</w:t>
            </w:r>
          </w:p>
          <w:p w14:paraId="3D9564E8"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altri servizi ausiliari all’istruzione</w:t>
            </w:r>
          </w:p>
          <w:p w14:paraId="274CEA41"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monitoraggio della qualità dei servizi, anche in base ad eventuali Carte dei Servizi approvate</w:t>
            </w:r>
          </w:p>
          <w:p w14:paraId="4CC38E83" w14:textId="77777777" w:rsidR="00A3144C" w:rsidRPr="00657F15" w:rsidRDefault="00A3144C"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0657F15">
              <w:rPr>
                <w:rFonts w:ascii="Tw Cen MT" w:hAnsi="Tw Cen MT" w:cs="Times New Roman"/>
              </w:rPr>
              <w:t>approvazione di piani di sviluppo/strategici nella definizione di politiche di breve/medio periodo anche in materia di servizi educativi/scolastici</w:t>
            </w:r>
          </w:p>
          <w:p w14:paraId="053F1BB3" w14:textId="77777777" w:rsidR="00A3144C" w:rsidRPr="00657F15" w:rsidRDefault="0802E344" w:rsidP="00707E73">
            <w:pPr>
              <w:widowControl w:val="0"/>
              <w:numPr>
                <w:ilvl w:val="0"/>
                <w:numId w:val="32"/>
              </w:numPr>
              <w:tabs>
                <w:tab w:val="left" w:pos="-11580"/>
                <w:tab w:val="left" w:pos="-9660"/>
              </w:tabs>
              <w:spacing w:after="120" w:line="240" w:lineRule="exact"/>
              <w:ind w:left="357"/>
              <w:jc w:val="both"/>
              <w:rPr>
                <w:rFonts w:ascii="Tw Cen MT" w:hAnsi="Tw Cen MT" w:cs="Times New Roman"/>
              </w:rPr>
            </w:pPr>
            <w:r w:rsidRPr="0802E344">
              <w:rPr>
                <w:rFonts w:ascii="Tw Cen MT" w:hAnsi="Tw Cen MT" w:cs="Times New Roman"/>
              </w:rPr>
              <w:t xml:space="preserve">indagini scientifiche periodiche di customer </w:t>
            </w:r>
            <w:proofErr w:type="spellStart"/>
            <w:r w:rsidRPr="0802E344">
              <w:rPr>
                <w:rFonts w:ascii="Tw Cen MT" w:hAnsi="Tw Cen MT" w:cs="Times New Roman"/>
              </w:rPr>
              <w:t>satisfaction</w:t>
            </w:r>
            <w:proofErr w:type="spellEnd"/>
            <w:r w:rsidRPr="0802E344">
              <w:rPr>
                <w:rFonts w:ascii="Tw Cen MT" w:hAnsi="Tw Cen MT" w:cs="Times New Roman"/>
              </w:rPr>
              <w:t xml:space="preserve"> relative all’accesso dei servizi educativi e scolastici</w:t>
            </w:r>
          </w:p>
          <w:p w14:paraId="611648EA" w14:textId="03BAA5C9" w:rsidR="0802E344" w:rsidRPr="00A06710" w:rsidRDefault="0802E344" w:rsidP="005940F9">
            <w:pPr>
              <w:spacing w:after="120" w:line="240" w:lineRule="exact"/>
              <w:ind w:left="-3"/>
              <w:jc w:val="both"/>
              <w:rPr>
                <w:rFonts w:ascii="Tw Cen MT" w:hAnsi="Tw Cen MT" w:cs="Times New Roman"/>
                <w:color w:val="auto"/>
              </w:rPr>
            </w:pPr>
            <w:r w:rsidRPr="00A06710">
              <w:rPr>
                <w:rFonts w:ascii="Tw Cen MT" w:hAnsi="Tw Cen MT" w:cs="Times New Roman"/>
                <w:color w:val="auto"/>
              </w:rPr>
              <w:t xml:space="preserve">Entro il </w:t>
            </w:r>
            <w:r w:rsidR="00405E69">
              <w:rPr>
                <w:rFonts w:ascii="Tw Cen MT" w:hAnsi="Tw Cen MT" w:cs="Times New Roman"/>
                <w:color w:val="auto"/>
              </w:rPr>
              <w:t>triennio</w:t>
            </w:r>
            <w:r w:rsidRPr="00A06710">
              <w:rPr>
                <w:rFonts w:ascii="Tw Cen MT" w:hAnsi="Tw Cen MT" w:cs="Times New Roman"/>
                <w:color w:val="auto"/>
              </w:rPr>
              <w:t xml:space="preserve"> devono essere attivate tutte le 6 attività del livello base</w:t>
            </w:r>
            <w:r w:rsidR="00A06710">
              <w:rPr>
                <w:rFonts w:ascii="Tw Cen MT" w:hAnsi="Tw Cen MT" w:cs="Times New Roman"/>
                <w:color w:val="auto"/>
              </w:rPr>
              <w:t>.</w:t>
            </w:r>
          </w:p>
          <w:p w14:paraId="534AD2B6" w14:textId="353B823A" w:rsidR="00286026" w:rsidRPr="004E40FB" w:rsidRDefault="00A3144C" w:rsidP="005940F9">
            <w:r w:rsidRPr="00657F15">
              <w:rPr>
                <w:rFonts w:ascii="Tw Cen MT" w:hAnsi="Tw Cen MT" w:cs="Times New Roman"/>
              </w:rPr>
              <w:t xml:space="preserve">v. schema tipo convenzione link: </w:t>
            </w:r>
            <w:hyperlink r:id="rId20" w:history="1">
              <w:r w:rsidR="00373FBC" w:rsidRPr="00666D73">
                <w:rPr>
                  <w:rStyle w:val="Collegamentoipertestuale"/>
                  <w:rFonts w:ascii="Tw Cen MT" w:hAnsi="Tw Cen MT" w:cs="Times New Roman"/>
                  <w:sz w:val="24"/>
                </w:rPr>
                <w:t>https://autonomie.regione.emilia-romagna.it/unioni-di-comuni/approfondimenti/programma-di-riordino-territoriale</w:t>
              </w:r>
            </w:hyperlink>
          </w:p>
        </w:tc>
      </w:tr>
      <w:tr w:rsidR="00BF48E2" w:rsidRPr="002916B2" w14:paraId="61DEE482" w14:textId="77777777" w:rsidTr="647530F8">
        <w:trPr>
          <w:trHeight w:val="113"/>
        </w:trPr>
        <w:tc>
          <w:tcPr>
            <w:tcW w:w="6181" w:type="dxa"/>
            <w:shd w:val="clear" w:color="auto" w:fill="auto"/>
            <w:tcMar>
              <w:top w:w="0" w:type="dxa"/>
              <w:left w:w="108" w:type="dxa"/>
              <w:bottom w:w="0" w:type="dxa"/>
              <w:right w:w="108" w:type="dxa"/>
            </w:tcMar>
            <w:vAlign w:val="center"/>
          </w:tcPr>
          <w:p w14:paraId="625C55DF" w14:textId="77777777" w:rsidR="00A3144C" w:rsidRPr="001A5332" w:rsidRDefault="00A3144C" w:rsidP="005940F9">
            <w:pPr>
              <w:spacing w:after="0" w:line="245" w:lineRule="auto"/>
              <w:ind w:left="29"/>
              <w:rPr>
                <w:rFonts w:ascii="Tw Cen MT" w:hAnsi="Tw Cen MT" w:cs="Times New Roman"/>
                <w:b/>
                <w:bCs/>
                <w:color w:val="538135" w:themeColor="accent6" w:themeShade="BF"/>
                <w:sz w:val="24"/>
                <w:szCs w:val="24"/>
              </w:rPr>
            </w:pPr>
            <w:r w:rsidRPr="001A5332">
              <w:rPr>
                <w:rFonts w:ascii="Tw Cen MT" w:hAnsi="Tw Cen MT" w:cs="Times New Roman"/>
                <w:b/>
                <w:bCs/>
                <w:color w:val="538135" w:themeColor="accent6" w:themeShade="BF"/>
                <w:sz w:val="24"/>
                <w:szCs w:val="24"/>
              </w:rPr>
              <w:lastRenderedPageBreak/>
              <w:t>Azioni obbligatorie per accedere all’incentivo (livello base)</w:t>
            </w:r>
          </w:p>
        </w:tc>
        <w:tc>
          <w:tcPr>
            <w:tcW w:w="2319" w:type="dxa"/>
            <w:shd w:val="clear" w:color="auto" w:fill="auto"/>
            <w:tcMar>
              <w:top w:w="0" w:type="dxa"/>
              <w:left w:w="108" w:type="dxa"/>
              <w:bottom w:w="0" w:type="dxa"/>
              <w:right w:w="108" w:type="dxa"/>
            </w:tcMar>
            <w:vAlign w:val="center"/>
          </w:tcPr>
          <w:p w14:paraId="0B5747B9" w14:textId="46FFCB21" w:rsidR="00A3144C" w:rsidRPr="001A5332" w:rsidRDefault="0A5D1BE1" w:rsidP="005940F9">
            <w:pPr>
              <w:spacing w:after="0" w:line="245" w:lineRule="auto"/>
              <w:ind w:left="-111"/>
              <w:jc w:val="cente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Strumento di</w:t>
            </w:r>
            <w:r w:rsidR="007A227C">
              <w:rPr>
                <w:rFonts w:ascii="Tw Cen MT" w:hAnsi="Tw Cen MT" w:cs="Times New Roman"/>
                <w:b/>
                <w:bCs/>
                <w:color w:val="538135" w:themeColor="accent6" w:themeShade="BF"/>
                <w:sz w:val="24"/>
                <w:szCs w:val="24"/>
              </w:rPr>
              <w:t xml:space="preserve"> </w:t>
            </w:r>
            <w:r w:rsidRPr="0A5D1BE1">
              <w:rPr>
                <w:rFonts w:ascii="Tw Cen MT" w:hAnsi="Tw Cen MT" w:cs="Times New Roman"/>
                <w:b/>
                <w:bCs/>
                <w:color w:val="538135" w:themeColor="accent6" w:themeShade="BF"/>
                <w:sz w:val="24"/>
                <w:szCs w:val="24"/>
              </w:rPr>
              <w:t>verifica di effettività</w:t>
            </w:r>
          </w:p>
        </w:tc>
        <w:tc>
          <w:tcPr>
            <w:tcW w:w="2682" w:type="dxa"/>
            <w:shd w:val="clear" w:color="auto" w:fill="auto"/>
            <w:tcMar>
              <w:top w:w="0" w:type="dxa"/>
              <w:left w:w="108" w:type="dxa"/>
              <w:bottom w:w="0" w:type="dxa"/>
              <w:right w:w="108" w:type="dxa"/>
            </w:tcMar>
            <w:vAlign w:val="center"/>
          </w:tcPr>
          <w:p w14:paraId="6BFA73A8" w14:textId="6B52D8CC" w:rsidR="0A5D1BE1" w:rsidRDefault="0A5D1BE1" w:rsidP="00FC597D">
            <w:pPr>
              <w:rPr>
                <w:rFonts w:ascii="Tw Cen MT" w:hAnsi="Tw Cen MT" w:cs="Times New Roman"/>
                <w:b/>
                <w:bCs/>
                <w:color w:val="538135" w:themeColor="accent6" w:themeShade="BF"/>
                <w:sz w:val="24"/>
                <w:szCs w:val="24"/>
              </w:rPr>
            </w:pPr>
            <w:r w:rsidRPr="0A5D1BE1">
              <w:rPr>
                <w:rFonts w:ascii="Tw Cen MT" w:hAnsi="Tw Cen MT" w:cs="Times New Roman"/>
                <w:b/>
                <w:bCs/>
                <w:color w:val="538135" w:themeColor="accent6" w:themeShade="BF"/>
                <w:sz w:val="24"/>
                <w:szCs w:val="24"/>
              </w:rPr>
              <w:t>Indicazione estremi o link dell’atto</w:t>
            </w:r>
          </w:p>
        </w:tc>
        <w:tc>
          <w:tcPr>
            <w:tcW w:w="2448" w:type="dxa"/>
            <w:gridSpan w:val="2"/>
            <w:shd w:val="clear" w:color="auto" w:fill="auto"/>
            <w:tcMar>
              <w:top w:w="0" w:type="dxa"/>
              <w:left w:w="108" w:type="dxa"/>
              <w:bottom w:w="0" w:type="dxa"/>
              <w:right w:w="108" w:type="dxa"/>
            </w:tcMar>
            <w:vAlign w:val="center"/>
          </w:tcPr>
          <w:p w14:paraId="2E67336A" w14:textId="321097E6" w:rsidR="00A3144C" w:rsidRPr="001A5332" w:rsidRDefault="00A3144C" w:rsidP="005940F9">
            <w:pPr>
              <w:tabs>
                <w:tab w:val="left" w:pos="61"/>
              </w:tabs>
              <w:spacing w:after="0" w:line="245" w:lineRule="auto"/>
              <w:ind w:left="-111"/>
              <w:jc w:val="center"/>
              <w:rPr>
                <w:rFonts w:ascii="Tw Cen MT" w:hAnsi="Tw Cen MT" w:cs="Times New Roman"/>
                <w:b/>
                <w:bCs/>
                <w:color w:val="538135" w:themeColor="accent6" w:themeShade="BF"/>
                <w:sz w:val="24"/>
                <w:szCs w:val="24"/>
              </w:rPr>
            </w:pPr>
            <w:r w:rsidRPr="00C61043">
              <w:rPr>
                <w:rFonts w:ascii="Tw Cen MT" w:hAnsi="Tw Cen MT" w:cs="Times New Roman"/>
                <w:b/>
                <w:bCs/>
                <w:color w:val="538135" w:themeColor="accent6" w:themeShade="BF"/>
                <w:sz w:val="24"/>
                <w:szCs w:val="24"/>
              </w:rPr>
              <w:t>Contributo -in %/Punteggio</w:t>
            </w:r>
          </w:p>
        </w:tc>
        <w:tc>
          <w:tcPr>
            <w:tcW w:w="1391" w:type="dxa"/>
            <w:gridSpan w:val="2"/>
            <w:shd w:val="clear" w:color="auto" w:fill="auto"/>
            <w:tcMar>
              <w:top w:w="0" w:type="dxa"/>
              <w:left w:w="108" w:type="dxa"/>
              <w:bottom w:w="0" w:type="dxa"/>
              <w:right w:w="108" w:type="dxa"/>
            </w:tcMar>
          </w:tcPr>
          <w:p w14:paraId="482C2D9E" w14:textId="77777777" w:rsidR="00A3144C" w:rsidRPr="00657F15" w:rsidRDefault="00A3144C" w:rsidP="005940F9">
            <w:pPr>
              <w:rPr>
                <w:rFonts w:ascii="Tw Cen MT" w:hAnsi="Tw Cen MT" w:cs="Times New Roman"/>
                <w:b/>
                <w:color w:val="1F3864"/>
              </w:rPr>
            </w:pPr>
          </w:p>
        </w:tc>
      </w:tr>
      <w:tr w:rsidR="00C61043" w:rsidRPr="002916B2" w14:paraId="2A993F25" w14:textId="77777777" w:rsidTr="00A51827">
        <w:trPr>
          <w:trHeight w:val="680"/>
        </w:trPr>
        <w:tc>
          <w:tcPr>
            <w:tcW w:w="6181" w:type="dxa"/>
            <w:shd w:val="clear" w:color="auto" w:fill="auto"/>
            <w:tcMar>
              <w:top w:w="0" w:type="dxa"/>
              <w:left w:w="108" w:type="dxa"/>
              <w:bottom w:w="0" w:type="dxa"/>
              <w:right w:w="108" w:type="dxa"/>
            </w:tcMar>
            <w:vAlign w:val="center"/>
          </w:tcPr>
          <w:p w14:paraId="3EF12E76" w14:textId="77777777" w:rsidR="00C61043" w:rsidRPr="00657F15" w:rsidRDefault="00C61043" w:rsidP="005940F9">
            <w:pPr>
              <w:widowControl w:val="0"/>
              <w:tabs>
                <w:tab w:val="left" w:pos="-1276"/>
              </w:tabs>
              <w:spacing w:after="0" w:line="240" w:lineRule="exact"/>
              <w:rPr>
                <w:rFonts w:ascii="Tw Cen MT" w:hAnsi="Tw Cen MT" w:cs="Times New Roman"/>
              </w:rPr>
            </w:pPr>
            <w:r w:rsidRPr="00657F15">
              <w:rPr>
                <w:rFonts w:ascii="Tw Cen MT" w:hAnsi="Tw Cen MT" w:cs="Times New Roman"/>
              </w:rPr>
              <w:t xml:space="preserve">Conferimento della funzione complessiva e attivazione di almeno 4 attività delle 6 sopra richiamate </w:t>
            </w:r>
          </w:p>
        </w:tc>
        <w:tc>
          <w:tcPr>
            <w:tcW w:w="2319" w:type="dxa"/>
            <w:shd w:val="clear" w:color="auto" w:fill="auto"/>
            <w:tcMar>
              <w:top w:w="0" w:type="dxa"/>
              <w:left w:w="108" w:type="dxa"/>
              <w:bottom w:w="0" w:type="dxa"/>
              <w:right w:w="108" w:type="dxa"/>
            </w:tcMar>
            <w:vAlign w:val="center"/>
          </w:tcPr>
          <w:p w14:paraId="45903989" w14:textId="44AD4327" w:rsidR="00C61043" w:rsidRPr="00657F15" w:rsidRDefault="00C61043" w:rsidP="005940F9">
            <w:pPr>
              <w:spacing w:after="0"/>
              <w:rPr>
                <w:rFonts w:ascii="Tw Cen MT" w:hAnsi="Tw Cen MT" w:cs="Times New Roman"/>
              </w:rPr>
            </w:pPr>
            <w:r w:rsidRPr="0A5D1BE1">
              <w:rPr>
                <w:rFonts w:ascii="Tw Cen MT" w:hAnsi="Tw Cen MT" w:cs="Times New Roman"/>
              </w:rPr>
              <w:t xml:space="preserve">Convenzione </w:t>
            </w:r>
          </w:p>
        </w:tc>
        <w:tc>
          <w:tcPr>
            <w:tcW w:w="2682" w:type="dxa"/>
            <w:shd w:val="clear" w:color="auto" w:fill="auto"/>
            <w:tcMar>
              <w:top w:w="0" w:type="dxa"/>
              <w:left w:w="108" w:type="dxa"/>
              <w:bottom w:w="0" w:type="dxa"/>
              <w:right w:w="108" w:type="dxa"/>
            </w:tcMar>
            <w:vAlign w:val="center"/>
          </w:tcPr>
          <w:p w14:paraId="583F91CC" w14:textId="6520A4D1" w:rsidR="00C61043" w:rsidRDefault="00C61043" w:rsidP="005940F9">
            <w:pPr>
              <w:rPr>
                <w:rFonts w:ascii="Tw Cen MT" w:hAnsi="Tw Cen MT" w:cs="Times New Roman"/>
              </w:rPr>
            </w:pPr>
          </w:p>
        </w:tc>
        <w:tc>
          <w:tcPr>
            <w:tcW w:w="2448" w:type="dxa"/>
            <w:gridSpan w:val="2"/>
            <w:vMerge w:val="restart"/>
            <w:shd w:val="clear" w:color="auto" w:fill="auto"/>
            <w:tcMar>
              <w:top w:w="0" w:type="dxa"/>
              <w:left w:w="108" w:type="dxa"/>
              <w:bottom w:w="0" w:type="dxa"/>
              <w:right w:w="108" w:type="dxa"/>
            </w:tcMar>
            <w:vAlign w:val="center"/>
          </w:tcPr>
          <w:p w14:paraId="48FC2059" w14:textId="77777777" w:rsidR="00C61043" w:rsidRPr="00657F15" w:rsidRDefault="00C61043" w:rsidP="005940F9">
            <w:pPr>
              <w:jc w:val="center"/>
              <w:rPr>
                <w:rFonts w:ascii="Tw Cen MT" w:hAnsi="Tw Cen MT" w:cs="Times New Roman"/>
              </w:rPr>
            </w:pPr>
            <w:r w:rsidRPr="00657F15">
              <w:rPr>
                <w:rFonts w:ascii="Tw Cen MT" w:hAnsi="Tw Cen MT" w:cs="Times New Roman"/>
              </w:rPr>
              <w:t>50%</w:t>
            </w:r>
          </w:p>
        </w:tc>
        <w:tc>
          <w:tcPr>
            <w:tcW w:w="1391"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7481812"/>
              <w14:checkbox>
                <w14:checked w14:val="0"/>
                <w14:checkedState w14:val="2612" w14:font="MS Gothic"/>
                <w14:uncheckedState w14:val="2610" w14:font="MS Gothic"/>
              </w14:checkbox>
            </w:sdtPr>
            <w:sdtEndPr/>
            <w:sdtContent>
              <w:p w14:paraId="7460D532" w14:textId="140D8F1E" w:rsidR="00576325" w:rsidRPr="00A51827" w:rsidRDefault="00A51827" w:rsidP="00A51827">
                <w:pPr>
                  <w:jc w:val="center"/>
                  <w:rPr>
                    <w:rFonts w:ascii="Tw Cen MT" w:hAnsi="Tw Cen MT" w:cs="Times New Roman"/>
                    <w:sz w:val="20"/>
                  </w:rPr>
                </w:pPr>
                <w:r>
                  <w:rPr>
                    <w:rFonts w:ascii="MS Gothic" w:eastAsia="MS Gothic" w:hAnsi="MS Gothic" w:cs="Times New Roman" w:hint="eastAsia"/>
                    <w:color w:val="70AD47" w:themeColor="accent6"/>
                    <w:sz w:val="36"/>
                    <w:szCs w:val="20"/>
                  </w:rPr>
                  <w:t>☐</w:t>
                </w:r>
              </w:p>
            </w:sdtContent>
          </w:sdt>
        </w:tc>
      </w:tr>
      <w:tr w:rsidR="00C61043" w:rsidRPr="002916B2" w14:paraId="098DFC36" w14:textId="77777777" w:rsidTr="00A51827">
        <w:trPr>
          <w:trHeight w:val="567"/>
        </w:trPr>
        <w:tc>
          <w:tcPr>
            <w:tcW w:w="6181" w:type="dxa"/>
            <w:shd w:val="clear" w:color="auto" w:fill="auto"/>
            <w:tcMar>
              <w:top w:w="0" w:type="dxa"/>
              <w:left w:w="108" w:type="dxa"/>
              <w:bottom w:w="0" w:type="dxa"/>
              <w:right w:w="108" w:type="dxa"/>
            </w:tcMar>
            <w:vAlign w:val="center"/>
          </w:tcPr>
          <w:p w14:paraId="54184701" w14:textId="77777777" w:rsidR="00C61043" w:rsidRPr="00657F15" w:rsidRDefault="00C61043" w:rsidP="005940F9">
            <w:pPr>
              <w:spacing w:after="0" w:line="240" w:lineRule="exact"/>
              <w:rPr>
                <w:rFonts w:ascii="Tw Cen MT" w:hAnsi="Tw Cen MT" w:cs="Times New Roman"/>
              </w:rPr>
            </w:pPr>
            <w:r w:rsidRPr="00657F15">
              <w:rPr>
                <w:rFonts w:ascii="Tw Cen MT" w:hAnsi="Tw Cen MT" w:cs="Times New Roman"/>
              </w:rPr>
              <w:t>Istituzione della struttura organizzativa in Unione</w:t>
            </w:r>
          </w:p>
        </w:tc>
        <w:tc>
          <w:tcPr>
            <w:tcW w:w="2319" w:type="dxa"/>
            <w:shd w:val="clear" w:color="auto" w:fill="auto"/>
            <w:tcMar>
              <w:top w:w="0" w:type="dxa"/>
              <w:left w:w="108" w:type="dxa"/>
              <w:bottom w:w="0" w:type="dxa"/>
              <w:right w:w="108" w:type="dxa"/>
            </w:tcMar>
            <w:vAlign w:val="center"/>
          </w:tcPr>
          <w:p w14:paraId="4268E607" w14:textId="287528A1" w:rsidR="00C61043" w:rsidRPr="00657F15" w:rsidRDefault="00C61043" w:rsidP="005940F9">
            <w:pPr>
              <w:spacing w:after="0"/>
              <w:rPr>
                <w:rFonts w:ascii="Tw Cen MT" w:hAnsi="Tw Cen MT" w:cs="Times New Roman"/>
              </w:rPr>
            </w:pPr>
            <w:r w:rsidRPr="0A5D1BE1">
              <w:rPr>
                <w:rFonts w:ascii="Tw Cen MT" w:hAnsi="Tw Cen MT" w:cs="Times New Roman"/>
              </w:rPr>
              <w:t xml:space="preserve">Organigramma </w:t>
            </w:r>
          </w:p>
        </w:tc>
        <w:tc>
          <w:tcPr>
            <w:tcW w:w="2682" w:type="dxa"/>
            <w:shd w:val="clear" w:color="auto" w:fill="auto"/>
            <w:tcMar>
              <w:top w:w="0" w:type="dxa"/>
              <w:left w:w="108" w:type="dxa"/>
              <w:bottom w:w="0" w:type="dxa"/>
              <w:right w:w="108" w:type="dxa"/>
            </w:tcMar>
            <w:vAlign w:val="center"/>
          </w:tcPr>
          <w:p w14:paraId="42E420A7" w14:textId="785C0288" w:rsidR="00C61043" w:rsidRDefault="00C61043" w:rsidP="005940F9">
            <w:pPr>
              <w:rPr>
                <w:rFonts w:ascii="Tw Cen MT" w:hAnsi="Tw Cen MT" w:cs="Times New Roman"/>
              </w:rPr>
            </w:pPr>
          </w:p>
        </w:tc>
        <w:tc>
          <w:tcPr>
            <w:tcW w:w="2448" w:type="dxa"/>
            <w:gridSpan w:val="2"/>
            <w:vMerge/>
            <w:tcMar>
              <w:top w:w="0" w:type="dxa"/>
              <w:left w:w="108" w:type="dxa"/>
              <w:bottom w:w="0" w:type="dxa"/>
              <w:right w:w="108" w:type="dxa"/>
            </w:tcMar>
            <w:vAlign w:val="center"/>
          </w:tcPr>
          <w:p w14:paraId="4D4D6D43"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2E659190" w14:textId="77777777" w:rsidR="00C61043" w:rsidRPr="002916B2" w:rsidRDefault="00C61043" w:rsidP="00A51827">
            <w:pPr>
              <w:jc w:val="center"/>
              <w:rPr>
                <w:rFonts w:ascii="Tw Cen MT" w:hAnsi="Tw Cen MT" w:cs="Times New Roman"/>
                <w:sz w:val="20"/>
              </w:rPr>
            </w:pPr>
          </w:p>
        </w:tc>
      </w:tr>
      <w:tr w:rsidR="00C61043" w:rsidRPr="002916B2" w14:paraId="2063CBE7" w14:textId="77777777" w:rsidTr="00A51827">
        <w:trPr>
          <w:trHeight w:val="614"/>
        </w:trPr>
        <w:tc>
          <w:tcPr>
            <w:tcW w:w="6181" w:type="dxa"/>
            <w:shd w:val="clear" w:color="auto" w:fill="auto"/>
            <w:tcMar>
              <w:top w:w="0" w:type="dxa"/>
              <w:left w:w="108" w:type="dxa"/>
              <w:bottom w:w="0" w:type="dxa"/>
              <w:right w:w="108" w:type="dxa"/>
            </w:tcMar>
            <w:vAlign w:val="center"/>
          </w:tcPr>
          <w:p w14:paraId="27114E41" w14:textId="77777777" w:rsidR="00C61043" w:rsidRPr="00657F15" w:rsidRDefault="00C61043" w:rsidP="005940F9">
            <w:pPr>
              <w:widowControl w:val="0"/>
              <w:tabs>
                <w:tab w:val="left" w:pos="-1276"/>
              </w:tabs>
              <w:spacing w:after="0" w:line="240" w:lineRule="exact"/>
              <w:rPr>
                <w:rFonts w:ascii="Tw Cen MT" w:hAnsi="Tw Cen MT" w:cs="Times New Roman"/>
              </w:rPr>
            </w:pPr>
            <w:r w:rsidRPr="00657F15">
              <w:rPr>
                <w:rFonts w:ascii="Tw Cen MT" w:hAnsi="Tw Cen MT" w:cs="Times New Roman"/>
              </w:rPr>
              <w:t>Responsabile unico</w:t>
            </w:r>
          </w:p>
        </w:tc>
        <w:tc>
          <w:tcPr>
            <w:tcW w:w="2319" w:type="dxa"/>
            <w:shd w:val="clear" w:color="auto" w:fill="auto"/>
            <w:tcMar>
              <w:top w:w="0" w:type="dxa"/>
              <w:left w:w="108" w:type="dxa"/>
              <w:bottom w:w="0" w:type="dxa"/>
              <w:right w:w="108" w:type="dxa"/>
            </w:tcMar>
            <w:vAlign w:val="center"/>
          </w:tcPr>
          <w:p w14:paraId="5DF3D4A6" w14:textId="35668D55" w:rsidR="00C61043" w:rsidRPr="00657F15" w:rsidRDefault="00C61043" w:rsidP="005940F9">
            <w:pPr>
              <w:spacing w:after="0"/>
              <w:rPr>
                <w:rFonts w:ascii="Tw Cen MT" w:hAnsi="Tw Cen MT" w:cs="Times New Roman"/>
              </w:rPr>
            </w:pPr>
            <w:r w:rsidRPr="0A5D1BE1">
              <w:rPr>
                <w:rFonts w:ascii="Tw Cen MT" w:hAnsi="Tw Cen MT" w:cs="Times New Roman"/>
              </w:rPr>
              <w:t xml:space="preserve">Atto nomina </w:t>
            </w:r>
          </w:p>
        </w:tc>
        <w:tc>
          <w:tcPr>
            <w:tcW w:w="2682" w:type="dxa"/>
            <w:shd w:val="clear" w:color="auto" w:fill="auto"/>
            <w:tcMar>
              <w:top w:w="0" w:type="dxa"/>
              <w:left w:w="108" w:type="dxa"/>
              <w:bottom w:w="0" w:type="dxa"/>
              <w:right w:w="108" w:type="dxa"/>
            </w:tcMar>
            <w:vAlign w:val="center"/>
          </w:tcPr>
          <w:p w14:paraId="131B4041" w14:textId="3CDC6F19" w:rsidR="00C61043" w:rsidRDefault="00C61043" w:rsidP="005940F9">
            <w:pPr>
              <w:rPr>
                <w:rFonts w:ascii="Tw Cen MT" w:hAnsi="Tw Cen MT" w:cs="Times New Roman"/>
              </w:rPr>
            </w:pPr>
          </w:p>
        </w:tc>
        <w:tc>
          <w:tcPr>
            <w:tcW w:w="2448" w:type="dxa"/>
            <w:gridSpan w:val="2"/>
            <w:vMerge/>
            <w:tcMar>
              <w:top w:w="0" w:type="dxa"/>
              <w:left w:w="108" w:type="dxa"/>
              <w:bottom w:w="0" w:type="dxa"/>
              <w:right w:w="108" w:type="dxa"/>
            </w:tcMar>
            <w:vAlign w:val="center"/>
          </w:tcPr>
          <w:p w14:paraId="6E31D79E"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0929B725" w14:textId="77777777" w:rsidR="00C61043" w:rsidRPr="002916B2" w:rsidRDefault="00C61043" w:rsidP="00A51827">
            <w:pPr>
              <w:jc w:val="center"/>
              <w:rPr>
                <w:rFonts w:ascii="Tw Cen MT" w:hAnsi="Tw Cen MT" w:cs="Times New Roman"/>
                <w:sz w:val="20"/>
              </w:rPr>
            </w:pPr>
          </w:p>
        </w:tc>
      </w:tr>
      <w:tr w:rsidR="00C61043" w:rsidRPr="002916B2" w14:paraId="7ED0611B" w14:textId="77777777" w:rsidTr="00A51827">
        <w:trPr>
          <w:trHeight w:val="20"/>
        </w:trPr>
        <w:tc>
          <w:tcPr>
            <w:tcW w:w="6181" w:type="dxa"/>
            <w:shd w:val="clear" w:color="auto" w:fill="auto"/>
            <w:tcMar>
              <w:top w:w="0" w:type="dxa"/>
              <w:left w:w="108" w:type="dxa"/>
              <w:bottom w:w="0" w:type="dxa"/>
              <w:right w:w="108" w:type="dxa"/>
            </w:tcMar>
            <w:vAlign w:val="center"/>
          </w:tcPr>
          <w:p w14:paraId="2F921F02" w14:textId="77777777" w:rsidR="00C61043" w:rsidRPr="00657F15" w:rsidRDefault="00C61043" w:rsidP="005940F9">
            <w:pPr>
              <w:spacing w:after="0" w:line="240" w:lineRule="exact"/>
              <w:rPr>
                <w:rFonts w:ascii="Tw Cen MT" w:hAnsi="Tw Cen MT" w:cs="Times New Roman"/>
              </w:rPr>
            </w:pPr>
            <w:r w:rsidRPr="00657F15">
              <w:rPr>
                <w:rFonts w:ascii="Tw Cen MT" w:hAnsi="Tw Cen MT" w:cs="Times New Roman"/>
              </w:rPr>
              <w:t>Conferimento del personale (con decorrenza entro l’anno se nuova funzione)</w:t>
            </w:r>
          </w:p>
        </w:tc>
        <w:tc>
          <w:tcPr>
            <w:tcW w:w="2319" w:type="dxa"/>
            <w:shd w:val="clear" w:color="auto" w:fill="auto"/>
            <w:tcMar>
              <w:top w:w="0" w:type="dxa"/>
              <w:left w:w="108" w:type="dxa"/>
              <w:bottom w:w="0" w:type="dxa"/>
              <w:right w:w="108" w:type="dxa"/>
            </w:tcMar>
            <w:vAlign w:val="center"/>
          </w:tcPr>
          <w:p w14:paraId="13BC4B26" w14:textId="60DA2A8E" w:rsidR="00C61043" w:rsidRPr="00657F15" w:rsidRDefault="00C61043" w:rsidP="005940F9">
            <w:pPr>
              <w:spacing w:after="0"/>
              <w:rPr>
                <w:rFonts w:ascii="Tw Cen MT" w:hAnsi="Tw Cen MT" w:cs="Times New Roman"/>
              </w:rPr>
            </w:pPr>
            <w:r w:rsidRPr="0A5D1BE1">
              <w:rPr>
                <w:rFonts w:ascii="Tw Cen MT" w:hAnsi="Tw Cen MT" w:cs="Times New Roman"/>
              </w:rPr>
              <w:t xml:space="preserve">Atti </w:t>
            </w:r>
            <w:r w:rsidR="005E49A0" w:rsidRPr="0A5D1BE1">
              <w:rPr>
                <w:rFonts w:ascii="Tw Cen MT" w:hAnsi="Tw Cen MT" w:cs="Times New Roman"/>
              </w:rPr>
              <w:t>organizzativi (</w:t>
            </w:r>
            <w:r w:rsidRPr="0A5D1BE1">
              <w:rPr>
                <w:rFonts w:ascii="Tw Cen MT" w:hAnsi="Tw Cen MT" w:cs="Times New Roman"/>
              </w:rPr>
              <w:t>personale trasferito/comandato</w:t>
            </w:r>
            <w:r>
              <w:rPr>
                <w:rFonts w:ascii="Tw Cen MT" w:hAnsi="Tw Cen MT" w:cs="Times New Roman"/>
              </w:rPr>
              <w:t>)</w:t>
            </w:r>
          </w:p>
        </w:tc>
        <w:tc>
          <w:tcPr>
            <w:tcW w:w="2682" w:type="dxa"/>
            <w:shd w:val="clear" w:color="auto" w:fill="auto"/>
            <w:tcMar>
              <w:top w:w="0" w:type="dxa"/>
              <w:left w:w="108" w:type="dxa"/>
              <w:bottom w:w="0" w:type="dxa"/>
              <w:right w:w="108" w:type="dxa"/>
            </w:tcMar>
            <w:vAlign w:val="center"/>
          </w:tcPr>
          <w:p w14:paraId="617388E5" w14:textId="73D48F1C" w:rsidR="00C61043" w:rsidRDefault="00C61043" w:rsidP="005940F9">
            <w:pPr>
              <w:rPr>
                <w:rFonts w:ascii="Tw Cen MT" w:hAnsi="Tw Cen MT" w:cs="Times New Roman"/>
              </w:rPr>
            </w:pPr>
          </w:p>
        </w:tc>
        <w:tc>
          <w:tcPr>
            <w:tcW w:w="2448" w:type="dxa"/>
            <w:gridSpan w:val="2"/>
            <w:vMerge/>
            <w:tcMar>
              <w:top w:w="0" w:type="dxa"/>
              <w:left w:w="108" w:type="dxa"/>
              <w:bottom w:w="0" w:type="dxa"/>
              <w:right w:w="108" w:type="dxa"/>
            </w:tcMar>
            <w:vAlign w:val="center"/>
          </w:tcPr>
          <w:p w14:paraId="399BA5DB"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23368D1D" w14:textId="77777777" w:rsidR="00C61043" w:rsidRPr="002916B2" w:rsidRDefault="00C61043" w:rsidP="00A51827">
            <w:pPr>
              <w:jc w:val="center"/>
              <w:rPr>
                <w:rFonts w:ascii="Tw Cen MT" w:hAnsi="Tw Cen MT" w:cs="Times New Roman"/>
                <w:sz w:val="20"/>
              </w:rPr>
            </w:pPr>
          </w:p>
        </w:tc>
      </w:tr>
      <w:tr w:rsidR="00C61043" w:rsidRPr="002916B2" w14:paraId="72FC5EE6" w14:textId="77777777" w:rsidTr="00A51827">
        <w:trPr>
          <w:trHeight w:val="1361"/>
        </w:trPr>
        <w:tc>
          <w:tcPr>
            <w:tcW w:w="6181" w:type="dxa"/>
            <w:shd w:val="clear" w:color="auto" w:fill="auto"/>
            <w:tcMar>
              <w:top w:w="0" w:type="dxa"/>
              <w:left w:w="108" w:type="dxa"/>
              <w:bottom w:w="0" w:type="dxa"/>
              <w:right w:w="108" w:type="dxa"/>
            </w:tcMar>
            <w:vAlign w:val="center"/>
          </w:tcPr>
          <w:p w14:paraId="1B2A4544" w14:textId="77777777" w:rsidR="00C61043" w:rsidRPr="00657F15" w:rsidRDefault="00C61043" w:rsidP="005940F9">
            <w:pPr>
              <w:spacing w:after="0" w:line="240" w:lineRule="exact"/>
              <w:rPr>
                <w:rFonts w:ascii="Tw Cen MT" w:hAnsi="Tw Cen MT" w:cs="Times New Roman"/>
              </w:rPr>
            </w:pPr>
            <w:r w:rsidRPr="00657F15">
              <w:rPr>
                <w:rFonts w:ascii="Tw Cen MT" w:hAnsi="Tw Cen MT"/>
              </w:rPr>
              <w:t>Conferimento stanziamenti entrate/spese dai bilanci dei Comuni all’Unione</w:t>
            </w:r>
          </w:p>
        </w:tc>
        <w:tc>
          <w:tcPr>
            <w:tcW w:w="2319" w:type="dxa"/>
            <w:shd w:val="clear" w:color="auto" w:fill="auto"/>
            <w:tcMar>
              <w:top w:w="0" w:type="dxa"/>
              <w:left w:w="108" w:type="dxa"/>
              <w:bottom w:w="0" w:type="dxa"/>
              <w:right w:w="108" w:type="dxa"/>
            </w:tcMar>
            <w:vAlign w:val="center"/>
          </w:tcPr>
          <w:p w14:paraId="3FB0104E" w14:textId="54CB1CFB" w:rsidR="00C61043" w:rsidRPr="00657F15" w:rsidRDefault="00C61043" w:rsidP="005940F9">
            <w:pPr>
              <w:spacing w:after="0"/>
              <w:rPr>
                <w:rFonts w:ascii="Tw Cen MT" w:hAnsi="Tw Cen MT" w:cs="Times New Roman"/>
              </w:rPr>
            </w:pPr>
            <w:r w:rsidRPr="0A5D1BE1">
              <w:rPr>
                <w:rFonts w:ascii="Tw Cen MT" w:hAnsi="Tw Cen MT"/>
              </w:rPr>
              <w:t>Entità degli stanziamenti conferiti nel Bilancio preventivo</w:t>
            </w:r>
            <w:r>
              <w:rPr>
                <w:rFonts w:ascii="Tw Cen MT" w:hAnsi="Tw Cen MT"/>
              </w:rPr>
              <w:t xml:space="preserve"> </w:t>
            </w:r>
            <w:r w:rsidRPr="0A5D1BE1">
              <w:rPr>
                <w:rFonts w:ascii="Tw Cen MT" w:hAnsi="Tw Cen MT"/>
              </w:rPr>
              <w:t>Unione</w:t>
            </w:r>
          </w:p>
        </w:tc>
        <w:tc>
          <w:tcPr>
            <w:tcW w:w="2682" w:type="dxa"/>
            <w:shd w:val="clear" w:color="auto" w:fill="auto"/>
            <w:tcMar>
              <w:top w:w="0" w:type="dxa"/>
              <w:left w:w="108" w:type="dxa"/>
              <w:bottom w:w="0" w:type="dxa"/>
              <w:right w:w="108" w:type="dxa"/>
            </w:tcMar>
            <w:vAlign w:val="center"/>
          </w:tcPr>
          <w:p w14:paraId="46C20154" w14:textId="2CD1BD4B" w:rsidR="00C61043" w:rsidRDefault="00C61043" w:rsidP="005940F9">
            <w:pPr>
              <w:rPr>
                <w:rFonts w:ascii="Tw Cen MT" w:hAnsi="Tw Cen MT"/>
              </w:rPr>
            </w:pPr>
          </w:p>
        </w:tc>
        <w:tc>
          <w:tcPr>
            <w:tcW w:w="2448" w:type="dxa"/>
            <w:gridSpan w:val="2"/>
            <w:vMerge/>
            <w:tcMar>
              <w:top w:w="0" w:type="dxa"/>
              <w:left w:w="108" w:type="dxa"/>
              <w:bottom w:w="0" w:type="dxa"/>
              <w:right w:w="108" w:type="dxa"/>
            </w:tcMar>
            <w:vAlign w:val="center"/>
          </w:tcPr>
          <w:p w14:paraId="606E4891"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01E2C06A" w14:textId="77777777" w:rsidR="00C61043" w:rsidRPr="002916B2" w:rsidRDefault="00C61043" w:rsidP="00A51827">
            <w:pPr>
              <w:jc w:val="center"/>
              <w:rPr>
                <w:rFonts w:ascii="Tw Cen MT" w:hAnsi="Tw Cen MT" w:cs="Times New Roman"/>
                <w:sz w:val="20"/>
              </w:rPr>
            </w:pPr>
          </w:p>
        </w:tc>
      </w:tr>
      <w:tr w:rsidR="00C61043" w:rsidRPr="002916B2" w14:paraId="2971E77E" w14:textId="77777777" w:rsidTr="00A51827">
        <w:trPr>
          <w:trHeight w:val="20"/>
        </w:trPr>
        <w:tc>
          <w:tcPr>
            <w:tcW w:w="6181" w:type="dxa"/>
            <w:shd w:val="clear" w:color="auto" w:fill="auto"/>
            <w:tcMar>
              <w:top w:w="0" w:type="dxa"/>
              <w:left w:w="108" w:type="dxa"/>
              <w:bottom w:w="0" w:type="dxa"/>
              <w:right w:w="108" w:type="dxa"/>
            </w:tcMar>
            <w:vAlign w:val="center"/>
          </w:tcPr>
          <w:p w14:paraId="56D186D5" w14:textId="77777777" w:rsidR="00C61043" w:rsidRPr="00657F15" w:rsidRDefault="00C61043" w:rsidP="005940F9">
            <w:pPr>
              <w:spacing w:after="0" w:line="240" w:lineRule="exact"/>
              <w:rPr>
                <w:rFonts w:ascii="Tw Cen MT" w:hAnsi="Tw Cen MT" w:cs="Times New Roman"/>
              </w:rPr>
            </w:pPr>
            <w:r w:rsidRPr="00657F15">
              <w:rPr>
                <w:rFonts w:ascii="Tw Cen MT" w:hAnsi="Tw Cen MT" w:cs="Times New Roman"/>
              </w:rPr>
              <w:t>Costituzione/mantenimento sportelli di front/office con funzioni di -accesso all’utenza e raccordo con il Comune e il territorio</w:t>
            </w:r>
          </w:p>
        </w:tc>
        <w:tc>
          <w:tcPr>
            <w:tcW w:w="2319" w:type="dxa"/>
            <w:shd w:val="clear" w:color="auto" w:fill="auto"/>
            <w:tcMar>
              <w:top w:w="0" w:type="dxa"/>
              <w:left w:w="108" w:type="dxa"/>
              <w:bottom w:w="0" w:type="dxa"/>
              <w:right w:w="108" w:type="dxa"/>
            </w:tcMar>
            <w:vAlign w:val="center"/>
          </w:tcPr>
          <w:p w14:paraId="3F2E6BBA" w14:textId="16059CE1" w:rsidR="00C61043" w:rsidRPr="00657F15" w:rsidRDefault="00C61043" w:rsidP="005940F9">
            <w:pPr>
              <w:spacing w:after="0"/>
              <w:rPr>
                <w:rFonts w:ascii="Tw Cen MT" w:hAnsi="Tw Cen MT" w:cs="Times New Roman"/>
              </w:rPr>
            </w:pPr>
            <w:r w:rsidRPr="0A5D1BE1">
              <w:rPr>
                <w:rFonts w:ascii="Tw Cen MT" w:hAnsi="Tw Cen MT" w:cs="Times New Roman"/>
              </w:rPr>
              <w:t>N. Sportelli front-office/atto organizzativo</w:t>
            </w:r>
          </w:p>
        </w:tc>
        <w:tc>
          <w:tcPr>
            <w:tcW w:w="2682" w:type="dxa"/>
            <w:shd w:val="clear" w:color="auto" w:fill="auto"/>
            <w:tcMar>
              <w:top w:w="0" w:type="dxa"/>
              <w:left w:w="108" w:type="dxa"/>
              <w:bottom w:w="0" w:type="dxa"/>
              <w:right w:w="108" w:type="dxa"/>
            </w:tcMar>
            <w:vAlign w:val="center"/>
          </w:tcPr>
          <w:p w14:paraId="7E5AC577" w14:textId="4BED33D4" w:rsidR="00C61043" w:rsidRDefault="00C61043" w:rsidP="005940F9">
            <w:pPr>
              <w:rPr>
                <w:rFonts w:ascii="Tw Cen MT" w:hAnsi="Tw Cen MT" w:cs="Times New Roman"/>
              </w:rPr>
            </w:pPr>
          </w:p>
        </w:tc>
        <w:tc>
          <w:tcPr>
            <w:tcW w:w="2448" w:type="dxa"/>
            <w:gridSpan w:val="2"/>
            <w:vMerge/>
            <w:tcMar>
              <w:top w:w="0" w:type="dxa"/>
              <w:left w:w="108" w:type="dxa"/>
              <w:bottom w:w="0" w:type="dxa"/>
              <w:right w:w="108" w:type="dxa"/>
            </w:tcMar>
            <w:vAlign w:val="center"/>
          </w:tcPr>
          <w:p w14:paraId="72E789F2"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37A3FEC7" w14:textId="77777777" w:rsidR="00C61043" w:rsidRPr="002916B2" w:rsidRDefault="00C61043" w:rsidP="00A51827">
            <w:pPr>
              <w:jc w:val="center"/>
              <w:rPr>
                <w:rFonts w:ascii="Tw Cen MT" w:hAnsi="Tw Cen MT" w:cs="Times New Roman"/>
                <w:sz w:val="20"/>
              </w:rPr>
            </w:pPr>
          </w:p>
        </w:tc>
      </w:tr>
      <w:tr w:rsidR="00C61043" w:rsidRPr="002916B2" w14:paraId="760CF9C4" w14:textId="77777777" w:rsidTr="00A51827">
        <w:trPr>
          <w:trHeight w:val="850"/>
        </w:trPr>
        <w:tc>
          <w:tcPr>
            <w:tcW w:w="6181" w:type="dxa"/>
            <w:shd w:val="clear" w:color="auto" w:fill="auto"/>
            <w:tcMar>
              <w:top w:w="0" w:type="dxa"/>
              <w:left w:w="108" w:type="dxa"/>
              <w:bottom w:w="0" w:type="dxa"/>
              <w:right w:w="108" w:type="dxa"/>
            </w:tcMar>
            <w:vAlign w:val="center"/>
          </w:tcPr>
          <w:p w14:paraId="11CAA664" w14:textId="77777777" w:rsidR="00C61043" w:rsidRPr="00657F15" w:rsidRDefault="00C61043" w:rsidP="005940F9">
            <w:pPr>
              <w:spacing w:after="0" w:line="240" w:lineRule="exact"/>
              <w:rPr>
                <w:rFonts w:ascii="Tw Cen MT" w:hAnsi="Tw Cen MT" w:cs="Times New Roman"/>
              </w:rPr>
            </w:pPr>
            <w:r w:rsidRPr="00657F15">
              <w:rPr>
                <w:rFonts w:ascii="Tw Cen MT" w:hAnsi="Tw Cen MT" w:cs="Times New Roman"/>
              </w:rPr>
              <w:t xml:space="preserve">Approvazione regolamenti unici per l’accesso e per l’erogazione dei servizi per almeno 3 delle attività </w:t>
            </w:r>
          </w:p>
        </w:tc>
        <w:tc>
          <w:tcPr>
            <w:tcW w:w="2319" w:type="dxa"/>
            <w:shd w:val="clear" w:color="auto" w:fill="auto"/>
            <w:tcMar>
              <w:top w:w="0" w:type="dxa"/>
              <w:left w:w="108" w:type="dxa"/>
              <w:bottom w:w="0" w:type="dxa"/>
              <w:right w:w="108" w:type="dxa"/>
            </w:tcMar>
            <w:vAlign w:val="center"/>
          </w:tcPr>
          <w:p w14:paraId="265E0719" w14:textId="2BBF0E27" w:rsidR="00C61043" w:rsidRPr="00657F15" w:rsidRDefault="00C61043" w:rsidP="005940F9">
            <w:pPr>
              <w:spacing w:after="0"/>
              <w:rPr>
                <w:rFonts w:ascii="Tw Cen MT" w:hAnsi="Tw Cen MT" w:cs="Times New Roman"/>
              </w:rPr>
            </w:pPr>
            <w:r w:rsidRPr="0A5D1BE1">
              <w:rPr>
                <w:rFonts w:ascii="Tw Cen MT" w:hAnsi="Tw Cen MT" w:cs="Times New Roman"/>
              </w:rPr>
              <w:t xml:space="preserve">Atti amministrativi    </w:t>
            </w:r>
          </w:p>
        </w:tc>
        <w:tc>
          <w:tcPr>
            <w:tcW w:w="2682" w:type="dxa"/>
            <w:shd w:val="clear" w:color="auto" w:fill="auto"/>
            <w:tcMar>
              <w:top w:w="0" w:type="dxa"/>
              <w:left w:w="108" w:type="dxa"/>
              <w:bottom w:w="0" w:type="dxa"/>
              <w:right w:w="108" w:type="dxa"/>
            </w:tcMar>
            <w:vAlign w:val="center"/>
          </w:tcPr>
          <w:p w14:paraId="4E30D7A8" w14:textId="61A47A16" w:rsidR="00C61043" w:rsidRDefault="00C61043" w:rsidP="005940F9">
            <w:pPr>
              <w:rPr>
                <w:rFonts w:ascii="Tw Cen MT" w:hAnsi="Tw Cen MT" w:cs="Times New Roman"/>
              </w:rPr>
            </w:pPr>
          </w:p>
        </w:tc>
        <w:tc>
          <w:tcPr>
            <w:tcW w:w="2448" w:type="dxa"/>
            <w:gridSpan w:val="2"/>
            <w:vMerge/>
            <w:tcMar>
              <w:top w:w="0" w:type="dxa"/>
              <w:left w:w="108" w:type="dxa"/>
              <w:bottom w:w="0" w:type="dxa"/>
              <w:right w:w="108" w:type="dxa"/>
            </w:tcMar>
            <w:vAlign w:val="center"/>
          </w:tcPr>
          <w:p w14:paraId="0043097A"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26CF340F" w14:textId="77777777" w:rsidR="00C61043" w:rsidRPr="002916B2" w:rsidRDefault="00C61043" w:rsidP="00A51827">
            <w:pPr>
              <w:jc w:val="center"/>
              <w:rPr>
                <w:rFonts w:ascii="Tw Cen MT" w:hAnsi="Tw Cen MT" w:cs="Times New Roman"/>
                <w:sz w:val="20"/>
              </w:rPr>
            </w:pPr>
          </w:p>
        </w:tc>
      </w:tr>
      <w:tr w:rsidR="00C61043" w:rsidRPr="002916B2" w14:paraId="431EC2DA" w14:textId="77777777" w:rsidTr="00A51827">
        <w:trPr>
          <w:trHeight w:val="850"/>
        </w:trPr>
        <w:tc>
          <w:tcPr>
            <w:tcW w:w="6181" w:type="dxa"/>
            <w:shd w:val="clear" w:color="auto" w:fill="auto"/>
            <w:tcMar>
              <w:top w:w="0" w:type="dxa"/>
              <w:left w:w="108" w:type="dxa"/>
              <w:bottom w:w="0" w:type="dxa"/>
              <w:right w:w="108" w:type="dxa"/>
            </w:tcMar>
            <w:vAlign w:val="center"/>
          </w:tcPr>
          <w:p w14:paraId="6AD6C604" w14:textId="77777777" w:rsidR="00C61043" w:rsidRPr="00657F15" w:rsidRDefault="00C61043" w:rsidP="005940F9">
            <w:pPr>
              <w:spacing w:after="0" w:line="240" w:lineRule="exact"/>
              <w:rPr>
                <w:rFonts w:ascii="Tw Cen MT" w:hAnsi="Tw Cen MT" w:cs="Times New Roman"/>
              </w:rPr>
            </w:pPr>
            <w:r w:rsidRPr="00657F15">
              <w:rPr>
                <w:rFonts w:ascii="Tw Cen MT" w:hAnsi="Tw Cen MT" w:cs="Times New Roman"/>
              </w:rPr>
              <w:t>Specificazione e definizione delle voci che compongono il bilancio (sia in entrata che in spesa) per tutte le attività conferite in Unione</w:t>
            </w:r>
          </w:p>
        </w:tc>
        <w:tc>
          <w:tcPr>
            <w:tcW w:w="2319" w:type="dxa"/>
            <w:shd w:val="clear" w:color="auto" w:fill="auto"/>
            <w:tcMar>
              <w:top w:w="0" w:type="dxa"/>
              <w:left w:w="108" w:type="dxa"/>
              <w:bottom w:w="0" w:type="dxa"/>
              <w:right w:w="108" w:type="dxa"/>
            </w:tcMar>
            <w:vAlign w:val="center"/>
          </w:tcPr>
          <w:p w14:paraId="4C77845C" w14:textId="219AA3EE" w:rsidR="00C61043" w:rsidRPr="00657F15" w:rsidRDefault="00C61043" w:rsidP="005940F9">
            <w:pPr>
              <w:spacing w:after="0"/>
              <w:rPr>
                <w:rFonts w:ascii="Tw Cen MT" w:hAnsi="Tw Cen MT" w:cs="Times New Roman"/>
              </w:rPr>
            </w:pPr>
            <w:r w:rsidRPr="0A5D1BE1">
              <w:rPr>
                <w:rFonts w:ascii="Tw Cen MT" w:hAnsi="Tw Cen MT" w:cs="Times New Roman"/>
              </w:rPr>
              <w:t xml:space="preserve">Atti amministrativi </w:t>
            </w:r>
            <w:r>
              <w:rPr>
                <w:rFonts w:ascii="Tw Cen MT" w:hAnsi="Tw Cen MT" w:cs="Times New Roman"/>
              </w:rPr>
              <w:t>r</w:t>
            </w:r>
            <w:r w:rsidRPr="0A5D1BE1">
              <w:rPr>
                <w:rFonts w:ascii="Tw Cen MT" w:hAnsi="Tw Cen MT" w:cs="Times New Roman"/>
              </w:rPr>
              <w:t>elativi</w:t>
            </w:r>
          </w:p>
        </w:tc>
        <w:tc>
          <w:tcPr>
            <w:tcW w:w="2682" w:type="dxa"/>
            <w:shd w:val="clear" w:color="auto" w:fill="auto"/>
            <w:tcMar>
              <w:top w:w="0" w:type="dxa"/>
              <w:left w:w="108" w:type="dxa"/>
              <w:bottom w:w="0" w:type="dxa"/>
              <w:right w:w="108" w:type="dxa"/>
            </w:tcMar>
            <w:vAlign w:val="center"/>
          </w:tcPr>
          <w:p w14:paraId="2E756E3A" w14:textId="09AED8EE" w:rsidR="00C61043" w:rsidRDefault="00C61043" w:rsidP="005940F9">
            <w:pPr>
              <w:rPr>
                <w:rFonts w:ascii="Tw Cen MT" w:hAnsi="Tw Cen MT" w:cs="Times New Roman"/>
              </w:rPr>
            </w:pPr>
          </w:p>
        </w:tc>
        <w:tc>
          <w:tcPr>
            <w:tcW w:w="2448" w:type="dxa"/>
            <w:gridSpan w:val="2"/>
            <w:vMerge/>
            <w:tcMar>
              <w:top w:w="0" w:type="dxa"/>
              <w:left w:w="108" w:type="dxa"/>
              <w:bottom w:w="0" w:type="dxa"/>
              <w:right w:w="108" w:type="dxa"/>
            </w:tcMar>
            <w:vAlign w:val="center"/>
          </w:tcPr>
          <w:p w14:paraId="201D8F78" w14:textId="77777777" w:rsidR="00C61043" w:rsidRPr="004E40FB" w:rsidRDefault="00C61043" w:rsidP="005940F9">
            <w:pPr>
              <w:jc w:val="center"/>
              <w:rPr>
                <w:rFonts w:ascii="Tw Cen MT" w:hAnsi="Tw Cen MT"/>
              </w:rPr>
            </w:pPr>
          </w:p>
        </w:tc>
        <w:tc>
          <w:tcPr>
            <w:tcW w:w="1391" w:type="dxa"/>
            <w:gridSpan w:val="2"/>
            <w:vMerge/>
            <w:tcMar>
              <w:top w:w="0" w:type="dxa"/>
              <w:left w:w="108" w:type="dxa"/>
              <w:bottom w:w="0" w:type="dxa"/>
              <w:right w:w="108" w:type="dxa"/>
            </w:tcMar>
            <w:vAlign w:val="center"/>
          </w:tcPr>
          <w:p w14:paraId="2915C477" w14:textId="77777777" w:rsidR="00C61043" w:rsidRPr="002916B2" w:rsidRDefault="00C61043" w:rsidP="00A51827">
            <w:pPr>
              <w:jc w:val="center"/>
              <w:rPr>
                <w:rFonts w:ascii="Tw Cen MT" w:hAnsi="Tw Cen MT" w:cs="Times New Roman"/>
                <w:sz w:val="20"/>
              </w:rPr>
            </w:pPr>
          </w:p>
        </w:tc>
      </w:tr>
      <w:tr w:rsidR="00BF48E2" w:rsidRPr="002916B2" w14:paraId="3A36E706" w14:textId="77777777" w:rsidTr="00A51827">
        <w:trPr>
          <w:trHeight w:val="1020"/>
        </w:trPr>
        <w:tc>
          <w:tcPr>
            <w:tcW w:w="6181" w:type="dxa"/>
            <w:shd w:val="clear" w:color="auto" w:fill="auto"/>
            <w:tcMar>
              <w:top w:w="0" w:type="dxa"/>
              <w:left w:w="108" w:type="dxa"/>
              <w:bottom w:w="0" w:type="dxa"/>
              <w:right w:w="108" w:type="dxa"/>
            </w:tcMar>
            <w:vAlign w:val="center"/>
          </w:tcPr>
          <w:p w14:paraId="0E25F2D3" w14:textId="16B5F6C6" w:rsidR="00F4421C" w:rsidRPr="00657F15" w:rsidRDefault="0A5D1BE1" w:rsidP="005940F9">
            <w:pPr>
              <w:spacing w:after="0" w:line="240" w:lineRule="exact"/>
              <w:rPr>
                <w:rFonts w:ascii="Tw Cen MT" w:hAnsi="Tw Cen MT" w:cs="Times New Roman"/>
                <w:color w:val="538135" w:themeColor="accent6" w:themeShade="BF"/>
                <w:sz w:val="24"/>
                <w:szCs w:val="24"/>
              </w:rPr>
            </w:pPr>
            <w:r w:rsidRPr="0023543B">
              <w:rPr>
                <w:rFonts w:ascii="Tw Cen MT" w:hAnsi="Tw Cen MT" w:cs="Times New Roman"/>
                <w:bCs/>
                <w:color w:val="auto"/>
                <w:sz w:val="24"/>
                <w:szCs w:val="24"/>
              </w:rPr>
              <w:t>Attivazione di tutte le 6</w:t>
            </w:r>
            <w:r w:rsidR="0012216B" w:rsidRPr="0023543B">
              <w:rPr>
                <w:rFonts w:ascii="Tw Cen MT" w:hAnsi="Tw Cen MT" w:cs="Times New Roman"/>
                <w:bCs/>
                <w:color w:val="auto"/>
                <w:sz w:val="24"/>
                <w:szCs w:val="24"/>
              </w:rPr>
              <w:t xml:space="preserve"> </w:t>
            </w:r>
            <w:r w:rsidRPr="0023543B">
              <w:rPr>
                <w:rFonts w:ascii="Tw Cen MT" w:hAnsi="Tw Cen MT" w:cs="Times New Roman"/>
                <w:bCs/>
                <w:color w:val="auto"/>
                <w:sz w:val="24"/>
                <w:szCs w:val="24"/>
              </w:rPr>
              <w:t>attività di cui sopra del livello base</w:t>
            </w:r>
            <w:r w:rsidR="00001896">
              <w:rPr>
                <w:rStyle w:val="Rimandonotaapidipagina"/>
                <w:rFonts w:ascii="Tw Cen MT" w:hAnsi="Tw Cen MT" w:cs="Times New Roman"/>
                <w:color w:val="538135" w:themeColor="accent6" w:themeShade="BF"/>
                <w:sz w:val="24"/>
                <w:szCs w:val="24"/>
              </w:rPr>
              <w:footnoteReference w:id="5"/>
            </w:r>
          </w:p>
        </w:tc>
        <w:tc>
          <w:tcPr>
            <w:tcW w:w="2319" w:type="dxa"/>
            <w:shd w:val="clear" w:color="auto" w:fill="auto"/>
            <w:tcMar>
              <w:top w:w="0" w:type="dxa"/>
              <w:left w:w="108" w:type="dxa"/>
              <w:bottom w:w="0" w:type="dxa"/>
              <w:right w:w="108" w:type="dxa"/>
            </w:tcMar>
            <w:vAlign w:val="center"/>
          </w:tcPr>
          <w:p w14:paraId="65993FC3" w14:textId="13031F16" w:rsidR="00F4421C" w:rsidRPr="007F47B2" w:rsidRDefault="0A5D1BE1" w:rsidP="005940F9">
            <w:pPr>
              <w:spacing w:after="0"/>
              <w:rPr>
                <w:rFonts w:ascii="Tw Cen MT" w:hAnsi="Tw Cen MT" w:cs="Times New Roman"/>
                <w:sz w:val="20"/>
                <w:szCs w:val="20"/>
              </w:rPr>
            </w:pPr>
            <w:r w:rsidRPr="0A5D1BE1">
              <w:rPr>
                <w:rFonts w:ascii="Tw Cen MT" w:hAnsi="Tw Cen MT" w:cs="Times New Roman"/>
                <w:sz w:val="20"/>
                <w:szCs w:val="20"/>
              </w:rPr>
              <w:t xml:space="preserve">Atto/i riorganizzativi  </w:t>
            </w:r>
          </w:p>
          <w:p w14:paraId="1C474AC0" w14:textId="3D930BA7" w:rsidR="00F4421C" w:rsidRPr="007F47B2" w:rsidRDefault="0A5D1BE1" w:rsidP="005940F9">
            <w:pPr>
              <w:spacing w:after="0"/>
              <w:rPr>
                <w:rFonts w:ascii="Tw Cen MT" w:hAnsi="Tw Cen MT" w:cs="Times New Roman"/>
                <w:sz w:val="20"/>
                <w:szCs w:val="20"/>
              </w:rPr>
            </w:pPr>
            <w:r w:rsidRPr="0A5D1BE1">
              <w:rPr>
                <w:rFonts w:ascii="Tw Cen MT" w:hAnsi="Tw Cen MT" w:cs="Times New Roman"/>
                <w:sz w:val="20"/>
                <w:szCs w:val="20"/>
              </w:rPr>
              <w:t xml:space="preserve">(trasferimento, </w:t>
            </w:r>
          </w:p>
          <w:p w14:paraId="60E14305" w14:textId="0D68B61D" w:rsidR="00F4421C" w:rsidRPr="007F47B2" w:rsidRDefault="0A5D1BE1" w:rsidP="005940F9">
            <w:pPr>
              <w:spacing w:after="0"/>
              <w:rPr>
                <w:rFonts w:ascii="Tw Cen MT" w:hAnsi="Tw Cen MT" w:cs="Times New Roman"/>
                <w:sz w:val="20"/>
                <w:szCs w:val="20"/>
              </w:rPr>
            </w:pPr>
            <w:r w:rsidRPr="0A5D1BE1">
              <w:rPr>
                <w:rFonts w:ascii="Tw Cen MT" w:hAnsi="Tw Cen MT" w:cs="Times New Roman"/>
                <w:sz w:val="20"/>
                <w:szCs w:val="20"/>
              </w:rPr>
              <w:t>comando etc.) /</w:t>
            </w:r>
          </w:p>
          <w:p w14:paraId="52FE2DB9" w14:textId="1A6D064E" w:rsidR="00F4421C" w:rsidRPr="00657F15" w:rsidRDefault="0A5D1BE1" w:rsidP="005940F9">
            <w:pPr>
              <w:spacing w:after="0"/>
              <w:rPr>
                <w:rFonts w:ascii="Tw Cen MT" w:hAnsi="Tw Cen MT" w:cs="Times New Roman"/>
              </w:rPr>
            </w:pPr>
            <w:r w:rsidRPr="0A5D1BE1">
              <w:rPr>
                <w:rFonts w:ascii="Tw Cen MT" w:hAnsi="Tw Cen MT" w:cs="Times New Roman"/>
                <w:sz w:val="20"/>
                <w:szCs w:val="20"/>
              </w:rPr>
              <w:t>N. Sportelli front-office</w:t>
            </w:r>
          </w:p>
        </w:tc>
        <w:tc>
          <w:tcPr>
            <w:tcW w:w="2682" w:type="dxa"/>
            <w:shd w:val="clear" w:color="auto" w:fill="auto"/>
            <w:tcMar>
              <w:top w:w="0" w:type="dxa"/>
              <w:left w:w="108" w:type="dxa"/>
              <w:bottom w:w="0" w:type="dxa"/>
              <w:right w:w="108" w:type="dxa"/>
            </w:tcMar>
            <w:vAlign w:val="center"/>
          </w:tcPr>
          <w:p w14:paraId="2BD4F723" w14:textId="43EC3F58" w:rsidR="0A5D1BE1" w:rsidRDefault="0A5D1BE1" w:rsidP="005940F9">
            <w:pPr>
              <w:rPr>
                <w:rFonts w:ascii="Tw Cen MT" w:hAnsi="Tw Cen MT" w:cs="Times New Roman"/>
                <w:sz w:val="20"/>
                <w:szCs w:val="20"/>
              </w:rPr>
            </w:pPr>
          </w:p>
        </w:tc>
        <w:tc>
          <w:tcPr>
            <w:tcW w:w="2448" w:type="dxa"/>
            <w:gridSpan w:val="2"/>
            <w:shd w:val="clear" w:color="auto" w:fill="auto"/>
            <w:tcMar>
              <w:top w:w="0" w:type="dxa"/>
              <w:left w:w="108" w:type="dxa"/>
              <w:bottom w:w="0" w:type="dxa"/>
              <w:right w:w="108" w:type="dxa"/>
            </w:tcMar>
            <w:vAlign w:val="center"/>
          </w:tcPr>
          <w:p w14:paraId="7C2D02E5" w14:textId="77777777" w:rsidR="00F4421C" w:rsidRPr="00657F15" w:rsidRDefault="00F4421C" w:rsidP="005940F9">
            <w:pPr>
              <w:spacing w:after="0"/>
              <w:jc w:val="center"/>
              <w:rPr>
                <w:rFonts w:ascii="Tw Cen MT" w:hAnsi="Tw Cen MT" w:cs="Times New Roman"/>
              </w:rPr>
            </w:pPr>
            <w:r w:rsidRPr="00657F15">
              <w:rPr>
                <w:rFonts w:ascii="Tw Cen MT" w:hAnsi="Tw Cen MT" w:cs="Times New Roman"/>
              </w:rPr>
              <w:t>20%</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61240875"/>
              <w14:checkbox>
                <w14:checked w14:val="0"/>
                <w14:checkedState w14:val="2612" w14:font="MS Gothic"/>
                <w14:uncheckedState w14:val="2610" w14:font="MS Gothic"/>
              </w14:checkbox>
            </w:sdtPr>
            <w:sdtEndPr/>
            <w:sdtContent>
              <w:p w14:paraId="4CCFA418" w14:textId="66FCBA3C" w:rsidR="00576325" w:rsidRPr="00A51827" w:rsidRDefault="00F4421C" w:rsidP="00A51827">
                <w:pPr>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A3144C" w:rsidRPr="002916B2" w14:paraId="28959BE6" w14:textId="77777777" w:rsidTr="647530F8">
        <w:trPr>
          <w:trHeight w:val="685"/>
        </w:trPr>
        <w:tc>
          <w:tcPr>
            <w:tcW w:w="6181" w:type="dxa"/>
            <w:shd w:val="clear" w:color="auto" w:fill="auto"/>
            <w:tcMar>
              <w:top w:w="0" w:type="dxa"/>
              <w:left w:w="108" w:type="dxa"/>
              <w:bottom w:w="0" w:type="dxa"/>
              <w:right w:w="108" w:type="dxa"/>
            </w:tcMar>
            <w:vAlign w:val="center"/>
          </w:tcPr>
          <w:p w14:paraId="6749A58C" w14:textId="77777777" w:rsidR="00A3144C" w:rsidRPr="00657F15" w:rsidRDefault="00A3144C" w:rsidP="005940F9">
            <w:pPr>
              <w:spacing w:after="0" w:line="240" w:lineRule="exact"/>
              <w:rPr>
                <w:rFonts w:ascii="Tw Cen MT" w:hAnsi="Tw Cen MT" w:cs="Times New Roman"/>
                <w:b/>
                <w:bCs/>
                <w:color w:val="538135" w:themeColor="accent6" w:themeShade="BF"/>
                <w:sz w:val="24"/>
                <w:szCs w:val="24"/>
              </w:rPr>
            </w:pPr>
            <w:r w:rsidRPr="00657F15">
              <w:rPr>
                <w:rFonts w:ascii="Tw Cen MT" w:hAnsi="Tw Cen MT" w:cs="Times New Roman"/>
                <w:b/>
                <w:bCs/>
                <w:color w:val="538135" w:themeColor="accent6" w:themeShade="BF"/>
                <w:sz w:val="24"/>
                <w:szCs w:val="24"/>
              </w:rPr>
              <w:lastRenderedPageBreak/>
              <w:t>Azioni di consolidamento della funzione (livello avanzato)</w:t>
            </w:r>
          </w:p>
        </w:tc>
        <w:tc>
          <w:tcPr>
            <w:tcW w:w="5013" w:type="dxa"/>
            <w:gridSpan w:val="3"/>
            <w:shd w:val="clear" w:color="auto" w:fill="auto"/>
            <w:tcMar>
              <w:top w:w="0" w:type="dxa"/>
              <w:left w:w="108" w:type="dxa"/>
              <w:bottom w:w="0" w:type="dxa"/>
              <w:right w:w="108" w:type="dxa"/>
            </w:tcMar>
            <w:vAlign w:val="center"/>
          </w:tcPr>
          <w:p w14:paraId="0F60D9EF" w14:textId="77777777" w:rsidR="00A3144C" w:rsidRPr="00657F15" w:rsidRDefault="00A3144C" w:rsidP="005940F9">
            <w:pPr>
              <w:spacing w:after="0"/>
              <w:rPr>
                <w:rFonts w:ascii="Tw Cen MT" w:hAnsi="Tw Cen MT" w:cs="Times New Roman"/>
              </w:rPr>
            </w:pPr>
          </w:p>
        </w:tc>
        <w:tc>
          <w:tcPr>
            <w:tcW w:w="3827" w:type="dxa"/>
            <w:gridSpan w:val="3"/>
            <w:shd w:val="clear" w:color="auto" w:fill="auto"/>
            <w:tcMar>
              <w:top w:w="0" w:type="dxa"/>
              <w:left w:w="108" w:type="dxa"/>
              <w:bottom w:w="0" w:type="dxa"/>
              <w:right w:w="108" w:type="dxa"/>
            </w:tcMar>
            <w:vAlign w:val="center"/>
          </w:tcPr>
          <w:p w14:paraId="119552C9" w14:textId="47F63928" w:rsidR="00A3144C" w:rsidRPr="00657F15" w:rsidRDefault="00A3144C" w:rsidP="005940F9">
            <w:pPr>
              <w:spacing w:after="0"/>
              <w:jc w:val="center"/>
              <w:rPr>
                <w:rFonts w:ascii="Tw Cen MT" w:hAnsi="Tw Cen MT" w:cs="Times New Roman"/>
              </w:rPr>
            </w:pPr>
            <w:r w:rsidRPr="007F47B2">
              <w:rPr>
                <w:rFonts w:ascii="Tw Cen MT" w:hAnsi="Tw Cen MT" w:cs="Times New Roman"/>
                <w:sz w:val="20"/>
              </w:rPr>
              <w:t>Ogni azione aggiunta equivale ad una % di punteggio in base alle difficoltà tecnico-organizzative</w:t>
            </w:r>
          </w:p>
        </w:tc>
      </w:tr>
      <w:tr w:rsidR="00F4421C" w:rsidRPr="002916B2" w14:paraId="28EB0354" w14:textId="77777777" w:rsidTr="00181367">
        <w:trPr>
          <w:trHeight w:val="567"/>
        </w:trPr>
        <w:tc>
          <w:tcPr>
            <w:tcW w:w="6181" w:type="dxa"/>
            <w:shd w:val="clear" w:color="auto" w:fill="auto"/>
            <w:tcMar>
              <w:top w:w="0" w:type="dxa"/>
              <w:left w:w="108" w:type="dxa"/>
              <w:bottom w:w="0" w:type="dxa"/>
              <w:right w:w="108" w:type="dxa"/>
            </w:tcMar>
            <w:vAlign w:val="center"/>
          </w:tcPr>
          <w:p w14:paraId="0E8A86D9" w14:textId="77777777" w:rsidR="00F4421C" w:rsidRPr="00657F15" w:rsidRDefault="00F4421C" w:rsidP="005940F9">
            <w:pPr>
              <w:spacing w:after="0" w:line="240" w:lineRule="exact"/>
              <w:rPr>
                <w:rFonts w:ascii="Tw Cen MT" w:hAnsi="Tw Cen MT" w:cs="Times New Roman"/>
              </w:rPr>
            </w:pPr>
            <w:r w:rsidRPr="00657F15">
              <w:rPr>
                <w:rFonts w:ascii="Tw Cen MT" w:hAnsi="Tw Cen MT" w:cs="Times New Roman"/>
              </w:rPr>
              <w:t>Istituzione di una Piattaforma informatica per la presentazione online delle domande per l’accesso ai servizi</w:t>
            </w:r>
          </w:p>
        </w:tc>
        <w:tc>
          <w:tcPr>
            <w:tcW w:w="2319" w:type="dxa"/>
            <w:shd w:val="clear" w:color="auto" w:fill="auto"/>
            <w:tcMar>
              <w:top w:w="0" w:type="dxa"/>
              <w:left w:w="108" w:type="dxa"/>
              <w:bottom w:w="0" w:type="dxa"/>
              <w:right w:w="108" w:type="dxa"/>
            </w:tcMar>
            <w:vAlign w:val="center"/>
          </w:tcPr>
          <w:p w14:paraId="7363E076" w14:textId="6BAD4EC3" w:rsidR="00F4421C" w:rsidRPr="00657F15" w:rsidRDefault="0A5D1BE1" w:rsidP="005940F9">
            <w:pPr>
              <w:spacing w:after="0"/>
              <w:rPr>
                <w:rFonts w:ascii="Tw Cen MT" w:hAnsi="Tw Cen MT" w:cs="Times New Roman"/>
              </w:rPr>
            </w:pPr>
            <w:r w:rsidRPr="0A5D1BE1">
              <w:rPr>
                <w:rFonts w:ascii="Tw Cen MT" w:hAnsi="Tw Cen MT" w:cs="Times New Roman"/>
              </w:rPr>
              <w:t xml:space="preserve">Link piattaforma    </w:t>
            </w:r>
          </w:p>
        </w:tc>
        <w:tc>
          <w:tcPr>
            <w:tcW w:w="2682" w:type="dxa"/>
            <w:shd w:val="clear" w:color="auto" w:fill="auto"/>
            <w:tcMar>
              <w:top w:w="0" w:type="dxa"/>
              <w:left w:w="108" w:type="dxa"/>
              <w:bottom w:w="0" w:type="dxa"/>
              <w:right w:w="108" w:type="dxa"/>
            </w:tcMar>
            <w:vAlign w:val="center"/>
          </w:tcPr>
          <w:p w14:paraId="1FDD0C43" w14:textId="292200C3" w:rsidR="0A5D1BE1" w:rsidRDefault="0A5D1BE1" w:rsidP="005940F9">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59A70075" w14:textId="77777777" w:rsidR="00F4421C" w:rsidRPr="00657F15" w:rsidRDefault="00F4421C" w:rsidP="005940F9">
            <w:pPr>
              <w:spacing w:after="0" w:line="245" w:lineRule="auto"/>
              <w:jc w:val="center"/>
              <w:rPr>
                <w:rFonts w:ascii="Tw Cen MT" w:hAnsi="Tw Cen MT" w:cs="Times New Roman"/>
              </w:rPr>
            </w:pPr>
            <w:r w:rsidRPr="00657F15">
              <w:rPr>
                <w:rFonts w:ascii="Tw Cen MT" w:hAnsi="Tw Cen MT" w:cs="Times New Roman"/>
              </w:rPr>
              <w:t>5%</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84142279"/>
              <w14:checkbox>
                <w14:checked w14:val="0"/>
                <w14:checkedState w14:val="2612" w14:font="MS Gothic"/>
                <w14:uncheckedState w14:val="2610" w14:font="MS Gothic"/>
              </w14:checkbox>
            </w:sdtPr>
            <w:sdtEndPr/>
            <w:sdtContent>
              <w:p w14:paraId="0050A229" w14:textId="400401DA" w:rsidR="00576325" w:rsidRPr="00181367" w:rsidRDefault="00181367" w:rsidP="00181367">
                <w:pPr>
                  <w:spacing w:after="0" w:line="245" w:lineRule="auto"/>
                  <w:jc w:val="center"/>
                  <w:rPr>
                    <w:rFonts w:ascii="Tw Cen MT" w:hAnsi="Tw Cen MT" w:cs="Times New Roman"/>
                    <w:sz w:val="20"/>
                  </w:rPr>
                </w:pPr>
                <w:r>
                  <w:rPr>
                    <w:rFonts w:ascii="MS Gothic" w:eastAsia="MS Gothic" w:hAnsi="MS Gothic" w:cs="Times New Roman" w:hint="eastAsia"/>
                    <w:color w:val="70AD47" w:themeColor="accent6"/>
                    <w:sz w:val="36"/>
                    <w:szCs w:val="20"/>
                  </w:rPr>
                  <w:t>☐</w:t>
                </w:r>
              </w:p>
            </w:sdtContent>
          </w:sdt>
        </w:tc>
      </w:tr>
      <w:tr w:rsidR="00F4421C" w:rsidRPr="002916B2" w14:paraId="0D9BEE9E" w14:textId="77777777" w:rsidTr="00181367">
        <w:trPr>
          <w:trHeight w:val="567"/>
        </w:trPr>
        <w:tc>
          <w:tcPr>
            <w:tcW w:w="6181" w:type="dxa"/>
            <w:shd w:val="clear" w:color="auto" w:fill="auto"/>
            <w:tcMar>
              <w:top w:w="0" w:type="dxa"/>
              <w:left w:w="108" w:type="dxa"/>
              <w:bottom w:w="0" w:type="dxa"/>
              <w:right w:w="108" w:type="dxa"/>
            </w:tcMar>
            <w:vAlign w:val="center"/>
          </w:tcPr>
          <w:p w14:paraId="5AEB7F90" w14:textId="77777777" w:rsidR="00F4421C" w:rsidRPr="00657F15" w:rsidRDefault="00F4421C" w:rsidP="005940F9">
            <w:pPr>
              <w:spacing w:after="0" w:line="240" w:lineRule="exact"/>
              <w:rPr>
                <w:rFonts w:ascii="Tw Cen MT" w:hAnsi="Tw Cen MT" w:cs="Times New Roman"/>
              </w:rPr>
            </w:pPr>
            <w:r w:rsidRPr="00657F15">
              <w:rPr>
                <w:rFonts w:ascii="Tw Cen MT" w:hAnsi="Tw Cen MT" w:cs="Times New Roman"/>
              </w:rPr>
              <w:t>Approvazione dei regolamenti unici per accesso ed erogazione dei servizi di tutte le attività</w:t>
            </w:r>
          </w:p>
        </w:tc>
        <w:tc>
          <w:tcPr>
            <w:tcW w:w="2319" w:type="dxa"/>
            <w:shd w:val="clear" w:color="auto" w:fill="auto"/>
            <w:tcMar>
              <w:top w:w="0" w:type="dxa"/>
              <w:left w:w="108" w:type="dxa"/>
              <w:bottom w:w="0" w:type="dxa"/>
              <w:right w:w="108" w:type="dxa"/>
            </w:tcMar>
            <w:vAlign w:val="center"/>
          </w:tcPr>
          <w:p w14:paraId="17898D2F" w14:textId="5D6A12C5" w:rsidR="00F4421C" w:rsidRPr="00657F15" w:rsidRDefault="0A5D1BE1" w:rsidP="005940F9">
            <w:pPr>
              <w:spacing w:after="0"/>
              <w:rPr>
                <w:rFonts w:ascii="Tw Cen MT" w:hAnsi="Tw Cen MT" w:cs="Times New Roman"/>
              </w:rPr>
            </w:pPr>
            <w:r w:rsidRPr="0A5D1BE1">
              <w:rPr>
                <w:rFonts w:ascii="Tw Cen MT" w:hAnsi="Tw Cen MT" w:cs="Times New Roman"/>
              </w:rPr>
              <w:t xml:space="preserve">Atto regolamentare </w:t>
            </w:r>
          </w:p>
        </w:tc>
        <w:tc>
          <w:tcPr>
            <w:tcW w:w="2682" w:type="dxa"/>
            <w:shd w:val="clear" w:color="auto" w:fill="auto"/>
            <w:tcMar>
              <w:top w:w="0" w:type="dxa"/>
              <w:left w:w="108" w:type="dxa"/>
              <w:bottom w:w="0" w:type="dxa"/>
              <w:right w:w="108" w:type="dxa"/>
            </w:tcMar>
            <w:vAlign w:val="center"/>
          </w:tcPr>
          <w:p w14:paraId="0FB2A13F" w14:textId="1EAE5E1D" w:rsidR="0A5D1BE1" w:rsidRDefault="0A5D1BE1" w:rsidP="005940F9">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12F9FDB2" w14:textId="77777777" w:rsidR="00F4421C" w:rsidRPr="00657F15" w:rsidRDefault="00F4421C" w:rsidP="005940F9">
            <w:pPr>
              <w:spacing w:after="0" w:line="245" w:lineRule="auto"/>
              <w:jc w:val="center"/>
              <w:rPr>
                <w:rFonts w:ascii="Tw Cen MT" w:hAnsi="Tw Cen MT" w:cs="Times New Roman"/>
              </w:rPr>
            </w:pPr>
            <w:r w:rsidRPr="00657F15">
              <w:rPr>
                <w:rFonts w:ascii="Tw Cen MT" w:hAnsi="Tw Cen MT" w:cs="Times New Roman"/>
              </w:rPr>
              <w:t>8%</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04311070"/>
              <w14:checkbox>
                <w14:checked w14:val="0"/>
                <w14:checkedState w14:val="2612" w14:font="MS Gothic"/>
                <w14:uncheckedState w14:val="2610" w14:font="MS Gothic"/>
              </w14:checkbox>
            </w:sdtPr>
            <w:sdtEndPr/>
            <w:sdtContent>
              <w:p w14:paraId="61D15952" w14:textId="05849451" w:rsidR="00576325" w:rsidRPr="00181367" w:rsidRDefault="00F4421C" w:rsidP="0018136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F4421C" w:rsidRPr="002916B2" w14:paraId="725B62AA" w14:textId="77777777" w:rsidTr="00181367">
        <w:trPr>
          <w:trHeight w:val="567"/>
        </w:trPr>
        <w:tc>
          <w:tcPr>
            <w:tcW w:w="6181" w:type="dxa"/>
            <w:shd w:val="clear" w:color="auto" w:fill="auto"/>
            <w:tcMar>
              <w:top w:w="0" w:type="dxa"/>
              <w:left w:w="108" w:type="dxa"/>
              <w:bottom w:w="0" w:type="dxa"/>
              <w:right w:w="108" w:type="dxa"/>
            </w:tcMar>
            <w:vAlign w:val="center"/>
          </w:tcPr>
          <w:p w14:paraId="321DE9FB" w14:textId="77777777" w:rsidR="00F4421C" w:rsidRPr="00657F15" w:rsidRDefault="00F4421C" w:rsidP="005940F9">
            <w:pPr>
              <w:spacing w:after="0" w:line="240" w:lineRule="exact"/>
              <w:rPr>
                <w:rFonts w:ascii="Tw Cen MT" w:hAnsi="Tw Cen MT" w:cs="Times New Roman"/>
              </w:rPr>
            </w:pPr>
            <w:r w:rsidRPr="00657F15">
              <w:rPr>
                <w:rFonts w:ascii="Tw Cen MT" w:hAnsi="Tw Cen MT" w:cs="Times New Roman"/>
              </w:rPr>
              <w:t>Omogeneizzazione delle tariffe dei servizi educativi e scolastici e dei relativi criteri applicativi in almeno 2 attività</w:t>
            </w:r>
          </w:p>
        </w:tc>
        <w:tc>
          <w:tcPr>
            <w:tcW w:w="2319" w:type="dxa"/>
            <w:shd w:val="clear" w:color="auto" w:fill="auto"/>
            <w:tcMar>
              <w:top w:w="0" w:type="dxa"/>
              <w:left w:w="108" w:type="dxa"/>
              <w:bottom w:w="0" w:type="dxa"/>
              <w:right w:w="108" w:type="dxa"/>
            </w:tcMar>
            <w:vAlign w:val="center"/>
          </w:tcPr>
          <w:p w14:paraId="40A62012" w14:textId="1D99E1C5" w:rsidR="00F4421C" w:rsidRPr="00657F15" w:rsidRDefault="0A5D1BE1" w:rsidP="005940F9">
            <w:pPr>
              <w:spacing w:after="0"/>
              <w:rPr>
                <w:rFonts w:ascii="Tw Cen MT" w:hAnsi="Tw Cen MT" w:cs="Times New Roman"/>
              </w:rPr>
            </w:pPr>
            <w:r w:rsidRPr="0A5D1BE1">
              <w:rPr>
                <w:rFonts w:ascii="Tw Cen MT" w:hAnsi="Tw Cen MT" w:cs="Times New Roman"/>
              </w:rPr>
              <w:t>Approvazione regolamenti e delibere organo competente Unione</w:t>
            </w:r>
          </w:p>
        </w:tc>
        <w:tc>
          <w:tcPr>
            <w:tcW w:w="2682" w:type="dxa"/>
            <w:shd w:val="clear" w:color="auto" w:fill="auto"/>
            <w:tcMar>
              <w:top w:w="0" w:type="dxa"/>
              <w:left w:w="108" w:type="dxa"/>
              <w:bottom w:w="0" w:type="dxa"/>
              <w:right w:w="108" w:type="dxa"/>
            </w:tcMar>
            <w:vAlign w:val="center"/>
          </w:tcPr>
          <w:p w14:paraId="1AA42911" w14:textId="2A819437" w:rsidR="0A5D1BE1" w:rsidRDefault="0A5D1BE1" w:rsidP="005940F9">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40291CDE" w14:textId="77777777" w:rsidR="00F4421C" w:rsidRPr="00657F15" w:rsidRDefault="00F4421C" w:rsidP="005940F9">
            <w:pPr>
              <w:spacing w:after="0" w:line="245" w:lineRule="auto"/>
              <w:jc w:val="center"/>
              <w:rPr>
                <w:rFonts w:ascii="Tw Cen MT" w:hAnsi="Tw Cen MT" w:cs="Times New Roman"/>
              </w:rPr>
            </w:pPr>
            <w:r w:rsidRPr="00657F15">
              <w:rPr>
                <w:rFonts w:ascii="Tw Cen MT" w:hAnsi="Tw Cen MT" w:cs="Times New Roman"/>
              </w:rPr>
              <w:t>4%</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22675505"/>
              <w14:checkbox>
                <w14:checked w14:val="0"/>
                <w14:checkedState w14:val="2612" w14:font="MS Gothic"/>
                <w14:uncheckedState w14:val="2610" w14:font="MS Gothic"/>
              </w14:checkbox>
            </w:sdtPr>
            <w:sdtEndPr/>
            <w:sdtContent>
              <w:p w14:paraId="3A360BCB" w14:textId="795B0581" w:rsidR="00576325" w:rsidRPr="00181367" w:rsidRDefault="00F4421C" w:rsidP="0018136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F4421C" w:rsidRPr="002916B2" w14:paraId="5D223D7B" w14:textId="77777777" w:rsidTr="00181367">
        <w:trPr>
          <w:trHeight w:val="567"/>
        </w:trPr>
        <w:tc>
          <w:tcPr>
            <w:tcW w:w="6181" w:type="dxa"/>
            <w:shd w:val="clear" w:color="auto" w:fill="auto"/>
            <w:tcMar>
              <w:top w:w="0" w:type="dxa"/>
              <w:left w:w="108" w:type="dxa"/>
              <w:bottom w:w="0" w:type="dxa"/>
              <w:right w:w="108" w:type="dxa"/>
            </w:tcMar>
            <w:vAlign w:val="center"/>
          </w:tcPr>
          <w:p w14:paraId="36E50786" w14:textId="77777777" w:rsidR="00F4421C" w:rsidRPr="00657F15" w:rsidRDefault="00F4421C" w:rsidP="005940F9">
            <w:pPr>
              <w:spacing w:after="0" w:line="240" w:lineRule="exact"/>
              <w:rPr>
                <w:rFonts w:ascii="Tw Cen MT" w:hAnsi="Tw Cen MT" w:cs="Times New Roman"/>
              </w:rPr>
            </w:pPr>
            <w:r w:rsidRPr="00657F15">
              <w:rPr>
                <w:rFonts w:ascii="Tw Cen MT" w:hAnsi="Tw Cen MT" w:cs="Times New Roman"/>
              </w:rPr>
              <w:t>Omogeneizzazione delle tariffe dei servizi educativi e scolastici e dei relativi criteri applicativi per le altre 4 attività conferite</w:t>
            </w:r>
          </w:p>
        </w:tc>
        <w:tc>
          <w:tcPr>
            <w:tcW w:w="2319" w:type="dxa"/>
            <w:shd w:val="clear" w:color="auto" w:fill="auto"/>
            <w:tcMar>
              <w:top w:w="0" w:type="dxa"/>
              <w:left w:w="108" w:type="dxa"/>
              <w:bottom w:w="0" w:type="dxa"/>
              <w:right w:w="108" w:type="dxa"/>
            </w:tcMar>
            <w:vAlign w:val="center"/>
          </w:tcPr>
          <w:p w14:paraId="777B473A" w14:textId="0F76F02B" w:rsidR="00F4421C" w:rsidRPr="00657F15" w:rsidRDefault="0A5D1BE1" w:rsidP="005940F9">
            <w:pPr>
              <w:spacing w:after="0"/>
              <w:rPr>
                <w:rFonts w:ascii="Tw Cen MT" w:hAnsi="Tw Cen MT" w:cs="Times New Roman"/>
              </w:rPr>
            </w:pPr>
            <w:r w:rsidRPr="0A5D1BE1">
              <w:rPr>
                <w:rFonts w:ascii="Tw Cen MT" w:hAnsi="Tw Cen MT" w:cs="Times New Roman"/>
              </w:rPr>
              <w:t xml:space="preserve">Approvazione   regolamenti e </w:t>
            </w:r>
          </w:p>
          <w:p w14:paraId="2DEB8A13" w14:textId="1E44A513" w:rsidR="00F4421C" w:rsidRPr="00657F15" w:rsidRDefault="0A5D1BE1" w:rsidP="005940F9">
            <w:pPr>
              <w:spacing w:after="0"/>
              <w:rPr>
                <w:rFonts w:ascii="Tw Cen MT" w:hAnsi="Tw Cen MT" w:cs="Times New Roman"/>
              </w:rPr>
            </w:pPr>
            <w:r w:rsidRPr="0A5D1BE1">
              <w:rPr>
                <w:rFonts w:ascii="Tw Cen MT" w:hAnsi="Tw Cen MT" w:cs="Times New Roman"/>
              </w:rPr>
              <w:t>delibere organo</w:t>
            </w:r>
          </w:p>
          <w:p w14:paraId="0B5E6B96" w14:textId="35C634E6" w:rsidR="00F4421C" w:rsidRPr="00657F15" w:rsidRDefault="0A5D1BE1" w:rsidP="005940F9">
            <w:pPr>
              <w:spacing w:after="0"/>
              <w:rPr>
                <w:rFonts w:ascii="Tw Cen MT" w:hAnsi="Tw Cen MT" w:cs="Times New Roman"/>
              </w:rPr>
            </w:pPr>
            <w:r w:rsidRPr="0A5D1BE1">
              <w:rPr>
                <w:rFonts w:ascii="Tw Cen MT" w:hAnsi="Tw Cen MT" w:cs="Times New Roman"/>
              </w:rPr>
              <w:t>competente Unione</w:t>
            </w:r>
          </w:p>
        </w:tc>
        <w:tc>
          <w:tcPr>
            <w:tcW w:w="2682" w:type="dxa"/>
            <w:shd w:val="clear" w:color="auto" w:fill="auto"/>
            <w:tcMar>
              <w:top w:w="0" w:type="dxa"/>
              <w:left w:w="108" w:type="dxa"/>
              <w:bottom w:w="0" w:type="dxa"/>
              <w:right w:w="108" w:type="dxa"/>
            </w:tcMar>
            <w:vAlign w:val="center"/>
          </w:tcPr>
          <w:p w14:paraId="5DAE1945" w14:textId="079DC7CF" w:rsidR="0A5D1BE1" w:rsidRDefault="0A5D1BE1" w:rsidP="005940F9">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40520D0B" w14:textId="77777777" w:rsidR="00F4421C" w:rsidRPr="00657F15" w:rsidRDefault="00F4421C" w:rsidP="005940F9">
            <w:pPr>
              <w:spacing w:after="0" w:line="245" w:lineRule="auto"/>
              <w:jc w:val="center"/>
              <w:rPr>
                <w:rFonts w:ascii="Tw Cen MT" w:hAnsi="Tw Cen MT" w:cs="Times New Roman"/>
              </w:rPr>
            </w:pPr>
            <w:r w:rsidRPr="00657F15">
              <w:rPr>
                <w:rFonts w:ascii="Tw Cen MT" w:hAnsi="Tw Cen MT" w:cs="Times New Roman"/>
              </w:rPr>
              <w:t>8%</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54769280"/>
              <w14:checkbox>
                <w14:checked w14:val="0"/>
                <w14:checkedState w14:val="2612" w14:font="MS Gothic"/>
                <w14:uncheckedState w14:val="2610" w14:font="MS Gothic"/>
              </w14:checkbox>
            </w:sdtPr>
            <w:sdtEndPr/>
            <w:sdtContent>
              <w:p w14:paraId="65D1EE5D" w14:textId="5053474F" w:rsidR="00576325" w:rsidRPr="00181367" w:rsidRDefault="00F4421C" w:rsidP="0018136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F4421C" w:rsidRPr="002916B2" w14:paraId="71BB72AC" w14:textId="77777777" w:rsidTr="00181367">
        <w:trPr>
          <w:trHeight w:val="20"/>
        </w:trPr>
        <w:tc>
          <w:tcPr>
            <w:tcW w:w="6181" w:type="dxa"/>
            <w:shd w:val="clear" w:color="auto" w:fill="auto"/>
            <w:tcMar>
              <w:top w:w="0" w:type="dxa"/>
              <w:left w:w="108" w:type="dxa"/>
              <w:bottom w:w="0" w:type="dxa"/>
              <w:right w:w="108" w:type="dxa"/>
            </w:tcMar>
            <w:vAlign w:val="center"/>
          </w:tcPr>
          <w:p w14:paraId="059D8CA7" w14:textId="77777777" w:rsidR="00F4421C" w:rsidRPr="00657F15" w:rsidRDefault="00F4421C" w:rsidP="005940F9">
            <w:pPr>
              <w:spacing w:after="0" w:line="240" w:lineRule="exact"/>
              <w:rPr>
                <w:rFonts w:ascii="Tw Cen MT" w:hAnsi="Tw Cen MT" w:cs="Times New Roman"/>
              </w:rPr>
            </w:pPr>
            <w:r w:rsidRPr="00657F15">
              <w:rPr>
                <w:rFonts w:ascii="Tw Cen MT" w:hAnsi="Tw Cen MT" w:cs="Times New Roman"/>
              </w:rPr>
              <w:t>Raccordo funzionale con il Settore Servizi Sociali</w:t>
            </w:r>
          </w:p>
        </w:tc>
        <w:tc>
          <w:tcPr>
            <w:tcW w:w="2319" w:type="dxa"/>
            <w:shd w:val="clear" w:color="auto" w:fill="auto"/>
            <w:tcMar>
              <w:top w:w="0" w:type="dxa"/>
              <w:left w:w="108" w:type="dxa"/>
              <w:bottom w:w="0" w:type="dxa"/>
              <w:right w:w="108" w:type="dxa"/>
            </w:tcMar>
            <w:vAlign w:val="center"/>
          </w:tcPr>
          <w:p w14:paraId="0829848A" w14:textId="563349B5" w:rsidR="00F4421C" w:rsidRPr="00657F15" w:rsidRDefault="0A5D1BE1" w:rsidP="005940F9">
            <w:pPr>
              <w:spacing w:after="0"/>
              <w:rPr>
                <w:rFonts w:ascii="Tw Cen MT" w:hAnsi="Tw Cen MT" w:cs="Times New Roman"/>
              </w:rPr>
            </w:pPr>
            <w:r w:rsidRPr="0A5D1BE1">
              <w:rPr>
                <w:rFonts w:ascii="Tw Cen MT" w:hAnsi="Tw Cen MT" w:cs="Times New Roman"/>
              </w:rPr>
              <w:t xml:space="preserve">Atti di attuazione    </w:t>
            </w:r>
          </w:p>
        </w:tc>
        <w:tc>
          <w:tcPr>
            <w:tcW w:w="2682" w:type="dxa"/>
            <w:shd w:val="clear" w:color="auto" w:fill="auto"/>
            <w:tcMar>
              <w:top w:w="0" w:type="dxa"/>
              <w:left w:w="108" w:type="dxa"/>
              <w:bottom w:w="0" w:type="dxa"/>
              <w:right w:w="108" w:type="dxa"/>
            </w:tcMar>
            <w:vAlign w:val="center"/>
          </w:tcPr>
          <w:p w14:paraId="7DE5E654" w14:textId="3D6AE0DE" w:rsidR="0A5D1BE1" w:rsidRDefault="0A5D1BE1" w:rsidP="005940F9">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3BCE5981" w14:textId="77777777" w:rsidR="00F4421C" w:rsidRPr="00657F15" w:rsidRDefault="00F4421C" w:rsidP="005940F9">
            <w:pPr>
              <w:spacing w:after="0" w:line="245" w:lineRule="auto"/>
              <w:jc w:val="center"/>
              <w:rPr>
                <w:rFonts w:ascii="Tw Cen MT" w:hAnsi="Tw Cen MT" w:cs="Times New Roman"/>
              </w:rPr>
            </w:pPr>
            <w:r w:rsidRPr="00657F15">
              <w:rPr>
                <w:rFonts w:ascii="Tw Cen MT" w:hAnsi="Tw Cen MT" w:cs="Times New Roman"/>
              </w:rPr>
              <w:t>1%</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544283672"/>
              <w14:checkbox>
                <w14:checked w14:val="0"/>
                <w14:checkedState w14:val="2612" w14:font="MS Gothic"/>
                <w14:uncheckedState w14:val="2610" w14:font="MS Gothic"/>
              </w14:checkbox>
            </w:sdtPr>
            <w:sdtEndPr/>
            <w:sdtContent>
              <w:p w14:paraId="2BF567E3" w14:textId="2CDBAF49" w:rsidR="00576325" w:rsidRPr="00181367" w:rsidRDefault="00F4421C" w:rsidP="0018136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F4421C" w:rsidRPr="002916B2" w14:paraId="01649EC8" w14:textId="77777777" w:rsidTr="00181367">
        <w:trPr>
          <w:trHeight w:val="680"/>
        </w:trPr>
        <w:tc>
          <w:tcPr>
            <w:tcW w:w="6181" w:type="dxa"/>
            <w:shd w:val="clear" w:color="auto" w:fill="auto"/>
            <w:tcMar>
              <w:top w:w="0" w:type="dxa"/>
              <w:left w:w="108" w:type="dxa"/>
              <w:bottom w:w="0" w:type="dxa"/>
              <w:right w:w="108" w:type="dxa"/>
            </w:tcMar>
            <w:vAlign w:val="center"/>
          </w:tcPr>
          <w:p w14:paraId="3F2B1244" w14:textId="77777777" w:rsidR="00F4421C" w:rsidRPr="00657F15" w:rsidRDefault="00F4421C" w:rsidP="005940F9">
            <w:pPr>
              <w:spacing w:after="0" w:line="240" w:lineRule="exact"/>
              <w:rPr>
                <w:rFonts w:ascii="Tw Cen MT" w:hAnsi="Tw Cen MT" w:cs="Times New Roman"/>
              </w:rPr>
            </w:pPr>
            <w:r w:rsidRPr="00657F15">
              <w:rPr>
                <w:rFonts w:ascii="Tw Cen MT" w:hAnsi="Tw Cen MT" w:cs="Times New Roman"/>
              </w:rPr>
              <w:t>Attivazione di almeno 5 delle ulteriori attività di implementazione della gestione associata sopra richiamate (indicare quali)</w:t>
            </w:r>
          </w:p>
        </w:tc>
        <w:tc>
          <w:tcPr>
            <w:tcW w:w="2319" w:type="dxa"/>
            <w:shd w:val="clear" w:color="auto" w:fill="auto"/>
            <w:tcMar>
              <w:top w:w="0" w:type="dxa"/>
              <w:left w:w="108" w:type="dxa"/>
              <w:bottom w:w="0" w:type="dxa"/>
              <w:right w:w="108" w:type="dxa"/>
            </w:tcMar>
            <w:vAlign w:val="center"/>
          </w:tcPr>
          <w:p w14:paraId="72689630" w14:textId="33835512" w:rsidR="00F4421C" w:rsidRPr="00657F15" w:rsidRDefault="0A5D1BE1" w:rsidP="005940F9">
            <w:pPr>
              <w:spacing w:after="0"/>
              <w:rPr>
                <w:rFonts w:ascii="Tw Cen MT" w:hAnsi="Tw Cen MT" w:cs="Times New Roman"/>
              </w:rPr>
            </w:pPr>
            <w:r w:rsidRPr="0A5D1BE1">
              <w:rPr>
                <w:rFonts w:ascii="Tw Cen MT" w:hAnsi="Tw Cen MT" w:cs="Times New Roman"/>
              </w:rPr>
              <w:t xml:space="preserve">Atti di attuazione    </w:t>
            </w:r>
          </w:p>
        </w:tc>
        <w:tc>
          <w:tcPr>
            <w:tcW w:w="2682" w:type="dxa"/>
            <w:shd w:val="clear" w:color="auto" w:fill="auto"/>
            <w:tcMar>
              <w:top w:w="0" w:type="dxa"/>
              <w:left w:w="108" w:type="dxa"/>
              <w:bottom w:w="0" w:type="dxa"/>
              <w:right w:w="108" w:type="dxa"/>
            </w:tcMar>
            <w:vAlign w:val="center"/>
          </w:tcPr>
          <w:p w14:paraId="07738973" w14:textId="29B3AD4A" w:rsidR="0A5D1BE1" w:rsidRDefault="0A5D1BE1" w:rsidP="005940F9">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3156A753" w14:textId="77777777" w:rsidR="00F4421C" w:rsidRPr="00657F15" w:rsidRDefault="00F4421C" w:rsidP="005940F9">
            <w:pPr>
              <w:spacing w:after="0" w:line="245" w:lineRule="auto"/>
              <w:jc w:val="center"/>
              <w:rPr>
                <w:rFonts w:ascii="Tw Cen MT" w:hAnsi="Tw Cen MT" w:cs="Times New Roman"/>
              </w:rPr>
            </w:pPr>
            <w:r w:rsidRPr="00657F15">
              <w:rPr>
                <w:rFonts w:ascii="Tw Cen MT" w:hAnsi="Tw Cen MT" w:cs="Times New Roman"/>
              </w:rPr>
              <w:t>2%</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872100839"/>
              <w14:checkbox>
                <w14:checked w14:val="0"/>
                <w14:checkedState w14:val="2612" w14:font="MS Gothic"/>
                <w14:uncheckedState w14:val="2610" w14:font="MS Gothic"/>
              </w14:checkbox>
            </w:sdtPr>
            <w:sdtEndPr/>
            <w:sdtContent>
              <w:p w14:paraId="7DEB0305" w14:textId="5847EA78" w:rsidR="00576325" w:rsidRPr="00181367" w:rsidRDefault="00F4421C" w:rsidP="0018136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181367" w:rsidRPr="002916B2" w14:paraId="4FACB593" w14:textId="77777777" w:rsidTr="00181367">
        <w:trPr>
          <w:trHeight w:val="680"/>
        </w:trPr>
        <w:tc>
          <w:tcPr>
            <w:tcW w:w="6181" w:type="dxa"/>
            <w:shd w:val="clear" w:color="auto" w:fill="auto"/>
            <w:tcMar>
              <w:top w:w="0" w:type="dxa"/>
              <w:left w:w="108" w:type="dxa"/>
              <w:bottom w:w="0" w:type="dxa"/>
              <w:right w:w="108" w:type="dxa"/>
            </w:tcMar>
            <w:vAlign w:val="center"/>
          </w:tcPr>
          <w:p w14:paraId="0C2C034D" w14:textId="77777777" w:rsidR="00181367" w:rsidRPr="00657F15" w:rsidRDefault="00181367" w:rsidP="00181367">
            <w:pPr>
              <w:spacing w:after="0" w:line="240" w:lineRule="exact"/>
              <w:rPr>
                <w:rFonts w:ascii="Tw Cen MT" w:hAnsi="Tw Cen MT" w:cs="Times New Roman"/>
              </w:rPr>
            </w:pPr>
            <w:r w:rsidRPr="00657F15">
              <w:rPr>
                <w:rFonts w:ascii="Tw Cen MT" w:hAnsi="Tw Cen MT" w:cs="Times New Roman"/>
              </w:rPr>
              <w:t>Monitoraggio del costo dei servizi</w:t>
            </w:r>
          </w:p>
        </w:tc>
        <w:tc>
          <w:tcPr>
            <w:tcW w:w="2319" w:type="dxa"/>
            <w:shd w:val="clear" w:color="auto" w:fill="auto"/>
            <w:tcMar>
              <w:top w:w="0" w:type="dxa"/>
              <w:left w:w="108" w:type="dxa"/>
              <w:bottom w:w="0" w:type="dxa"/>
              <w:right w:w="108" w:type="dxa"/>
            </w:tcMar>
            <w:vAlign w:val="center"/>
          </w:tcPr>
          <w:p w14:paraId="0F874DA2" w14:textId="2C2F0DF3" w:rsidR="00181367" w:rsidRPr="00657F15" w:rsidRDefault="00181367" w:rsidP="00181367">
            <w:pPr>
              <w:spacing w:after="0"/>
              <w:rPr>
                <w:rFonts w:ascii="Tw Cen MT" w:hAnsi="Tw Cen MT" w:cs="Times New Roman"/>
              </w:rPr>
            </w:pPr>
            <w:r w:rsidRPr="0A5D1BE1">
              <w:rPr>
                <w:rFonts w:ascii="Tw Cen MT" w:hAnsi="Tw Cen MT" w:cs="Times New Roman"/>
              </w:rPr>
              <w:t xml:space="preserve">Report                    </w:t>
            </w:r>
          </w:p>
        </w:tc>
        <w:tc>
          <w:tcPr>
            <w:tcW w:w="2682" w:type="dxa"/>
            <w:shd w:val="clear" w:color="auto" w:fill="auto"/>
            <w:tcMar>
              <w:top w:w="0" w:type="dxa"/>
              <w:left w:w="108" w:type="dxa"/>
              <w:bottom w:w="0" w:type="dxa"/>
              <w:right w:w="108" w:type="dxa"/>
            </w:tcMar>
            <w:vAlign w:val="center"/>
          </w:tcPr>
          <w:p w14:paraId="3FC50EAF" w14:textId="3B9B3E56" w:rsidR="00181367" w:rsidRDefault="00181367" w:rsidP="00181367">
            <w:pPr>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54BA08B8" w14:textId="77777777" w:rsidR="00181367" w:rsidRPr="00657F15" w:rsidRDefault="00181367" w:rsidP="00181367">
            <w:pPr>
              <w:spacing w:after="0" w:line="245" w:lineRule="auto"/>
              <w:jc w:val="center"/>
              <w:rPr>
                <w:rFonts w:ascii="Tw Cen MT" w:hAnsi="Tw Cen MT" w:cs="Times New Roman"/>
              </w:rPr>
            </w:pPr>
            <w:r w:rsidRPr="00657F15">
              <w:rPr>
                <w:rFonts w:ascii="Tw Cen MT" w:hAnsi="Tw Cen MT" w:cs="Times New Roman"/>
              </w:rPr>
              <w:t>2%</w:t>
            </w:r>
          </w:p>
        </w:tc>
        <w:tc>
          <w:tcPr>
            <w:tcW w:w="1391"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399284035"/>
              <w14:checkbox>
                <w14:checked w14:val="0"/>
                <w14:checkedState w14:val="2612" w14:font="MS Gothic"/>
                <w14:uncheckedState w14:val="2610" w14:font="MS Gothic"/>
              </w14:checkbox>
            </w:sdtPr>
            <w:sdtEndPr/>
            <w:sdtContent>
              <w:p w14:paraId="58C094A5" w14:textId="01B7FD74" w:rsidR="00181367" w:rsidRPr="00A51827" w:rsidRDefault="00181367" w:rsidP="00181367">
                <w:pPr>
                  <w:spacing w:after="0" w:line="245" w:lineRule="auto"/>
                  <w:jc w:val="center"/>
                  <w:rPr>
                    <w:rFonts w:ascii="Tw Cen MT" w:hAnsi="Tw Cen MT" w:cs="Times New Roman"/>
                    <w:sz w:val="20"/>
                  </w:rPr>
                </w:pPr>
                <w:r w:rsidRPr="002916B2">
                  <w:rPr>
                    <w:rFonts w:ascii="Segoe UI Symbol" w:eastAsia="MS Gothic" w:hAnsi="Segoe UI Symbol" w:cs="Segoe UI Symbol"/>
                    <w:color w:val="70AD47" w:themeColor="accent6"/>
                    <w:sz w:val="36"/>
                    <w:szCs w:val="20"/>
                  </w:rPr>
                  <w:t>☐</w:t>
                </w:r>
              </w:p>
            </w:sdtContent>
          </w:sdt>
        </w:tc>
      </w:tr>
      <w:tr w:rsidR="00181367" w:rsidRPr="002916B2" w14:paraId="192E15E9" w14:textId="77777777" w:rsidTr="00181367">
        <w:trPr>
          <w:trHeight w:val="510"/>
        </w:trPr>
        <w:tc>
          <w:tcPr>
            <w:tcW w:w="6181" w:type="dxa"/>
            <w:shd w:val="clear" w:color="auto" w:fill="auto"/>
            <w:tcMar>
              <w:top w:w="0" w:type="dxa"/>
              <w:left w:w="108" w:type="dxa"/>
              <w:bottom w:w="0" w:type="dxa"/>
              <w:right w:w="108" w:type="dxa"/>
            </w:tcMar>
          </w:tcPr>
          <w:p w14:paraId="1B4F162B" w14:textId="77777777" w:rsidR="00181367" w:rsidRPr="00657F15" w:rsidRDefault="00181367" w:rsidP="00181367">
            <w:pPr>
              <w:spacing w:after="0" w:line="240" w:lineRule="exact"/>
              <w:ind w:left="426"/>
              <w:rPr>
                <w:rFonts w:ascii="Tw Cen MT" w:hAnsi="Tw Cen MT" w:cs="Times New Roman"/>
              </w:rPr>
            </w:pPr>
          </w:p>
        </w:tc>
        <w:tc>
          <w:tcPr>
            <w:tcW w:w="5013" w:type="dxa"/>
            <w:gridSpan w:val="3"/>
            <w:shd w:val="clear" w:color="auto" w:fill="auto"/>
            <w:tcMar>
              <w:top w:w="0" w:type="dxa"/>
              <w:left w:w="108" w:type="dxa"/>
              <w:bottom w:w="0" w:type="dxa"/>
              <w:right w:w="108" w:type="dxa"/>
            </w:tcMar>
            <w:vAlign w:val="center"/>
          </w:tcPr>
          <w:p w14:paraId="44121E3A" w14:textId="77777777" w:rsidR="00181367" w:rsidRPr="00657F15" w:rsidRDefault="00181367" w:rsidP="00181367">
            <w:pPr>
              <w:spacing w:after="0"/>
              <w:ind w:left="556"/>
              <w:rPr>
                <w:rFonts w:ascii="Tw Cen MT" w:hAnsi="Tw Cen MT" w:cs="Times New Roman"/>
              </w:rPr>
            </w:pPr>
          </w:p>
        </w:tc>
        <w:tc>
          <w:tcPr>
            <w:tcW w:w="2448" w:type="dxa"/>
            <w:gridSpan w:val="2"/>
            <w:shd w:val="clear" w:color="auto" w:fill="auto"/>
            <w:tcMar>
              <w:top w:w="0" w:type="dxa"/>
              <w:left w:w="108" w:type="dxa"/>
              <w:bottom w:w="0" w:type="dxa"/>
              <w:right w:w="108" w:type="dxa"/>
            </w:tcMar>
            <w:vAlign w:val="center"/>
          </w:tcPr>
          <w:p w14:paraId="061E702A" w14:textId="77777777" w:rsidR="00181367" w:rsidRPr="00657F15" w:rsidRDefault="00181367" w:rsidP="00181367">
            <w:pPr>
              <w:spacing w:after="0"/>
              <w:jc w:val="center"/>
              <w:rPr>
                <w:rFonts w:ascii="Tw Cen MT" w:hAnsi="Tw Cen MT" w:cs="Times New Roman"/>
              </w:rPr>
            </w:pPr>
            <w:r w:rsidRPr="00657F15">
              <w:rPr>
                <w:rFonts w:ascii="Tw Cen MT" w:hAnsi="Tw Cen MT" w:cs="Times New Roman"/>
              </w:rPr>
              <w:t>100% punteggio</w:t>
            </w:r>
          </w:p>
        </w:tc>
        <w:tc>
          <w:tcPr>
            <w:tcW w:w="1379" w:type="dxa"/>
            <w:shd w:val="clear" w:color="auto" w:fill="auto"/>
            <w:tcMar>
              <w:top w:w="0" w:type="dxa"/>
              <w:left w:w="108" w:type="dxa"/>
              <w:bottom w:w="0" w:type="dxa"/>
              <w:right w:w="108" w:type="dxa"/>
            </w:tcMar>
            <w:vAlign w:val="center"/>
          </w:tcPr>
          <w:p w14:paraId="58C1AD9C" w14:textId="77777777" w:rsidR="00181367" w:rsidRPr="002916B2" w:rsidRDefault="00181367" w:rsidP="00181367">
            <w:pPr>
              <w:jc w:val="center"/>
              <w:rPr>
                <w:rFonts w:ascii="Tw Cen MT" w:hAnsi="Tw Cen MT" w:cs="Times New Roman"/>
                <w:sz w:val="20"/>
              </w:rPr>
            </w:pPr>
          </w:p>
        </w:tc>
      </w:tr>
    </w:tbl>
    <w:p w14:paraId="01F728A5" w14:textId="2B63F496" w:rsidR="00C57409" w:rsidRDefault="00C57409"/>
    <w:p w14:paraId="34AADC63" w14:textId="7A6BAA03" w:rsidR="00C61043" w:rsidRDefault="00C61043">
      <w:pPr>
        <w:suppressAutoHyphens w:val="0"/>
        <w:autoSpaceDN/>
        <w:spacing w:line="259" w:lineRule="auto"/>
        <w:textAlignment w:val="auto"/>
      </w:pPr>
      <w:r>
        <w:br w:type="page"/>
      </w:r>
    </w:p>
    <w:tbl>
      <w:tblPr>
        <w:tblW w:w="14923"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12"/>
        <w:gridCol w:w="2302"/>
        <w:gridCol w:w="3402"/>
        <w:gridCol w:w="34"/>
        <w:gridCol w:w="1423"/>
        <w:gridCol w:w="850"/>
      </w:tblGrid>
      <w:tr w:rsidR="001474F1" w:rsidRPr="002916B2" w14:paraId="53FDD352" w14:textId="77777777" w:rsidTr="04B4F35D">
        <w:tc>
          <w:tcPr>
            <w:tcW w:w="14923"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Mar>
              <w:top w:w="0" w:type="dxa"/>
              <w:left w:w="108" w:type="dxa"/>
              <w:bottom w:w="0" w:type="dxa"/>
              <w:right w:w="108" w:type="dxa"/>
            </w:tcMar>
          </w:tcPr>
          <w:p w14:paraId="7795DBA1" w14:textId="4EB83E52" w:rsidR="001474F1" w:rsidRPr="00507B17" w:rsidRDefault="001474F1" w:rsidP="001474F1">
            <w:pPr>
              <w:shd w:val="clear" w:color="auto" w:fill="70AD47" w:themeFill="accent6"/>
              <w:rPr>
                <w:rFonts w:ascii="Tw Cen MT" w:hAnsi="Tw Cen MT"/>
                <w:szCs w:val="20"/>
              </w:rPr>
            </w:pPr>
            <w:r>
              <w:lastRenderedPageBreak/>
              <w:br w:type="page"/>
            </w:r>
            <w:r w:rsidR="04B4F35D" w:rsidRPr="04B4F35D">
              <w:rPr>
                <w:rFonts w:ascii="Tw Cen MT" w:eastAsia="Verdana" w:hAnsi="Tw Cen MT" w:cs="Verdana"/>
                <w:b/>
                <w:bCs/>
                <w:color w:val="FFFFFF" w:themeColor="background1"/>
                <w:sz w:val="28"/>
                <w:szCs w:val="28"/>
              </w:rPr>
              <w:t xml:space="preserve">POLIZIA MUNICIPALE </w:t>
            </w:r>
          </w:p>
          <w:p w14:paraId="3B867AFD" w14:textId="647BAC82" w:rsidR="001474F1" w:rsidRPr="001474F1" w:rsidRDefault="001474F1" w:rsidP="001474F1">
            <w:pPr>
              <w:spacing w:after="0" w:line="245" w:lineRule="auto"/>
              <w:rPr>
                <w:b/>
              </w:rPr>
            </w:pPr>
            <w:r w:rsidRPr="001474F1">
              <w:rPr>
                <w:b/>
              </w:rPr>
              <w:t>Descrizione della funzione Polizia municipale</w:t>
            </w:r>
          </w:p>
          <w:p w14:paraId="312907F7" w14:textId="77777777" w:rsidR="001474F1" w:rsidRPr="00783E36" w:rsidRDefault="001474F1" w:rsidP="001474F1">
            <w:pPr>
              <w:spacing w:after="0" w:line="245" w:lineRule="auto"/>
              <w:rPr>
                <w:rFonts w:ascii="Tw Cen MT" w:hAnsi="Tw Cen MT"/>
                <w:b/>
              </w:rPr>
            </w:pPr>
            <w:r w:rsidRPr="00783E36">
              <w:rPr>
                <w:rFonts w:ascii="Tw Cen MT" w:hAnsi="Tw Cen MT"/>
                <w:b/>
              </w:rPr>
              <w:t xml:space="preserve">La gestione associata in Unione deve comprendere le funzioni relative al controllo della mobilità e sicurezza stradale, alla tutela della libertà di impresa e tutela del consumatore, comprensiva almeno delle attività di polizia amministrativa commerciale e con particolare riferimento al controllo dei prezzi ed al contrasto delle forme di commercio irregolari, alla tutela della qualità urbana e rurale (polizia edilizia),  alla tutela della vivibilità e della sicurezza urbana e rurale (polizia giudiziaria),  al supporto nelle attività di controllo spettanti agli organi di vigilanza preposti alla verifica della sicurezza e regolarità del lavoro, al controllo relativo ai tributi locali e al soccorso in caso di calamità, catastrofi ed altri eventi che richiedano interventi di protezione civile. </w:t>
            </w:r>
          </w:p>
          <w:p w14:paraId="0E235039" w14:textId="77777777" w:rsidR="001474F1" w:rsidRPr="001474F1" w:rsidRDefault="001474F1" w:rsidP="001474F1">
            <w:pPr>
              <w:spacing w:after="0" w:line="245" w:lineRule="auto"/>
            </w:pPr>
          </w:p>
          <w:p w14:paraId="7BC944BD" w14:textId="77777777" w:rsidR="001474F1" w:rsidRPr="00142DB7" w:rsidRDefault="001474F1" w:rsidP="001474F1">
            <w:pPr>
              <w:spacing w:after="0" w:line="245" w:lineRule="auto"/>
              <w:rPr>
                <w:rFonts w:ascii="Tw Cen MT" w:hAnsi="Tw Cen MT"/>
              </w:rPr>
            </w:pPr>
            <w:r w:rsidRPr="00142DB7">
              <w:rPr>
                <w:rFonts w:ascii="Tw Cen MT" w:hAnsi="Tw Cen MT"/>
              </w:rPr>
              <w:t>Il conferimento all’Unione da parte dei Comuni aderenti della funzione di Polizia Municipale con l’istituzione del Corpo/Servizio unico di Polizia municipale deve riguardare le seguenti attività:</w:t>
            </w:r>
          </w:p>
          <w:p w14:paraId="735F030A" w14:textId="77777777" w:rsidR="001474F1" w:rsidRPr="00142DB7" w:rsidRDefault="001474F1" w:rsidP="00707E73">
            <w:pPr>
              <w:pStyle w:val="Paragrafoelenco"/>
              <w:widowControl w:val="0"/>
              <w:numPr>
                <w:ilvl w:val="0"/>
                <w:numId w:val="26"/>
              </w:numPr>
              <w:tabs>
                <w:tab w:val="left" w:pos="-2980"/>
              </w:tabs>
              <w:suppressAutoHyphens w:val="0"/>
              <w:spacing w:after="0" w:line="240" w:lineRule="auto"/>
              <w:jc w:val="both"/>
              <w:textAlignment w:val="auto"/>
              <w:rPr>
                <w:rFonts w:ascii="Tw Cen MT" w:hAnsi="Tw Cen MT"/>
              </w:rPr>
            </w:pPr>
            <w:r w:rsidRPr="00142DB7">
              <w:rPr>
                <w:rFonts w:ascii="Tw Cen MT" w:hAnsi="Tw Cen MT"/>
              </w:rPr>
              <w:t>Attività di polizia amministrativa commerciale, edilizia, giudiziaria e stradale</w:t>
            </w:r>
          </w:p>
          <w:p w14:paraId="1F04848E" w14:textId="77777777" w:rsidR="001474F1" w:rsidRPr="00142DB7" w:rsidRDefault="001474F1" w:rsidP="00707E73">
            <w:pPr>
              <w:pStyle w:val="Paragrafoelenco"/>
              <w:widowControl w:val="0"/>
              <w:numPr>
                <w:ilvl w:val="0"/>
                <w:numId w:val="26"/>
              </w:numPr>
              <w:tabs>
                <w:tab w:val="left" w:pos="-2980"/>
              </w:tabs>
              <w:suppressAutoHyphens w:val="0"/>
              <w:spacing w:after="0" w:line="240" w:lineRule="auto"/>
              <w:jc w:val="both"/>
              <w:textAlignment w:val="auto"/>
              <w:rPr>
                <w:rFonts w:ascii="Tw Cen MT" w:hAnsi="Tw Cen MT"/>
              </w:rPr>
            </w:pPr>
            <w:r w:rsidRPr="00142DB7">
              <w:rPr>
                <w:rFonts w:ascii="Tw Cen MT" w:hAnsi="Tw Cen MT"/>
              </w:rPr>
              <w:t>Attivazione risposta telefonica unica - centrale operativa unica</w:t>
            </w:r>
          </w:p>
          <w:p w14:paraId="0B5E010C" w14:textId="77777777" w:rsidR="001474F1" w:rsidRPr="00142DB7" w:rsidRDefault="001474F1" w:rsidP="00707E73">
            <w:pPr>
              <w:pStyle w:val="Paragrafoelenco"/>
              <w:widowControl w:val="0"/>
              <w:numPr>
                <w:ilvl w:val="0"/>
                <w:numId w:val="26"/>
              </w:numPr>
              <w:tabs>
                <w:tab w:val="left" w:pos="-2980"/>
              </w:tabs>
              <w:suppressAutoHyphens w:val="0"/>
              <w:spacing w:after="0" w:line="240" w:lineRule="auto"/>
              <w:jc w:val="both"/>
              <w:textAlignment w:val="auto"/>
              <w:rPr>
                <w:rFonts w:ascii="Tw Cen MT" w:hAnsi="Tw Cen MT"/>
              </w:rPr>
            </w:pPr>
            <w:r w:rsidRPr="00142DB7">
              <w:rPr>
                <w:rFonts w:ascii="Tw Cen MT" w:hAnsi="Tw Cen MT"/>
              </w:rPr>
              <w:t xml:space="preserve">Gestione unica sanzioni amministrative </w:t>
            </w:r>
          </w:p>
          <w:p w14:paraId="305AEB73" w14:textId="77777777" w:rsidR="001474F1" w:rsidRPr="00142DB7" w:rsidRDefault="001474F1" w:rsidP="00707E73">
            <w:pPr>
              <w:pStyle w:val="Paragrafoelenco"/>
              <w:widowControl w:val="0"/>
              <w:numPr>
                <w:ilvl w:val="0"/>
                <w:numId w:val="26"/>
              </w:numPr>
              <w:tabs>
                <w:tab w:val="left" w:pos="-2980"/>
              </w:tabs>
              <w:suppressAutoHyphens w:val="0"/>
              <w:spacing w:after="0" w:line="240" w:lineRule="auto"/>
              <w:jc w:val="both"/>
              <w:textAlignment w:val="auto"/>
              <w:rPr>
                <w:rFonts w:ascii="Tw Cen MT" w:hAnsi="Tw Cen MT"/>
              </w:rPr>
            </w:pPr>
            <w:r w:rsidRPr="00142DB7">
              <w:rPr>
                <w:rFonts w:ascii="Tw Cen MT" w:hAnsi="Tw Cen MT"/>
              </w:rPr>
              <w:t>Unica programmazione dei servizi</w:t>
            </w:r>
          </w:p>
          <w:p w14:paraId="2B075632" w14:textId="77777777" w:rsidR="001474F1" w:rsidRPr="001474F1" w:rsidRDefault="001474F1" w:rsidP="001474F1">
            <w:pPr>
              <w:spacing w:after="0" w:line="245" w:lineRule="auto"/>
            </w:pPr>
          </w:p>
          <w:p w14:paraId="53829793" w14:textId="77777777" w:rsidR="001474F1" w:rsidRPr="001474F1" w:rsidRDefault="001474F1" w:rsidP="001474F1">
            <w:pPr>
              <w:spacing w:after="0" w:line="245" w:lineRule="auto"/>
            </w:pPr>
            <w:r w:rsidRPr="001474F1">
              <w:t xml:space="preserve">v. schema tipo convenzione link: </w:t>
            </w:r>
            <w:hyperlink r:id="rId21" w:history="1">
              <w:r w:rsidRPr="001474F1">
                <w:rPr>
                  <w:rStyle w:val="Collegamentoipertestuale"/>
                </w:rPr>
                <w:t>https://autonomie.regione.emilia-romagna.it/unioni-di-comuni/approfondimenti/programma-di-riordino-territoriale</w:t>
              </w:r>
            </w:hyperlink>
            <w:r w:rsidRPr="001474F1">
              <w:t xml:space="preserve">  </w:t>
            </w:r>
          </w:p>
        </w:tc>
      </w:tr>
      <w:tr w:rsidR="00A3144C" w:rsidRPr="002916B2" w14:paraId="6E1938EA" w14:textId="77777777" w:rsidTr="005940F9">
        <w:tc>
          <w:tcPr>
            <w:tcW w:w="6912" w:type="dxa"/>
            <w:shd w:val="clear" w:color="auto" w:fill="auto"/>
            <w:tcMar>
              <w:top w:w="0" w:type="dxa"/>
              <w:left w:w="108" w:type="dxa"/>
              <w:bottom w:w="0" w:type="dxa"/>
              <w:right w:w="108" w:type="dxa"/>
            </w:tcMar>
            <w:vAlign w:val="center"/>
          </w:tcPr>
          <w:p w14:paraId="6D0AD90E" w14:textId="77777777" w:rsidR="00A3144C" w:rsidRPr="00566D22" w:rsidRDefault="00A3144C" w:rsidP="007D2BDC">
            <w:pPr>
              <w:spacing w:after="0" w:line="245" w:lineRule="auto"/>
              <w:rPr>
                <w:rFonts w:ascii="Tw Cen MT" w:hAnsi="Tw Cen MT"/>
                <w:b/>
                <w:bCs/>
                <w:color w:val="538135" w:themeColor="accent6" w:themeShade="BF"/>
                <w:sz w:val="24"/>
                <w:szCs w:val="24"/>
              </w:rPr>
            </w:pPr>
            <w:r w:rsidRPr="00566D22">
              <w:rPr>
                <w:rFonts w:ascii="Tw Cen MT" w:hAnsi="Tw Cen MT"/>
                <w:b/>
                <w:bCs/>
                <w:color w:val="538135" w:themeColor="accent6" w:themeShade="BF"/>
                <w:sz w:val="24"/>
                <w:szCs w:val="24"/>
              </w:rPr>
              <w:t>Azioni obbligatorie per accedere all’incentivo (livello base)</w:t>
            </w:r>
          </w:p>
        </w:tc>
        <w:tc>
          <w:tcPr>
            <w:tcW w:w="2302" w:type="dxa"/>
            <w:shd w:val="clear" w:color="auto" w:fill="auto"/>
            <w:tcMar>
              <w:top w:w="0" w:type="dxa"/>
              <w:left w:w="108" w:type="dxa"/>
              <w:bottom w:w="0" w:type="dxa"/>
              <w:right w:w="108" w:type="dxa"/>
            </w:tcMar>
            <w:vAlign w:val="center"/>
          </w:tcPr>
          <w:p w14:paraId="5435E2AC" w14:textId="70E1673F" w:rsidR="00A3144C" w:rsidRPr="00566D22" w:rsidRDefault="0A5D1BE1" w:rsidP="006A53D6">
            <w:pPr>
              <w:spacing w:after="0" w:line="245" w:lineRule="auto"/>
              <w:rPr>
                <w:rFonts w:ascii="Tw Cen MT" w:hAnsi="Tw Cen MT"/>
                <w:b/>
                <w:bCs/>
                <w:color w:val="538135" w:themeColor="accent6" w:themeShade="BF"/>
                <w:sz w:val="24"/>
              </w:rPr>
            </w:pPr>
            <w:r w:rsidRPr="00566D22">
              <w:rPr>
                <w:rFonts w:ascii="Tw Cen MT" w:hAnsi="Tw Cen MT"/>
                <w:b/>
                <w:bCs/>
                <w:color w:val="538135" w:themeColor="accent6" w:themeShade="BF"/>
                <w:sz w:val="24"/>
              </w:rPr>
              <w:t>Strumento di</w:t>
            </w:r>
            <w:r w:rsidR="00566D22">
              <w:rPr>
                <w:rFonts w:ascii="Tw Cen MT" w:hAnsi="Tw Cen MT"/>
                <w:b/>
                <w:bCs/>
                <w:color w:val="538135" w:themeColor="accent6" w:themeShade="BF"/>
                <w:sz w:val="24"/>
              </w:rPr>
              <w:t xml:space="preserve"> </w:t>
            </w:r>
            <w:r w:rsidRPr="00566D22">
              <w:rPr>
                <w:rFonts w:ascii="Tw Cen MT" w:hAnsi="Tw Cen MT"/>
                <w:b/>
                <w:bCs/>
                <w:color w:val="538135" w:themeColor="accent6" w:themeShade="BF"/>
                <w:sz w:val="24"/>
              </w:rPr>
              <w:t>verifica di effettività</w:t>
            </w:r>
          </w:p>
        </w:tc>
        <w:tc>
          <w:tcPr>
            <w:tcW w:w="3436" w:type="dxa"/>
            <w:gridSpan w:val="2"/>
            <w:shd w:val="clear" w:color="auto" w:fill="auto"/>
            <w:tcMar>
              <w:top w:w="0" w:type="dxa"/>
              <w:left w:w="108" w:type="dxa"/>
              <w:bottom w:w="0" w:type="dxa"/>
              <w:right w:w="108" w:type="dxa"/>
            </w:tcMar>
            <w:vAlign w:val="center"/>
          </w:tcPr>
          <w:p w14:paraId="38532AD2" w14:textId="0A727BDE" w:rsidR="0A5D1BE1" w:rsidRPr="00566D22" w:rsidRDefault="0A5D1BE1" w:rsidP="0A5D1BE1">
            <w:pPr>
              <w:rPr>
                <w:rFonts w:ascii="Tw Cen MT" w:hAnsi="Tw Cen MT" w:cs="Times New Roman"/>
                <w:b/>
                <w:bCs/>
                <w:color w:val="538135" w:themeColor="accent6" w:themeShade="BF"/>
                <w:sz w:val="24"/>
                <w:szCs w:val="24"/>
              </w:rPr>
            </w:pPr>
            <w:r w:rsidRPr="00566D22">
              <w:rPr>
                <w:rFonts w:ascii="Tw Cen MT" w:hAnsi="Tw Cen MT" w:cs="Times New Roman"/>
                <w:b/>
                <w:bCs/>
                <w:color w:val="538135" w:themeColor="accent6" w:themeShade="BF"/>
                <w:sz w:val="24"/>
                <w:szCs w:val="24"/>
              </w:rPr>
              <w:t xml:space="preserve">Indicazione estremi o link dell’atto </w:t>
            </w:r>
          </w:p>
        </w:tc>
        <w:tc>
          <w:tcPr>
            <w:tcW w:w="1423" w:type="dxa"/>
            <w:shd w:val="clear" w:color="auto" w:fill="auto"/>
            <w:tcMar>
              <w:top w:w="0" w:type="dxa"/>
              <w:left w:w="108" w:type="dxa"/>
              <w:bottom w:w="0" w:type="dxa"/>
              <w:right w:w="108" w:type="dxa"/>
            </w:tcMar>
            <w:vAlign w:val="center"/>
          </w:tcPr>
          <w:p w14:paraId="3BAD29EC" w14:textId="0DB4558A" w:rsidR="00A3144C" w:rsidRPr="00566D22" w:rsidRDefault="00A3144C" w:rsidP="006A53D6">
            <w:pPr>
              <w:spacing w:after="0" w:line="245" w:lineRule="auto"/>
              <w:jc w:val="center"/>
              <w:rPr>
                <w:rFonts w:ascii="Tw Cen MT" w:hAnsi="Tw Cen MT"/>
                <w:b/>
                <w:bCs/>
                <w:color w:val="538135" w:themeColor="accent6" w:themeShade="BF"/>
                <w:sz w:val="24"/>
                <w:szCs w:val="24"/>
              </w:rPr>
            </w:pPr>
            <w:r w:rsidRPr="00566D22">
              <w:rPr>
                <w:rFonts w:ascii="Tw Cen MT" w:hAnsi="Tw Cen MT"/>
                <w:b/>
                <w:bCs/>
                <w:color w:val="538135" w:themeColor="accent6" w:themeShade="BF"/>
                <w:sz w:val="24"/>
                <w:szCs w:val="24"/>
              </w:rPr>
              <w:t>Contributo -in%/</w:t>
            </w:r>
            <w:r w:rsidR="006A53D6">
              <w:rPr>
                <w:rFonts w:ascii="Tw Cen MT" w:hAnsi="Tw Cen MT"/>
                <w:b/>
                <w:bCs/>
                <w:color w:val="538135" w:themeColor="accent6" w:themeShade="BF"/>
                <w:sz w:val="24"/>
                <w:szCs w:val="24"/>
              </w:rPr>
              <w:t xml:space="preserve"> </w:t>
            </w:r>
            <w:r w:rsidRPr="00566D22">
              <w:rPr>
                <w:rFonts w:ascii="Tw Cen MT" w:hAnsi="Tw Cen MT"/>
                <w:b/>
                <w:bCs/>
                <w:color w:val="538135" w:themeColor="accent6" w:themeShade="BF"/>
                <w:sz w:val="24"/>
                <w:szCs w:val="24"/>
              </w:rPr>
              <w:t>Punteggio</w:t>
            </w:r>
          </w:p>
        </w:tc>
        <w:tc>
          <w:tcPr>
            <w:tcW w:w="850" w:type="dxa"/>
            <w:shd w:val="clear" w:color="auto" w:fill="auto"/>
            <w:tcMar>
              <w:top w:w="0" w:type="dxa"/>
              <w:left w:w="108" w:type="dxa"/>
              <w:bottom w:w="0" w:type="dxa"/>
              <w:right w:w="108" w:type="dxa"/>
            </w:tcMar>
            <w:vAlign w:val="center"/>
          </w:tcPr>
          <w:p w14:paraId="7D2E239D" w14:textId="77777777" w:rsidR="00A3144C" w:rsidRPr="002916B2" w:rsidRDefault="00A3144C" w:rsidP="00A3144C">
            <w:pPr>
              <w:jc w:val="center"/>
              <w:rPr>
                <w:rFonts w:ascii="Tw Cen MT" w:hAnsi="Tw Cen MT"/>
                <w:b/>
                <w:color w:val="1F3864"/>
              </w:rPr>
            </w:pPr>
          </w:p>
        </w:tc>
      </w:tr>
      <w:tr w:rsidR="008631B6" w:rsidRPr="002916B2" w14:paraId="4D4C44D0" w14:textId="77777777" w:rsidTr="647530F8">
        <w:trPr>
          <w:trHeight w:val="340"/>
        </w:trPr>
        <w:tc>
          <w:tcPr>
            <w:tcW w:w="6912" w:type="dxa"/>
            <w:shd w:val="clear" w:color="auto" w:fill="auto"/>
            <w:tcMar>
              <w:top w:w="0" w:type="dxa"/>
              <w:left w:w="108" w:type="dxa"/>
              <w:bottom w:w="0" w:type="dxa"/>
              <w:right w:w="108" w:type="dxa"/>
            </w:tcMar>
            <w:vAlign w:val="center"/>
          </w:tcPr>
          <w:p w14:paraId="58A96503" w14:textId="77777777" w:rsidR="008631B6" w:rsidRPr="007F47B2" w:rsidRDefault="008631B6" w:rsidP="007F47B2">
            <w:pPr>
              <w:spacing w:after="0" w:line="240" w:lineRule="exact"/>
              <w:rPr>
                <w:rFonts w:ascii="Tw Cen MT" w:hAnsi="Tw Cen MT"/>
              </w:rPr>
            </w:pPr>
            <w:r w:rsidRPr="007F47B2">
              <w:rPr>
                <w:rFonts w:ascii="Tw Cen MT" w:hAnsi="Tw Cen MT"/>
              </w:rPr>
              <w:t xml:space="preserve">Conferimento della funzione e attivazione delle azioni sopra richiamate con costituzione del Corpo/servizio unico </w:t>
            </w:r>
          </w:p>
        </w:tc>
        <w:tc>
          <w:tcPr>
            <w:tcW w:w="2302" w:type="dxa"/>
            <w:shd w:val="clear" w:color="auto" w:fill="auto"/>
            <w:tcMar>
              <w:top w:w="0" w:type="dxa"/>
              <w:left w:w="108" w:type="dxa"/>
              <w:bottom w:w="0" w:type="dxa"/>
              <w:right w:w="108" w:type="dxa"/>
            </w:tcMar>
            <w:vAlign w:val="center"/>
          </w:tcPr>
          <w:p w14:paraId="7595159A" w14:textId="40994BBC" w:rsidR="008631B6" w:rsidRPr="007F47B2" w:rsidRDefault="008631B6" w:rsidP="0A5D1BE1">
            <w:pPr>
              <w:spacing w:after="0"/>
              <w:rPr>
                <w:rFonts w:ascii="Tw Cen MT" w:hAnsi="Tw Cen MT"/>
              </w:rPr>
            </w:pPr>
            <w:r w:rsidRPr="0A5D1BE1">
              <w:rPr>
                <w:rFonts w:ascii="Tw Cen MT" w:hAnsi="Tw Cen MT"/>
              </w:rPr>
              <w:t xml:space="preserve">Convenzione           </w:t>
            </w:r>
          </w:p>
        </w:tc>
        <w:tc>
          <w:tcPr>
            <w:tcW w:w="3436" w:type="dxa"/>
            <w:gridSpan w:val="2"/>
            <w:shd w:val="clear" w:color="auto" w:fill="auto"/>
            <w:tcMar>
              <w:top w:w="0" w:type="dxa"/>
              <w:left w:w="108" w:type="dxa"/>
              <w:bottom w:w="0" w:type="dxa"/>
              <w:right w:w="108" w:type="dxa"/>
            </w:tcMar>
            <w:vAlign w:val="center"/>
          </w:tcPr>
          <w:p w14:paraId="36A7CD99" w14:textId="3B98DA41" w:rsidR="008631B6" w:rsidRDefault="008631B6" w:rsidP="0A5D1BE1">
            <w:pPr>
              <w:rPr>
                <w:rFonts w:ascii="Tw Cen MT" w:hAnsi="Tw Cen MT"/>
              </w:rPr>
            </w:pPr>
          </w:p>
        </w:tc>
        <w:tc>
          <w:tcPr>
            <w:tcW w:w="1423" w:type="dxa"/>
            <w:vMerge w:val="restart"/>
            <w:shd w:val="clear" w:color="auto" w:fill="auto"/>
            <w:tcMar>
              <w:top w:w="0" w:type="dxa"/>
              <w:left w:w="108" w:type="dxa"/>
              <w:bottom w:w="0" w:type="dxa"/>
              <w:right w:w="108" w:type="dxa"/>
            </w:tcMar>
            <w:vAlign w:val="center"/>
          </w:tcPr>
          <w:p w14:paraId="7BA37312" w14:textId="6EE6B076" w:rsidR="008631B6" w:rsidRPr="007F47B2" w:rsidRDefault="008631B6" w:rsidP="00F4421C">
            <w:pPr>
              <w:jc w:val="center"/>
              <w:rPr>
                <w:rFonts w:ascii="Tw Cen MT" w:hAnsi="Tw Cen MT"/>
              </w:rPr>
            </w:pPr>
            <w:r w:rsidRPr="007F47B2">
              <w:rPr>
                <w:rFonts w:ascii="Tw Cen MT" w:hAnsi="Tw Cen MT"/>
              </w:rPr>
              <w:t>50%</w:t>
            </w:r>
          </w:p>
        </w:tc>
        <w:tc>
          <w:tcPr>
            <w:tcW w:w="850"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95408336"/>
              <w14:checkbox>
                <w14:checked w14:val="0"/>
                <w14:checkedState w14:val="2612" w14:font="MS Gothic"/>
                <w14:uncheckedState w14:val="2610" w14:font="MS Gothic"/>
              </w14:checkbox>
            </w:sdtPr>
            <w:sdtEndPr/>
            <w:sdtContent>
              <w:p w14:paraId="3359BB5E" w14:textId="3D197D84" w:rsidR="00576325" w:rsidRDefault="008631B6" w:rsidP="00181367">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8631B6" w:rsidRPr="002916B2" w14:paraId="726057C4" w14:textId="77777777" w:rsidTr="00671FFB">
        <w:trPr>
          <w:trHeight w:val="340"/>
        </w:trPr>
        <w:tc>
          <w:tcPr>
            <w:tcW w:w="6912" w:type="dxa"/>
            <w:shd w:val="clear" w:color="auto" w:fill="auto"/>
            <w:tcMar>
              <w:top w:w="0" w:type="dxa"/>
              <w:left w:w="108" w:type="dxa"/>
              <w:bottom w:w="0" w:type="dxa"/>
              <w:right w:w="108" w:type="dxa"/>
            </w:tcMar>
            <w:vAlign w:val="center"/>
          </w:tcPr>
          <w:p w14:paraId="01F8B270" w14:textId="77777777" w:rsidR="008631B6" w:rsidRPr="007F47B2" w:rsidRDefault="008631B6" w:rsidP="007F47B2">
            <w:pPr>
              <w:spacing w:after="0" w:line="240" w:lineRule="exact"/>
              <w:rPr>
                <w:rFonts w:ascii="Tw Cen MT" w:hAnsi="Tw Cen MT"/>
              </w:rPr>
            </w:pPr>
            <w:r w:rsidRPr="007F47B2">
              <w:rPr>
                <w:rFonts w:ascii="Tw Cen MT" w:hAnsi="Tw Cen MT"/>
              </w:rPr>
              <w:t xml:space="preserve">Istituzione della struttura organizzativa in Unione con costituzione del Corpo unico </w:t>
            </w:r>
          </w:p>
        </w:tc>
        <w:tc>
          <w:tcPr>
            <w:tcW w:w="2302" w:type="dxa"/>
            <w:shd w:val="clear" w:color="auto" w:fill="auto"/>
            <w:tcMar>
              <w:top w:w="0" w:type="dxa"/>
              <w:left w:w="108" w:type="dxa"/>
              <w:bottom w:w="0" w:type="dxa"/>
              <w:right w:w="108" w:type="dxa"/>
            </w:tcMar>
            <w:vAlign w:val="center"/>
          </w:tcPr>
          <w:p w14:paraId="3CE2221E" w14:textId="2289F216" w:rsidR="008631B6" w:rsidRPr="007F47B2" w:rsidRDefault="008631B6" w:rsidP="0A5D1BE1">
            <w:pPr>
              <w:spacing w:after="0"/>
              <w:rPr>
                <w:rFonts w:ascii="Tw Cen MT" w:hAnsi="Tw Cen MT"/>
              </w:rPr>
            </w:pPr>
            <w:r w:rsidRPr="0A5D1BE1">
              <w:rPr>
                <w:rFonts w:ascii="Tw Cen MT" w:hAnsi="Tw Cen MT"/>
              </w:rPr>
              <w:t xml:space="preserve">Organigramma             </w:t>
            </w:r>
          </w:p>
        </w:tc>
        <w:tc>
          <w:tcPr>
            <w:tcW w:w="3436" w:type="dxa"/>
            <w:gridSpan w:val="2"/>
            <w:shd w:val="clear" w:color="auto" w:fill="auto"/>
            <w:tcMar>
              <w:top w:w="0" w:type="dxa"/>
              <w:left w:w="108" w:type="dxa"/>
              <w:bottom w:w="0" w:type="dxa"/>
              <w:right w:w="108" w:type="dxa"/>
            </w:tcMar>
            <w:vAlign w:val="center"/>
          </w:tcPr>
          <w:p w14:paraId="7598BAFC" w14:textId="40D55E5B" w:rsidR="008631B6" w:rsidRDefault="008631B6" w:rsidP="0A5D1BE1">
            <w:pPr>
              <w:rPr>
                <w:rFonts w:ascii="Tw Cen MT" w:hAnsi="Tw Cen MT"/>
              </w:rPr>
            </w:pPr>
          </w:p>
        </w:tc>
        <w:tc>
          <w:tcPr>
            <w:tcW w:w="1423" w:type="dxa"/>
            <w:vMerge/>
            <w:tcMar>
              <w:top w:w="0" w:type="dxa"/>
              <w:left w:w="108" w:type="dxa"/>
              <w:bottom w:w="0" w:type="dxa"/>
              <w:right w:w="108" w:type="dxa"/>
            </w:tcMar>
          </w:tcPr>
          <w:p w14:paraId="4A43B1EA" w14:textId="77777777" w:rsidR="008631B6" w:rsidRPr="002916B2" w:rsidRDefault="008631B6" w:rsidP="00A3144C">
            <w:pPr>
              <w:rPr>
                <w:rFonts w:ascii="Tw Cen MT" w:hAnsi="Tw Cen MT"/>
                <w:sz w:val="20"/>
              </w:rPr>
            </w:pPr>
          </w:p>
        </w:tc>
        <w:tc>
          <w:tcPr>
            <w:tcW w:w="850" w:type="dxa"/>
            <w:vMerge/>
            <w:tcMar>
              <w:top w:w="0" w:type="dxa"/>
              <w:left w:w="108" w:type="dxa"/>
              <w:bottom w:w="0" w:type="dxa"/>
              <w:right w:w="108" w:type="dxa"/>
            </w:tcMar>
            <w:vAlign w:val="center"/>
          </w:tcPr>
          <w:p w14:paraId="220D46C2" w14:textId="77777777" w:rsidR="008631B6" w:rsidRPr="002916B2" w:rsidRDefault="008631B6" w:rsidP="00A3144C">
            <w:pPr>
              <w:jc w:val="center"/>
              <w:rPr>
                <w:rFonts w:ascii="Tw Cen MT" w:hAnsi="Tw Cen MT"/>
                <w:sz w:val="20"/>
              </w:rPr>
            </w:pPr>
          </w:p>
        </w:tc>
      </w:tr>
      <w:tr w:rsidR="008631B6" w:rsidRPr="002916B2" w14:paraId="47A29511" w14:textId="77777777" w:rsidTr="00671FFB">
        <w:trPr>
          <w:trHeight w:val="340"/>
        </w:trPr>
        <w:tc>
          <w:tcPr>
            <w:tcW w:w="6912" w:type="dxa"/>
            <w:shd w:val="clear" w:color="auto" w:fill="auto"/>
            <w:tcMar>
              <w:top w:w="0" w:type="dxa"/>
              <w:left w:w="108" w:type="dxa"/>
              <w:bottom w:w="0" w:type="dxa"/>
              <w:right w:w="108" w:type="dxa"/>
            </w:tcMar>
            <w:vAlign w:val="center"/>
          </w:tcPr>
          <w:p w14:paraId="7513EB7E" w14:textId="77777777" w:rsidR="008631B6" w:rsidRPr="007F47B2" w:rsidRDefault="008631B6" w:rsidP="007F47B2">
            <w:pPr>
              <w:spacing w:after="0"/>
              <w:rPr>
                <w:rFonts w:ascii="Tw Cen MT" w:hAnsi="Tw Cen MT"/>
              </w:rPr>
            </w:pPr>
            <w:r w:rsidRPr="007F47B2">
              <w:rPr>
                <w:rFonts w:ascii="Tw Cen MT" w:hAnsi="Tw Cen MT"/>
              </w:rPr>
              <w:t>Comandante o Responsabile unico</w:t>
            </w:r>
          </w:p>
        </w:tc>
        <w:tc>
          <w:tcPr>
            <w:tcW w:w="2302" w:type="dxa"/>
            <w:shd w:val="clear" w:color="auto" w:fill="auto"/>
            <w:tcMar>
              <w:top w:w="0" w:type="dxa"/>
              <w:left w:w="108" w:type="dxa"/>
              <w:bottom w:w="0" w:type="dxa"/>
              <w:right w:w="108" w:type="dxa"/>
            </w:tcMar>
            <w:vAlign w:val="center"/>
          </w:tcPr>
          <w:p w14:paraId="183E3331" w14:textId="4CF2871B" w:rsidR="008631B6" w:rsidRPr="007F47B2" w:rsidRDefault="008631B6" w:rsidP="0A5D1BE1">
            <w:pPr>
              <w:spacing w:after="0"/>
              <w:rPr>
                <w:rFonts w:ascii="Tw Cen MT" w:hAnsi="Tw Cen MT"/>
              </w:rPr>
            </w:pPr>
            <w:r w:rsidRPr="0A5D1BE1">
              <w:rPr>
                <w:rFonts w:ascii="Tw Cen MT" w:hAnsi="Tw Cen MT"/>
              </w:rPr>
              <w:t xml:space="preserve">Atto di nomina           </w:t>
            </w:r>
          </w:p>
        </w:tc>
        <w:tc>
          <w:tcPr>
            <w:tcW w:w="3436" w:type="dxa"/>
            <w:gridSpan w:val="2"/>
            <w:shd w:val="clear" w:color="auto" w:fill="auto"/>
            <w:tcMar>
              <w:top w:w="0" w:type="dxa"/>
              <w:left w:w="108" w:type="dxa"/>
              <w:bottom w:w="0" w:type="dxa"/>
              <w:right w:w="108" w:type="dxa"/>
            </w:tcMar>
            <w:vAlign w:val="center"/>
          </w:tcPr>
          <w:p w14:paraId="54DD259E" w14:textId="43FD87D0" w:rsidR="008631B6" w:rsidRDefault="008631B6" w:rsidP="0A5D1BE1">
            <w:pPr>
              <w:rPr>
                <w:rFonts w:ascii="Tw Cen MT" w:hAnsi="Tw Cen MT"/>
              </w:rPr>
            </w:pPr>
          </w:p>
        </w:tc>
        <w:tc>
          <w:tcPr>
            <w:tcW w:w="1423" w:type="dxa"/>
            <w:vMerge/>
            <w:tcMar>
              <w:top w:w="0" w:type="dxa"/>
              <w:left w:w="108" w:type="dxa"/>
              <w:bottom w:w="0" w:type="dxa"/>
              <w:right w:w="108" w:type="dxa"/>
            </w:tcMar>
          </w:tcPr>
          <w:p w14:paraId="253EA05D" w14:textId="77777777" w:rsidR="008631B6" w:rsidRPr="002916B2" w:rsidRDefault="008631B6" w:rsidP="00A3144C">
            <w:pPr>
              <w:rPr>
                <w:rFonts w:ascii="Tw Cen MT" w:hAnsi="Tw Cen MT"/>
                <w:sz w:val="20"/>
              </w:rPr>
            </w:pPr>
          </w:p>
        </w:tc>
        <w:tc>
          <w:tcPr>
            <w:tcW w:w="850" w:type="dxa"/>
            <w:vMerge/>
            <w:tcMar>
              <w:top w:w="0" w:type="dxa"/>
              <w:left w:w="108" w:type="dxa"/>
              <w:bottom w:w="0" w:type="dxa"/>
              <w:right w:w="108" w:type="dxa"/>
            </w:tcMar>
            <w:vAlign w:val="center"/>
          </w:tcPr>
          <w:p w14:paraId="6E9AE726" w14:textId="77777777" w:rsidR="008631B6" w:rsidRPr="002916B2" w:rsidRDefault="008631B6" w:rsidP="00A3144C">
            <w:pPr>
              <w:jc w:val="center"/>
              <w:rPr>
                <w:rFonts w:ascii="Tw Cen MT" w:hAnsi="Tw Cen MT"/>
                <w:sz w:val="20"/>
              </w:rPr>
            </w:pPr>
          </w:p>
        </w:tc>
      </w:tr>
      <w:tr w:rsidR="008631B6" w:rsidRPr="002916B2" w14:paraId="5FD9EB24" w14:textId="77777777" w:rsidTr="005940F9">
        <w:trPr>
          <w:trHeight w:val="397"/>
        </w:trPr>
        <w:tc>
          <w:tcPr>
            <w:tcW w:w="6912" w:type="dxa"/>
            <w:shd w:val="clear" w:color="auto" w:fill="auto"/>
            <w:tcMar>
              <w:top w:w="0" w:type="dxa"/>
              <w:left w:w="108" w:type="dxa"/>
              <w:bottom w:w="0" w:type="dxa"/>
              <w:right w:w="108" w:type="dxa"/>
            </w:tcMar>
            <w:vAlign w:val="center"/>
          </w:tcPr>
          <w:p w14:paraId="433D752F" w14:textId="77777777" w:rsidR="008631B6" w:rsidRPr="007F47B2" w:rsidRDefault="008631B6" w:rsidP="007F47B2">
            <w:pPr>
              <w:spacing w:after="0"/>
              <w:rPr>
                <w:rFonts w:ascii="Tw Cen MT" w:hAnsi="Tw Cen MT"/>
              </w:rPr>
            </w:pPr>
            <w:r w:rsidRPr="007F47B2">
              <w:rPr>
                <w:rFonts w:ascii="Tw Cen MT" w:hAnsi="Tw Cen MT"/>
              </w:rPr>
              <w:t>Conferimento del personale (con decorrenza entro l’anno se nuova funzione)</w:t>
            </w:r>
          </w:p>
        </w:tc>
        <w:tc>
          <w:tcPr>
            <w:tcW w:w="2302" w:type="dxa"/>
            <w:shd w:val="clear" w:color="auto" w:fill="auto"/>
            <w:tcMar>
              <w:top w:w="0" w:type="dxa"/>
              <w:left w:w="108" w:type="dxa"/>
              <w:bottom w:w="0" w:type="dxa"/>
              <w:right w:w="108" w:type="dxa"/>
            </w:tcMar>
            <w:vAlign w:val="center"/>
          </w:tcPr>
          <w:p w14:paraId="2E6CB250" w14:textId="410F9496" w:rsidR="008631B6" w:rsidRPr="007F47B2" w:rsidRDefault="008631B6" w:rsidP="0A5D1BE1">
            <w:pPr>
              <w:spacing w:after="0"/>
              <w:rPr>
                <w:rFonts w:ascii="Tw Cen MT" w:hAnsi="Tw Cen MT"/>
              </w:rPr>
            </w:pPr>
            <w:r w:rsidRPr="0A5D1BE1">
              <w:rPr>
                <w:rFonts w:ascii="Tw Cen MT" w:hAnsi="Tw Cen MT"/>
              </w:rPr>
              <w:t>Atti organizzativi (personale trasferito/</w:t>
            </w:r>
          </w:p>
          <w:p w14:paraId="27C554E8" w14:textId="6B76B755" w:rsidR="008631B6" w:rsidRPr="007F47B2" w:rsidRDefault="008631B6" w:rsidP="0A5D1BE1">
            <w:pPr>
              <w:spacing w:after="0"/>
              <w:rPr>
                <w:rFonts w:ascii="Tw Cen MT" w:hAnsi="Tw Cen MT"/>
              </w:rPr>
            </w:pPr>
            <w:r w:rsidRPr="0A5D1BE1">
              <w:rPr>
                <w:rFonts w:ascii="Tw Cen MT" w:hAnsi="Tw Cen MT"/>
              </w:rPr>
              <w:t>comandato)</w:t>
            </w:r>
          </w:p>
        </w:tc>
        <w:tc>
          <w:tcPr>
            <w:tcW w:w="3436" w:type="dxa"/>
            <w:gridSpan w:val="2"/>
            <w:shd w:val="clear" w:color="auto" w:fill="auto"/>
            <w:tcMar>
              <w:top w:w="0" w:type="dxa"/>
              <w:left w:w="108" w:type="dxa"/>
              <w:bottom w:w="0" w:type="dxa"/>
              <w:right w:w="108" w:type="dxa"/>
            </w:tcMar>
            <w:vAlign w:val="center"/>
          </w:tcPr>
          <w:p w14:paraId="269AF769" w14:textId="2E446DCC" w:rsidR="008631B6" w:rsidRDefault="008631B6" w:rsidP="0A5D1BE1">
            <w:pPr>
              <w:rPr>
                <w:rFonts w:ascii="Tw Cen MT" w:hAnsi="Tw Cen MT"/>
              </w:rPr>
            </w:pPr>
          </w:p>
        </w:tc>
        <w:tc>
          <w:tcPr>
            <w:tcW w:w="1423" w:type="dxa"/>
            <w:vMerge/>
            <w:tcMar>
              <w:top w:w="0" w:type="dxa"/>
              <w:left w:w="108" w:type="dxa"/>
              <w:bottom w:w="0" w:type="dxa"/>
              <w:right w:w="108" w:type="dxa"/>
            </w:tcMar>
          </w:tcPr>
          <w:p w14:paraId="58571109" w14:textId="77777777" w:rsidR="008631B6" w:rsidRPr="002916B2" w:rsidRDefault="008631B6" w:rsidP="00A3144C">
            <w:pPr>
              <w:rPr>
                <w:rFonts w:ascii="Tw Cen MT" w:hAnsi="Tw Cen MT"/>
                <w:sz w:val="20"/>
              </w:rPr>
            </w:pPr>
          </w:p>
        </w:tc>
        <w:tc>
          <w:tcPr>
            <w:tcW w:w="850" w:type="dxa"/>
            <w:vMerge/>
            <w:tcMar>
              <w:top w:w="0" w:type="dxa"/>
              <w:left w:w="108" w:type="dxa"/>
              <w:bottom w:w="0" w:type="dxa"/>
              <w:right w:w="108" w:type="dxa"/>
            </w:tcMar>
            <w:vAlign w:val="center"/>
          </w:tcPr>
          <w:p w14:paraId="1F356E6C" w14:textId="77777777" w:rsidR="008631B6" w:rsidRPr="002916B2" w:rsidRDefault="008631B6" w:rsidP="00A3144C">
            <w:pPr>
              <w:jc w:val="center"/>
              <w:rPr>
                <w:rFonts w:ascii="Tw Cen MT" w:hAnsi="Tw Cen MT"/>
                <w:sz w:val="20"/>
              </w:rPr>
            </w:pPr>
          </w:p>
        </w:tc>
      </w:tr>
      <w:tr w:rsidR="008631B6" w:rsidRPr="002916B2" w14:paraId="2927887C" w14:textId="77777777" w:rsidTr="005940F9">
        <w:trPr>
          <w:trHeight w:val="397"/>
        </w:trPr>
        <w:tc>
          <w:tcPr>
            <w:tcW w:w="6912" w:type="dxa"/>
            <w:shd w:val="clear" w:color="auto" w:fill="auto"/>
            <w:tcMar>
              <w:top w:w="0" w:type="dxa"/>
              <w:left w:w="108" w:type="dxa"/>
              <w:bottom w:w="0" w:type="dxa"/>
              <w:right w:w="108" w:type="dxa"/>
            </w:tcMar>
            <w:vAlign w:val="center"/>
          </w:tcPr>
          <w:p w14:paraId="461EAFFA" w14:textId="77777777" w:rsidR="008631B6" w:rsidRPr="007F47B2" w:rsidRDefault="008631B6" w:rsidP="007F47B2">
            <w:pPr>
              <w:widowControl w:val="0"/>
              <w:tabs>
                <w:tab w:val="left" w:pos="-1048"/>
              </w:tabs>
              <w:spacing w:after="0"/>
              <w:rPr>
                <w:rFonts w:ascii="Tw Cen MT" w:hAnsi="Tw Cen MT"/>
              </w:rPr>
            </w:pPr>
            <w:r w:rsidRPr="007F47B2">
              <w:rPr>
                <w:rFonts w:ascii="Tw Cen MT" w:hAnsi="Tw Cen MT"/>
              </w:rPr>
              <w:t>Conferimento stanziamenti entrate/spese dai bilanci dei Comuni all’Unione</w:t>
            </w:r>
          </w:p>
        </w:tc>
        <w:tc>
          <w:tcPr>
            <w:tcW w:w="2302" w:type="dxa"/>
            <w:shd w:val="clear" w:color="auto" w:fill="auto"/>
            <w:tcMar>
              <w:top w:w="0" w:type="dxa"/>
              <w:left w:w="108" w:type="dxa"/>
              <w:bottom w:w="0" w:type="dxa"/>
              <w:right w:w="108" w:type="dxa"/>
            </w:tcMar>
            <w:vAlign w:val="center"/>
          </w:tcPr>
          <w:p w14:paraId="2251D2E1" w14:textId="5A580741" w:rsidR="008631B6" w:rsidRPr="007F47B2" w:rsidRDefault="008631B6" w:rsidP="004C33BC">
            <w:pPr>
              <w:spacing w:after="0"/>
              <w:rPr>
                <w:rFonts w:ascii="Tw Cen MT" w:hAnsi="Tw Cen MT"/>
              </w:rPr>
            </w:pPr>
            <w:r w:rsidRPr="0A5D1BE1">
              <w:rPr>
                <w:rFonts w:ascii="Tw Cen MT" w:hAnsi="Tw Cen MT"/>
              </w:rPr>
              <w:t>Entità degli stanziamenti conferiti nel Bilancio preventivo Unione</w:t>
            </w:r>
          </w:p>
        </w:tc>
        <w:tc>
          <w:tcPr>
            <w:tcW w:w="3436" w:type="dxa"/>
            <w:gridSpan w:val="2"/>
            <w:shd w:val="clear" w:color="auto" w:fill="auto"/>
            <w:tcMar>
              <w:top w:w="0" w:type="dxa"/>
              <w:left w:w="108" w:type="dxa"/>
              <w:bottom w:w="0" w:type="dxa"/>
              <w:right w:w="108" w:type="dxa"/>
            </w:tcMar>
            <w:vAlign w:val="center"/>
          </w:tcPr>
          <w:p w14:paraId="17386B3A" w14:textId="2F474402" w:rsidR="008631B6" w:rsidRDefault="008631B6" w:rsidP="0A5D1BE1">
            <w:pPr>
              <w:rPr>
                <w:rFonts w:ascii="Tw Cen MT" w:hAnsi="Tw Cen MT"/>
              </w:rPr>
            </w:pPr>
          </w:p>
        </w:tc>
        <w:tc>
          <w:tcPr>
            <w:tcW w:w="1423" w:type="dxa"/>
            <w:vMerge/>
            <w:tcMar>
              <w:top w:w="0" w:type="dxa"/>
              <w:left w:w="108" w:type="dxa"/>
              <w:bottom w:w="0" w:type="dxa"/>
              <w:right w:w="108" w:type="dxa"/>
            </w:tcMar>
          </w:tcPr>
          <w:p w14:paraId="3813B909" w14:textId="77777777" w:rsidR="008631B6" w:rsidRPr="002916B2" w:rsidRDefault="008631B6" w:rsidP="00A3144C">
            <w:pPr>
              <w:rPr>
                <w:rFonts w:ascii="Tw Cen MT" w:hAnsi="Tw Cen MT"/>
                <w:sz w:val="20"/>
              </w:rPr>
            </w:pPr>
          </w:p>
        </w:tc>
        <w:tc>
          <w:tcPr>
            <w:tcW w:w="850" w:type="dxa"/>
            <w:vMerge/>
            <w:tcMar>
              <w:top w:w="0" w:type="dxa"/>
              <w:left w:w="108" w:type="dxa"/>
              <w:bottom w:w="0" w:type="dxa"/>
              <w:right w:w="108" w:type="dxa"/>
            </w:tcMar>
            <w:vAlign w:val="center"/>
          </w:tcPr>
          <w:p w14:paraId="67AE6A0E" w14:textId="77777777" w:rsidR="008631B6" w:rsidRPr="002916B2" w:rsidRDefault="008631B6" w:rsidP="00A3144C">
            <w:pPr>
              <w:jc w:val="center"/>
              <w:rPr>
                <w:rFonts w:ascii="Tw Cen MT" w:hAnsi="Tw Cen MT"/>
                <w:sz w:val="20"/>
              </w:rPr>
            </w:pPr>
          </w:p>
        </w:tc>
      </w:tr>
      <w:tr w:rsidR="008631B6" w:rsidRPr="002916B2" w14:paraId="43A64AC7" w14:textId="77777777" w:rsidTr="005940F9">
        <w:trPr>
          <w:trHeight w:val="397"/>
        </w:trPr>
        <w:tc>
          <w:tcPr>
            <w:tcW w:w="6912" w:type="dxa"/>
            <w:shd w:val="clear" w:color="auto" w:fill="auto"/>
            <w:tcMar>
              <w:top w:w="0" w:type="dxa"/>
              <w:left w:w="108" w:type="dxa"/>
              <w:bottom w:w="0" w:type="dxa"/>
              <w:right w:w="108" w:type="dxa"/>
            </w:tcMar>
            <w:vAlign w:val="center"/>
          </w:tcPr>
          <w:p w14:paraId="6CABB803" w14:textId="77777777" w:rsidR="008631B6" w:rsidRPr="007F47B2" w:rsidRDefault="008631B6" w:rsidP="007F47B2">
            <w:pPr>
              <w:spacing w:after="0"/>
              <w:rPr>
                <w:rFonts w:ascii="Tw Cen MT" w:hAnsi="Tw Cen MT"/>
              </w:rPr>
            </w:pPr>
            <w:r w:rsidRPr="007F47B2">
              <w:rPr>
                <w:rFonts w:ascii="Tw Cen MT" w:hAnsi="Tw Cen MT"/>
              </w:rPr>
              <w:t>Centrale unica operativa</w:t>
            </w:r>
          </w:p>
        </w:tc>
        <w:tc>
          <w:tcPr>
            <w:tcW w:w="2302" w:type="dxa"/>
            <w:shd w:val="clear" w:color="auto" w:fill="auto"/>
            <w:tcMar>
              <w:top w:w="0" w:type="dxa"/>
              <w:left w:w="108" w:type="dxa"/>
              <w:bottom w:w="0" w:type="dxa"/>
              <w:right w:w="108" w:type="dxa"/>
            </w:tcMar>
            <w:vAlign w:val="center"/>
          </w:tcPr>
          <w:p w14:paraId="12BF496C" w14:textId="72CB4A4F" w:rsidR="008631B6" w:rsidRPr="007F47B2" w:rsidRDefault="008631B6" w:rsidP="00566D22">
            <w:pPr>
              <w:spacing w:after="0"/>
              <w:rPr>
                <w:rFonts w:ascii="Tw Cen MT" w:hAnsi="Tw Cen MT"/>
              </w:rPr>
            </w:pPr>
            <w:r w:rsidRPr="0A5D1BE1">
              <w:rPr>
                <w:rFonts w:ascii="Tw Cen MT" w:hAnsi="Tw Cen MT"/>
              </w:rPr>
              <w:t>Atto organizzativo/ numero telefono Unione</w:t>
            </w:r>
          </w:p>
        </w:tc>
        <w:tc>
          <w:tcPr>
            <w:tcW w:w="3436" w:type="dxa"/>
            <w:gridSpan w:val="2"/>
            <w:shd w:val="clear" w:color="auto" w:fill="auto"/>
            <w:tcMar>
              <w:top w:w="0" w:type="dxa"/>
              <w:left w:w="108" w:type="dxa"/>
              <w:bottom w:w="0" w:type="dxa"/>
              <w:right w:w="108" w:type="dxa"/>
            </w:tcMar>
            <w:vAlign w:val="center"/>
          </w:tcPr>
          <w:p w14:paraId="00C19579" w14:textId="3AC27F88" w:rsidR="008631B6" w:rsidRDefault="008631B6" w:rsidP="0A5D1BE1">
            <w:pPr>
              <w:rPr>
                <w:rFonts w:ascii="Tw Cen MT" w:hAnsi="Tw Cen MT"/>
              </w:rPr>
            </w:pPr>
          </w:p>
        </w:tc>
        <w:tc>
          <w:tcPr>
            <w:tcW w:w="1423" w:type="dxa"/>
            <w:vMerge/>
            <w:tcMar>
              <w:top w:w="0" w:type="dxa"/>
              <w:left w:w="108" w:type="dxa"/>
              <w:bottom w:w="0" w:type="dxa"/>
              <w:right w:w="108" w:type="dxa"/>
            </w:tcMar>
          </w:tcPr>
          <w:p w14:paraId="4F70714D" w14:textId="77777777" w:rsidR="008631B6" w:rsidRPr="002916B2" w:rsidRDefault="008631B6" w:rsidP="00A3144C">
            <w:pPr>
              <w:rPr>
                <w:rFonts w:ascii="Tw Cen MT" w:hAnsi="Tw Cen MT"/>
                <w:sz w:val="20"/>
              </w:rPr>
            </w:pPr>
          </w:p>
        </w:tc>
        <w:tc>
          <w:tcPr>
            <w:tcW w:w="850" w:type="dxa"/>
            <w:vMerge/>
            <w:tcMar>
              <w:top w:w="0" w:type="dxa"/>
              <w:left w:w="108" w:type="dxa"/>
              <w:bottom w:w="0" w:type="dxa"/>
              <w:right w:w="108" w:type="dxa"/>
            </w:tcMar>
            <w:vAlign w:val="center"/>
          </w:tcPr>
          <w:p w14:paraId="27B7723D" w14:textId="77777777" w:rsidR="008631B6" w:rsidRPr="002916B2" w:rsidRDefault="008631B6" w:rsidP="00A3144C">
            <w:pPr>
              <w:jc w:val="center"/>
              <w:rPr>
                <w:rFonts w:ascii="Tw Cen MT" w:hAnsi="Tw Cen MT"/>
                <w:sz w:val="20"/>
              </w:rPr>
            </w:pPr>
          </w:p>
        </w:tc>
      </w:tr>
      <w:tr w:rsidR="008631B6" w:rsidRPr="002916B2" w14:paraId="2BE0F027" w14:textId="77777777" w:rsidTr="005940F9">
        <w:trPr>
          <w:trHeight w:val="397"/>
        </w:trPr>
        <w:tc>
          <w:tcPr>
            <w:tcW w:w="6912" w:type="dxa"/>
            <w:shd w:val="clear" w:color="auto" w:fill="auto"/>
            <w:tcMar>
              <w:top w:w="0" w:type="dxa"/>
              <w:left w:w="108" w:type="dxa"/>
              <w:bottom w:w="0" w:type="dxa"/>
              <w:right w:w="108" w:type="dxa"/>
            </w:tcMar>
            <w:vAlign w:val="center"/>
          </w:tcPr>
          <w:p w14:paraId="1E79B5DC" w14:textId="1E21C680" w:rsidR="008631B6" w:rsidRPr="007F47B2" w:rsidRDefault="008631B6" w:rsidP="008631B6">
            <w:pPr>
              <w:spacing w:after="0"/>
              <w:rPr>
                <w:rFonts w:ascii="Tw Cen MT" w:hAnsi="Tw Cen MT"/>
              </w:rPr>
            </w:pPr>
            <w:r w:rsidRPr="006A53D6">
              <w:rPr>
                <w:rFonts w:ascii="Tw Cen MT" w:hAnsi="Tw Cen MT"/>
              </w:rPr>
              <w:t>Gestione unica sanzioni</w:t>
            </w:r>
          </w:p>
        </w:tc>
        <w:tc>
          <w:tcPr>
            <w:tcW w:w="2302" w:type="dxa"/>
            <w:shd w:val="clear" w:color="auto" w:fill="auto"/>
            <w:tcMar>
              <w:top w:w="0" w:type="dxa"/>
              <w:left w:w="108" w:type="dxa"/>
              <w:bottom w:w="0" w:type="dxa"/>
              <w:right w:w="108" w:type="dxa"/>
            </w:tcMar>
            <w:vAlign w:val="center"/>
          </w:tcPr>
          <w:p w14:paraId="3E426894" w14:textId="2AF8A3CD" w:rsidR="008631B6" w:rsidRPr="0A5D1BE1" w:rsidRDefault="008631B6" w:rsidP="006C335D">
            <w:pPr>
              <w:spacing w:after="0" w:line="245" w:lineRule="auto"/>
              <w:rPr>
                <w:rFonts w:ascii="Tw Cen MT" w:hAnsi="Tw Cen MT"/>
              </w:rPr>
            </w:pPr>
            <w:r w:rsidRPr="0A5D1BE1">
              <w:rPr>
                <w:rFonts w:ascii="Tw Cen MT" w:hAnsi="Tw Cen MT"/>
              </w:rPr>
              <w:t>Atto organizzativo gestione unica sanzioni</w:t>
            </w:r>
          </w:p>
        </w:tc>
        <w:tc>
          <w:tcPr>
            <w:tcW w:w="3436" w:type="dxa"/>
            <w:gridSpan w:val="2"/>
            <w:shd w:val="clear" w:color="auto" w:fill="auto"/>
            <w:tcMar>
              <w:top w:w="0" w:type="dxa"/>
              <w:left w:w="108" w:type="dxa"/>
              <w:bottom w:w="0" w:type="dxa"/>
              <w:right w:w="108" w:type="dxa"/>
            </w:tcMar>
            <w:vAlign w:val="center"/>
          </w:tcPr>
          <w:p w14:paraId="14B2BD53" w14:textId="77777777" w:rsidR="008631B6" w:rsidRDefault="008631B6" w:rsidP="008631B6">
            <w:pPr>
              <w:rPr>
                <w:rFonts w:ascii="Tw Cen MT" w:hAnsi="Tw Cen MT"/>
              </w:rPr>
            </w:pPr>
          </w:p>
        </w:tc>
        <w:tc>
          <w:tcPr>
            <w:tcW w:w="1423" w:type="dxa"/>
            <w:vMerge/>
            <w:tcMar>
              <w:top w:w="0" w:type="dxa"/>
              <w:left w:w="108" w:type="dxa"/>
              <w:bottom w:w="0" w:type="dxa"/>
              <w:right w:w="108" w:type="dxa"/>
            </w:tcMar>
          </w:tcPr>
          <w:p w14:paraId="2815DE8A" w14:textId="77777777" w:rsidR="008631B6" w:rsidRPr="002916B2" w:rsidRDefault="008631B6" w:rsidP="008631B6">
            <w:pPr>
              <w:rPr>
                <w:rFonts w:ascii="Tw Cen MT" w:hAnsi="Tw Cen MT"/>
                <w:sz w:val="20"/>
              </w:rPr>
            </w:pPr>
          </w:p>
        </w:tc>
        <w:tc>
          <w:tcPr>
            <w:tcW w:w="850" w:type="dxa"/>
            <w:vMerge/>
            <w:tcMar>
              <w:top w:w="0" w:type="dxa"/>
              <w:left w:w="108" w:type="dxa"/>
              <w:bottom w:w="0" w:type="dxa"/>
              <w:right w:w="108" w:type="dxa"/>
            </w:tcMar>
            <w:vAlign w:val="center"/>
          </w:tcPr>
          <w:p w14:paraId="6A070F40" w14:textId="77777777" w:rsidR="008631B6" w:rsidRPr="002916B2" w:rsidRDefault="008631B6" w:rsidP="008631B6">
            <w:pPr>
              <w:jc w:val="center"/>
              <w:rPr>
                <w:rFonts w:ascii="Tw Cen MT" w:hAnsi="Tw Cen MT"/>
                <w:sz w:val="20"/>
              </w:rPr>
            </w:pPr>
          </w:p>
        </w:tc>
      </w:tr>
      <w:tr w:rsidR="00342651" w:rsidRPr="002916B2" w14:paraId="2DEFFDC6" w14:textId="77777777" w:rsidTr="005940F9">
        <w:trPr>
          <w:trHeight w:val="397"/>
        </w:trPr>
        <w:tc>
          <w:tcPr>
            <w:tcW w:w="6912" w:type="dxa"/>
            <w:shd w:val="clear" w:color="auto" w:fill="auto"/>
            <w:tcMar>
              <w:top w:w="0" w:type="dxa"/>
              <w:left w:w="108" w:type="dxa"/>
              <w:bottom w:w="0" w:type="dxa"/>
              <w:right w:w="108" w:type="dxa"/>
            </w:tcMar>
            <w:vAlign w:val="center"/>
          </w:tcPr>
          <w:p w14:paraId="51896566" w14:textId="6D6B6FC6" w:rsidR="00342651" w:rsidRPr="006A53D6" w:rsidRDefault="00342651" w:rsidP="00342651">
            <w:pPr>
              <w:spacing w:after="0"/>
              <w:rPr>
                <w:rFonts w:ascii="Tw Cen MT" w:hAnsi="Tw Cen MT"/>
              </w:rPr>
            </w:pPr>
            <w:r w:rsidRPr="006A53D6">
              <w:rPr>
                <w:rFonts w:ascii="Tw Cen MT" w:hAnsi="Tw Cen MT"/>
                <w:b/>
                <w:bCs/>
                <w:color w:val="538135" w:themeColor="accent6" w:themeShade="BF"/>
                <w:sz w:val="24"/>
                <w:szCs w:val="24"/>
              </w:rPr>
              <w:lastRenderedPageBreak/>
              <w:t>Azioni obbligatorie (</w:t>
            </w:r>
            <w:r w:rsidR="00FC597D" w:rsidRPr="006A53D6">
              <w:rPr>
                <w:rFonts w:ascii="Tw Cen MT" w:hAnsi="Tw Cen MT"/>
                <w:b/>
                <w:bCs/>
                <w:color w:val="538135" w:themeColor="accent6" w:themeShade="BF"/>
                <w:sz w:val="24"/>
                <w:szCs w:val="24"/>
              </w:rPr>
              <w:t xml:space="preserve">per accedere all’incentivo </w:t>
            </w:r>
            <w:r w:rsidRPr="006A53D6">
              <w:rPr>
                <w:rFonts w:ascii="Tw Cen MT" w:hAnsi="Tw Cen MT"/>
                <w:b/>
                <w:bCs/>
                <w:color w:val="538135" w:themeColor="accent6" w:themeShade="BF"/>
                <w:sz w:val="24"/>
                <w:szCs w:val="24"/>
              </w:rPr>
              <w:t>livello base)</w:t>
            </w:r>
            <w:r>
              <w:rPr>
                <w:rFonts w:ascii="Tw Cen MT" w:hAnsi="Tw Cen MT"/>
                <w:b/>
                <w:bCs/>
                <w:color w:val="538135" w:themeColor="accent6" w:themeShade="BF"/>
                <w:sz w:val="24"/>
                <w:szCs w:val="24"/>
              </w:rPr>
              <w:t xml:space="preserve"> (continua)</w:t>
            </w:r>
          </w:p>
        </w:tc>
        <w:tc>
          <w:tcPr>
            <w:tcW w:w="2302" w:type="dxa"/>
            <w:shd w:val="clear" w:color="auto" w:fill="auto"/>
            <w:tcMar>
              <w:top w:w="0" w:type="dxa"/>
              <w:left w:w="108" w:type="dxa"/>
              <w:bottom w:w="0" w:type="dxa"/>
              <w:right w:w="108" w:type="dxa"/>
            </w:tcMar>
            <w:vAlign w:val="center"/>
          </w:tcPr>
          <w:p w14:paraId="1F03CA9B" w14:textId="2F582582" w:rsidR="00342651" w:rsidRPr="006A53D6" w:rsidRDefault="00342651" w:rsidP="00342651">
            <w:pPr>
              <w:spacing w:after="0"/>
              <w:rPr>
                <w:rFonts w:ascii="Tw Cen MT" w:hAnsi="Tw Cen MT"/>
                <w:sz w:val="20"/>
              </w:rPr>
            </w:pPr>
            <w:r w:rsidRPr="006A53D6">
              <w:rPr>
                <w:rFonts w:ascii="Tw Cen MT" w:hAnsi="Tw Cen MT"/>
                <w:b/>
                <w:bCs/>
                <w:color w:val="538135" w:themeColor="accent6" w:themeShade="BF"/>
                <w:sz w:val="24"/>
              </w:rPr>
              <w:t>Strumento di verifica di effettività</w:t>
            </w:r>
          </w:p>
        </w:tc>
        <w:tc>
          <w:tcPr>
            <w:tcW w:w="3436" w:type="dxa"/>
            <w:gridSpan w:val="2"/>
            <w:shd w:val="clear" w:color="auto" w:fill="auto"/>
            <w:tcMar>
              <w:top w:w="0" w:type="dxa"/>
              <w:left w:w="108" w:type="dxa"/>
              <w:bottom w:w="0" w:type="dxa"/>
              <w:right w:w="108" w:type="dxa"/>
            </w:tcMar>
            <w:vAlign w:val="center"/>
          </w:tcPr>
          <w:p w14:paraId="6F8059E6" w14:textId="63A3C05F" w:rsidR="00342651" w:rsidRDefault="00342651" w:rsidP="00342651">
            <w:pPr>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1423" w:type="dxa"/>
            <w:vMerge/>
            <w:tcMar>
              <w:top w:w="0" w:type="dxa"/>
              <w:left w:w="108" w:type="dxa"/>
              <w:bottom w:w="0" w:type="dxa"/>
              <w:right w:w="108" w:type="dxa"/>
            </w:tcMar>
          </w:tcPr>
          <w:p w14:paraId="2A05B23C" w14:textId="77777777" w:rsidR="00342651" w:rsidRPr="002916B2" w:rsidRDefault="00342651" w:rsidP="00342651">
            <w:pPr>
              <w:rPr>
                <w:rFonts w:ascii="Tw Cen MT" w:hAnsi="Tw Cen MT"/>
                <w:sz w:val="20"/>
              </w:rPr>
            </w:pPr>
          </w:p>
        </w:tc>
        <w:tc>
          <w:tcPr>
            <w:tcW w:w="850" w:type="dxa"/>
            <w:vMerge/>
            <w:tcMar>
              <w:top w:w="0" w:type="dxa"/>
              <w:left w:w="108" w:type="dxa"/>
              <w:bottom w:w="0" w:type="dxa"/>
              <w:right w:w="108" w:type="dxa"/>
            </w:tcMar>
            <w:vAlign w:val="center"/>
          </w:tcPr>
          <w:p w14:paraId="37936E01" w14:textId="77777777" w:rsidR="00342651" w:rsidRPr="002916B2" w:rsidRDefault="00342651" w:rsidP="00342651">
            <w:pPr>
              <w:jc w:val="center"/>
              <w:rPr>
                <w:rFonts w:ascii="Tw Cen MT" w:hAnsi="Tw Cen MT"/>
                <w:sz w:val="20"/>
              </w:rPr>
            </w:pPr>
          </w:p>
        </w:tc>
      </w:tr>
      <w:tr w:rsidR="00342651" w:rsidRPr="002916B2" w14:paraId="1F4D0B76" w14:textId="77777777" w:rsidTr="005940F9">
        <w:trPr>
          <w:trHeight w:val="397"/>
        </w:trPr>
        <w:tc>
          <w:tcPr>
            <w:tcW w:w="6912" w:type="dxa"/>
            <w:shd w:val="clear" w:color="auto" w:fill="auto"/>
            <w:tcMar>
              <w:top w:w="0" w:type="dxa"/>
              <w:left w:w="108" w:type="dxa"/>
              <w:bottom w:w="0" w:type="dxa"/>
              <w:right w:w="108" w:type="dxa"/>
            </w:tcMar>
            <w:vAlign w:val="center"/>
          </w:tcPr>
          <w:p w14:paraId="38D78122" w14:textId="2EFF20D7" w:rsidR="00342651" w:rsidRPr="007F47B2" w:rsidRDefault="00342651" w:rsidP="00342651">
            <w:pPr>
              <w:spacing w:after="0"/>
              <w:rPr>
                <w:rFonts w:ascii="Tw Cen MT" w:hAnsi="Tw Cen MT"/>
              </w:rPr>
            </w:pPr>
            <w:r w:rsidRPr="006A53D6">
              <w:rPr>
                <w:rFonts w:ascii="Tw Cen MT" w:hAnsi="Tw Cen MT"/>
              </w:rPr>
              <w:t>Programmazione unica dei servizi</w:t>
            </w:r>
          </w:p>
        </w:tc>
        <w:tc>
          <w:tcPr>
            <w:tcW w:w="2302" w:type="dxa"/>
            <w:shd w:val="clear" w:color="auto" w:fill="auto"/>
            <w:tcMar>
              <w:top w:w="0" w:type="dxa"/>
              <w:left w:w="108" w:type="dxa"/>
              <w:bottom w:w="0" w:type="dxa"/>
              <w:right w:w="108" w:type="dxa"/>
            </w:tcMar>
            <w:vAlign w:val="center"/>
          </w:tcPr>
          <w:p w14:paraId="3E81BE42" w14:textId="0C9B9912" w:rsidR="00342651" w:rsidRPr="0A5D1BE1" w:rsidRDefault="00342651" w:rsidP="00342651">
            <w:pPr>
              <w:spacing w:after="0"/>
              <w:rPr>
                <w:rFonts w:ascii="Tw Cen MT" w:hAnsi="Tw Cen MT"/>
              </w:rPr>
            </w:pPr>
            <w:r w:rsidRPr="006A53D6">
              <w:rPr>
                <w:rFonts w:ascii="Tw Cen MT" w:hAnsi="Tw Cen MT"/>
                <w:sz w:val="20"/>
              </w:rPr>
              <w:t xml:space="preserve">Atto programmatorio   </w:t>
            </w:r>
          </w:p>
        </w:tc>
        <w:tc>
          <w:tcPr>
            <w:tcW w:w="3436" w:type="dxa"/>
            <w:gridSpan w:val="2"/>
            <w:shd w:val="clear" w:color="auto" w:fill="auto"/>
            <w:tcMar>
              <w:top w:w="0" w:type="dxa"/>
              <w:left w:w="108" w:type="dxa"/>
              <w:bottom w:w="0" w:type="dxa"/>
              <w:right w:w="108" w:type="dxa"/>
            </w:tcMar>
            <w:vAlign w:val="center"/>
          </w:tcPr>
          <w:p w14:paraId="126CB9B4" w14:textId="77777777" w:rsidR="00342651" w:rsidRDefault="00342651" w:rsidP="00342651">
            <w:pPr>
              <w:rPr>
                <w:rFonts w:ascii="Tw Cen MT" w:hAnsi="Tw Cen MT"/>
              </w:rPr>
            </w:pPr>
          </w:p>
        </w:tc>
        <w:tc>
          <w:tcPr>
            <w:tcW w:w="1423" w:type="dxa"/>
            <w:vMerge/>
            <w:tcMar>
              <w:top w:w="0" w:type="dxa"/>
              <w:left w:w="108" w:type="dxa"/>
              <w:bottom w:w="0" w:type="dxa"/>
              <w:right w:w="108" w:type="dxa"/>
            </w:tcMar>
          </w:tcPr>
          <w:p w14:paraId="701CEC0E" w14:textId="77777777" w:rsidR="00342651" w:rsidRPr="002916B2" w:rsidRDefault="00342651" w:rsidP="00342651">
            <w:pPr>
              <w:rPr>
                <w:rFonts w:ascii="Tw Cen MT" w:hAnsi="Tw Cen MT"/>
                <w:sz w:val="20"/>
              </w:rPr>
            </w:pPr>
          </w:p>
        </w:tc>
        <w:tc>
          <w:tcPr>
            <w:tcW w:w="850" w:type="dxa"/>
            <w:vMerge/>
            <w:tcMar>
              <w:top w:w="0" w:type="dxa"/>
              <w:left w:w="108" w:type="dxa"/>
              <w:bottom w:w="0" w:type="dxa"/>
              <w:right w:w="108" w:type="dxa"/>
            </w:tcMar>
            <w:vAlign w:val="center"/>
          </w:tcPr>
          <w:p w14:paraId="2098C1BC" w14:textId="77777777" w:rsidR="00342651" w:rsidRPr="002916B2" w:rsidRDefault="00342651" w:rsidP="00342651">
            <w:pPr>
              <w:jc w:val="center"/>
              <w:rPr>
                <w:rFonts w:ascii="Tw Cen MT" w:hAnsi="Tw Cen MT"/>
                <w:sz w:val="20"/>
              </w:rPr>
            </w:pPr>
          </w:p>
        </w:tc>
      </w:tr>
      <w:tr w:rsidR="00342651" w:rsidRPr="002916B2" w14:paraId="215E8FED" w14:textId="77777777" w:rsidTr="005940F9">
        <w:trPr>
          <w:trHeight w:val="397"/>
        </w:trPr>
        <w:tc>
          <w:tcPr>
            <w:tcW w:w="6912" w:type="dxa"/>
            <w:shd w:val="clear" w:color="auto" w:fill="auto"/>
            <w:tcMar>
              <w:top w:w="0" w:type="dxa"/>
              <w:left w:w="108" w:type="dxa"/>
              <w:bottom w:w="0" w:type="dxa"/>
              <w:right w:w="108" w:type="dxa"/>
            </w:tcMar>
            <w:vAlign w:val="center"/>
          </w:tcPr>
          <w:p w14:paraId="5BF3EACC" w14:textId="484C0D86" w:rsidR="00342651" w:rsidRPr="007F47B2" w:rsidRDefault="00342651" w:rsidP="00342651">
            <w:pPr>
              <w:spacing w:after="0"/>
              <w:rPr>
                <w:rFonts w:ascii="Tw Cen MT" w:hAnsi="Tw Cen MT"/>
              </w:rPr>
            </w:pPr>
            <w:r w:rsidRPr="006A53D6">
              <w:rPr>
                <w:rFonts w:ascii="Tw Cen MT" w:hAnsi="Tw Cen MT"/>
              </w:rPr>
              <w:t>Regolamento servizio/corpo</w:t>
            </w:r>
          </w:p>
        </w:tc>
        <w:tc>
          <w:tcPr>
            <w:tcW w:w="2302" w:type="dxa"/>
            <w:shd w:val="clear" w:color="auto" w:fill="auto"/>
            <w:tcMar>
              <w:top w:w="0" w:type="dxa"/>
              <w:left w:w="108" w:type="dxa"/>
              <w:bottom w:w="0" w:type="dxa"/>
              <w:right w:w="108" w:type="dxa"/>
            </w:tcMar>
            <w:vAlign w:val="center"/>
          </w:tcPr>
          <w:p w14:paraId="37837632" w14:textId="28AF9A2F" w:rsidR="00342651" w:rsidRPr="0A5D1BE1" w:rsidRDefault="00342651" w:rsidP="00342651">
            <w:pPr>
              <w:spacing w:after="0"/>
              <w:rPr>
                <w:rFonts w:ascii="Tw Cen MT" w:hAnsi="Tw Cen MT"/>
              </w:rPr>
            </w:pPr>
            <w:r w:rsidRPr="006A53D6">
              <w:rPr>
                <w:rFonts w:ascii="Tw Cen MT" w:hAnsi="Tw Cen MT"/>
                <w:sz w:val="20"/>
              </w:rPr>
              <w:t xml:space="preserve">Atto amministrativo     </w:t>
            </w:r>
          </w:p>
        </w:tc>
        <w:tc>
          <w:tcPr>
            <w:tcW w:w="3436" w:type="dxa"/>
            <w:gridSpan w:val="2"/>
            <w:shd w:val="clear" w:color="auto" w:fill="auto"/>
            <w:tcMar>
              <w:top w:w="0" w:type="dxa"/>
              <w:left w:w="108" w:type="dxa"/>
              <w:bottom w:w="0" w:type="dxa"/>
              <w:right w:w="108" w:type="dxa"/>
            </w:tcMar>
            <w:vAlign w:val="center"/>
          </w:tcPr>
          <w:p w14:paraId="495A1DBA" w14:textId="77777777" w:rsidR="00342651" w:rsidRDefault="00342651" w:rsidP="00342651">
            <w:pPr>
              <w:rPr>
                <w:rFonts w:ascii="Tw Cen MT" w:hAnsi="Tw Cen MT"/>
              </w:rPr>
            </w:pPr>
          </w:p>
        </w:tc>
        <w:tc>
          <w:tcPr>
            <w:tcW w:w="1423" w:type="dxa"/>
            <w:vMerge/>
            <w:tcMar>
              <w:top w:w="0" w:type="dxa"/>
              <w:left w:w="108" w:type="dxa"/>
              <w:bottom w:w="0" w:type="dxa"/>
              <w:right w:w="108" w:type="dxa"/>
            </w:tcMar>
          </w:tcPr>
          <w:p w14:paraId="21333FF0" w14:textId="77777777" w:rsidR="00342651" w:rsidRPr="002916B2" w:rsidRDefault="00342651" w:rsidP="00342651">
            <w:pPr>
              <w:rPr>
                <w:rFonts w:ascii="Tw Cen MT" w:hAnsi="Tw Cen MT"/>
                <w:sz w:val="20"/>
              </w:rPr>
            </w:pPr>
          </w:p>
        </w:tc>
        <w:tc>
          <w:tcPr>
            <w:tcW w:w="850" w:type="dxa"/>
            <w:vMerge/>
            <w:tcMar>
              <w:top w:w="0" w:type="dxa"/>
              <w:left w:w="108" w:type="dxa"/>
              <w:bottom w:w="0" w:type="dxa"/>
              <w:right w:w="108" w:type="dxa"/>
            </w:tcMar>
            <w:vAlign w:val="center"/>
          </w:tcPr>
          <w:p w14:paraId="4628AC16" w14:textId="77777777" w:rsidR="00342651" w:rsidRPr="002916B2" w:rsidRDefault="00342651" w:rsidP="00342651">
            <w:pPr>
              <w:jc w:val="center"/>
              <w:rPr>
                <w:rFonts w:ascii="Tw Cen MT" w:hAnsi="Tw Cen MT"/>
                <w:sz w:val="20"/>
              </w:rPr>
            </w:pPr>
          </w:p>
        </w:tc>
      </w:tr>
      <w:tr w:rsidR="00342651" w:rsidRPr="006A53D6" w14:paraId="4444CB9E" w14:textId="77777777" w:rsidTr="005940F9">
        <w:tc>
          <w:tcPr>
            <w:tcW w:w="6912" w:type="dxa"/>
            <w:shd w:val="clear" w:color="auto" w:fill="auto"/>
            <w:tcMar>
              <w:top w:w="0" w:type="dxa"/>
              <w:left w:w="108" w:type="dxa"/>
              <w:bottom w:w="0" w:type="dxa"/>
              <w:right w:w="108" w:type="dxa"/>
            </w:tcMar>
            <w:vAlign w:val="center"/>
          </w:tcPr>
          <w:p w14:paraId="033FD839" w14:textId="77777777" w:rsidR="00342651" w:rsidRPr="006A53D6" w:rsidRDefault="00342651" w:rsidP="00342651">
            <w:pPr>
              <w:spacing w:after="0"/>
              <w:rPr>
                <w:rFonts w:ascii="Tw Cen MT" w:hAnsi="Tw Cen MT"/>
                <w:color w:val="538135" w:themeColor="accent6" w:themeShade="BF"/>
              </w:rPr>
            </w:pPr>
            <w:r w:rsidRPr="006A53D6">
              <w:rPr>
                <w:rFonts w:ascii="Tw Cen MT" w:hAnsi="Tw Cen MT"/>
                <w:b/>
                <w:bCs/>
                <w:color w:val="538135" w:themeColor="accent6" w:themeShade="BF"/>
                <w:szCs w:val="24"/>
              </w:rPr>
              <w:t>Azioni di consolidamento della funzione (livello avanzato)</w:t>
            </w:r>
          </w:p>
        </w:tc>
        <w:tc>
          <w:tcPr>
            <w:tcW w:w="5704" w:type="dxa"/>
            <w:gridSpan w:val="2"/>
            <w:shd w:val="clear" w:color="auto" w:fill="auto"/>
            <w:tcMar>
              <w:top w:w="0" w:type="dxa"/>
              <w:left w:w="108" w:type="dxa"/>
              <w:bottom w:w="0" w:type="dxa"/>
              <w:right w:w="108" w:type="dxa"/>
            </w:tcMar>
          </w:tcPr>
          <w:p w14:paraId="4356C6BE" w14:textId="77777777" w:rsidR="00342651" w:rsidRPr="006A53D6" w:rsidRDefault="00342651" w:rsidP="00342651">
            <w:pPr>
              <w:spacing w:after="0"/>
              <w:rPr>
                <w:rFonts w:ascii="Tw Cen MT" w:hAnsi="Tw Cen MT"/>
              </w:rPr>
            </w:pPr>
          </w:p>
        </w:tc>
        <w:tc>
          <w:tcPr>
            <w:tcW w:w="2307" w:type="dxa"/>
            <w:gridSpan w:val="3"/>
            <w:shd w:val="clear" w:color="auto" w:fill="auto"/>
            <w:tcMar>
              <w:top w:w="0" w:type="dxa"/>
              <w:left w:w="108" w:type="dxa"/>
              <w:bottom w:w="0" w:type="dxa"/>
              <w:right w:w="108" w:type="dxa"/>
            </w:tcMar>
          </w:tcPr>
          <w:p w14:paraId="73133E2A" w14:textId="2CBE75B1" w:rsidR="00342651" w:rsidRPr="006A53D6" w:rsidRDefault="00342651" w:rsidP="00342651">
            <w:pPr>
              <w:spacing w:after="0"/>
              <w:jc w:val="center"/>
              <w:rPr>
                <w:rFonts w:ascii="Tw Cen MT" w:hAnsi="Tw Cen MT"/>
              </w:rPr>
            </w:pPr>
            <w:r w:rsidRPr="006A53D6">
              <w:rPr>
                <w:rFonts w:ascii="Tw Cen MT" w:hAnsi="Tw Cen MT"/>
              </w:rPr>
              <w:t>Ogni azione aggiunta equivale ad una % di punteggio in base alle difficoltà tecnico-organizzative</w:t>
            </w:r>
          </w:p>
        </w:tc>
      </w:tr>
      <w:tr w:rsidR="00342651" w:rsidRPr="006A53D6" w14:paraId="6690FBE9" w14:textId="77777777" w:rsidTr="647530F8">
        <w:trPr>
          <w:trHeight w:val="397"/>
        </w:trPr>
        <w:tc>
          <w:tcPr>
            <w:tcW w:w="6912" w:type="dxa"/>
            <w:shd w:val="clear" w:color="auto" w:fill="auto"/>
            <w:tcMar>
              <w:top w:w="0" w:type="dxa"/>
              <w:left w:w="108" w:type="dxa"/>
              <w:bottom w:w="0" w:type="dxa"/>
              <w:right w:w="108" w:type="dxa"/>
            </w:tcMar>
            <w:vAlign w:val="center"/>
          </w:tcPr>
          <w:p w14:paraId="1E4437B4" w14:textId="35DFAE45" w:rsidR="00342651" w:rsidRPr="006A53D6" w:rsidRDefault="00342651" w:rsidP="00342651">
            <w:pPr>
              <w:widowControl w:val="0"/>
              <w:tabs>
                <w:tab w:val="left" w:pos="-3132"/>
              </w:tabs>
              <w:spacing w:before="120" w:after="120" w:line="240" w:lineRule="exact"/>
              <w:rPr>
                <w:rFonts w:ascii="Tw Cen MT" w:hAnsi="Tw Cen MT"/>
              </w:rPr>
            </w:pPr>
            <w:r w:rsidRPr="006A53D6">
              <w:rPr>
                <w:rFonts w:ascii="Tw Cen MT" w:hAnsi="Tw Cen MT"/>
              </w:rPr>
              <w:t>Nuove strumentazioni tecniche e specifiche di proprietà o locazione dell’Unione</w:t>
            </w:r>
          </w:p>
        </w:tc>
        <w:tc>
          <w:tcPr>
            <w:tcW w:w="2302" w:type="dxa"/>
            <w:shd w:val="clear" w:color="auto" w:fill="auto"/>
            <w:tcMar>
              <w:top w:w="0" w:type="dxa"/>
              <w:left w:w="108" w:type="dxa"/>
              <w:bottom w:w="0" w:type="dxa"/>
              <w:right w:w="108" w:type="dxa"/>
            </w:tcMar>
            <w:vAlign w:val="center"/>
          </w:tcPr>
          <w:p w14:paraId="3A19BCEC" w14:textId="612D6DDF" w:rsidR="00342651" w:rsidRPr="006A53D6" w:rsidRDefault="00342651" w:rsidP="00342651">
            <w:pPr>
              <w:spacing w:before="120" w:after="120"/>
              <w:rPr>
                <w:rFonts w:ascii="Tw Cen MT" w:hAnsi="Tw Cen MT"/>
              </w:rPr>
            </w:pPr>
            <w:r w:rsidRPr="006A53D6">
              <w:rPr>
                <w:rFonts w:ascii="Tw Cen MT" w:hAnsi="Tw Cen MT"/>
                <w:szCs w:val="24"/>
              </w:rPr>
              <w:t xml:space="preserve">Atto organizzativo    </w:t>
            </w:r>
          </w:p>
        </w:tc>
        <w:tc>
          <w:tcPr>
            <w:tcW w:w="3402" w:type="dxa"/>
            <w:shd w:val="clear" w:color="auto" w:fill="auto"/>
            <w:tcMar>
              <w:top w:w="0" w:type="dxa"/>
              <w:left w:w="108" w:type="dxa"/>
              <w:bottom w:w="0" w:type="dxa"/>
              <w:right w:w="108" w:type="dxa"/>
            </w:tcMar>
            <w:vAlign w:val="center"/>
          </w:tcPr>
          <w:p w14:paraId="011F4183" w14:textId="3761E62B" w:rsidR="00342651" w:rsidRPr="006A53D6" w:rsidRDefault="00342651" w:rsidP="00342651">
            <w:pPr>
              <w:spacing w:before="120" w:after="120"/>
              <w:rPr>
                <w:rFonts w:ascii="Tw Cen MT" w:hAnsi="Tw Cen MT"/>
                <w:szCs w:val="24"/>
              </w:rPr>
            </w:pPr>
          </w:p>
        </w:tc>
        <w:tc>
          <w:tcPr>
            <w:tcW w:w="1457" w:type="dxa"/>
            <w:gridSpan w:val="2"/>
            <w:shd w:val="clear" w:color="auto" w:fill="auto"/>
            <w:tcMar>
              <w:top w:w="0" w:type="dxa"/>
              <w:left w:w="108" w:type="dxa"/>
              <w:bottom w:w="0" w:type="dxa"/>
              <w:right w:w="108" w:type="dxa"/>
            </w:tcMar>
            <w:vAlign w:val="center"/>
          </w:tcPr>
          <w:p w14:paraId="08717CFC" w14:textId="77777777" w:rsidR="00342651" w:rsidRPr="006A53D6" w:rsidRDefault="00342651" w:rsidP="00342651">
            <w:pPr>
              <w:spacing w:before="120" w:after="120" w:line="245" w:lineRule="auto"/>
              <w:jc w:val="center"/>
              <w:rPr>
                <w:rFonts w:ascii="Tw Cen MT" w:hAnsi="Tw Cen MT"/>
              </w:rPr>
            </w:pPr>
            <w:r w:rsidRPr="006A53D6">
              <w:rPr>
                <w:rFonts w:ascii="Tw Cen MT" w:hAnsi="Tw Cen MT"/>
              </w:rPr>
              <w:t>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1397156317"/>
              <w14:checkbox>
                <w14:checked w14:val="0"/>
                <w14:checkedState w14:val="2612" w14:font="MS Gothic"/>
                <w14:uncheckedState w14:val="2610" w14:font="MS Gothic"/>
              </w14:checkbox>
            </w:sdtPr>
            <w:sdtEndPr/>
            <w:sdtContent>
              <w:p w14:paraId="597E1C23" w14:textId="62610E05" w:rsidR="00576325" w:rsidRPr="00181367" w:rsidRDefault="00F4421C" w:rsidP="00181367">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342651" w:rsidRPr="006A53D6" w14:paraId="19FCA3FA" w14:textId="77777777" w:rsidTr="647530F8">
        <w:trPr>
          <w:trHeight w:val="397"/>
        </w:trPr>
        <w:tc>
          <w:tcPr>
            <w:tcW w:w="6912" w:type="dxa"/>
            <w:shd w:val="clear" w:color="auto" w:fill="auto"/>
            <w:tcMar>
              <w:top w:w="0" w:type="dxa"/>
              <w:left w:w="108" w:type="dxa"/>
              <w:bottom w:w="0" w:type="dxa"/>
              <w:right w:w="108" w:type="dxa"/>
            </w:tcMar>
            <w:vAlign w:val="center"/>
          </w:tcPr>
          <w:p w14:paraId="631D13A0" w14:textId="77777777" w:rsidR="00342651" w:rsidRPr="006A53D6" w:rsidRDefault="00342651" w:rsidP="00342651">
            <w:pPr>
              <w:widowControl w:val="0"/>
              <w:tabs>
                <w:tab w:val="left" w:pos="-3132"/>
              </w:tabs>
              <w:spacing w:before="120" w:after="120" w:line="240" w:lineRule="exact"/>
              <w:rPr>
                <w:rFonts w:ascii="Tw Cen MT" w:hAnsi="Tw Cen MT"/>
              </w:rPr>
            </w:pPr>
            <w:r w:rsidRPr="006A53D6">
              <w:rPr>
                <w:rFonts w:ascii="Tw Cen MT" w:hAnsi="Tw Cen MT"/>
              </w:rPr>
              <w:t>Omogeneizzazioni Regolamento comunale di polizia urbana</w:t>
            </w:r>
          </w:p>
        </w:tc>
        <w:tc>
          <w:tcPr>
            <w:tcW w:w="2302" w:type="dxa"/>
            <w:shd w:val="clear" w:color="auto" w:fill="auto"/>
            <w:tcMar>
              <w:top w:w="0" w:type="dxa"/>
              <w:left w:w="108" w:type="dxa"/>
              <w:bottom w:w="0" w:type="dxa"/>
              <w:right w:w="108" w:type="dxa"/>
            </w:tcMar>
            <w:vAlign w:val="center"/>
          </w:tcPr>
          <w:p w14:paraId="6D86D63C" w14:textId="3BF01665" w:rsidR="00342651" w:rsidRPr="006A53D6" w:rsidRDefault="00342651" w:rsidP="00342651">
            <w:pPr>
              <w:spacing w:before="120" w:after="120"/>
              <w:rPr>
                <w:rFonts w:ascii="Tw Cen MT" w:hAnsi="Tw Cen MT"/>
                <w:szCs w:val="24"/>
              </w:rPr>
            </w:pPr>
            <w:r w:rsidRPr="006A53D6">
              <w:rPr>
                <w:rFonts w:ascii="Tw Cen MT" w:hAnsi="Tw Cen MT"/>
                <w:szCs w:val="24"/>
              </w:rPr>
              <w:t xml:space="preserve">Atti dei consigli        </w:t>
            </w:r>
          </w:p>
        </w:tc>
        <w:tc>
          <w:tcPr>
            <w:tcW w:w="3402" w:type="dxa"/>
            <w:shd w:val="clear" w:color="auto" w:fill="auto"/>
            <w:tcMar>
              <w:top w:w="0" w:type="dxa"/>
              <w:left w:w="108" w:type="dxa"/>
              <w:bottom w:w="0" w:type="dxa"/>
              <w:right w:w="108" w:type="dxa"/>
            </w:tcMar>
            <w:vAlign w:val="center"/>
          </w:tcPr>
          <w:p w14:paraId="2DA71184" w14:textId="19F06345" w:rsidR="00342651" w:rsidRPr="006A53D6" w:rsidRDefault="00342651" w:rsidP="00342651">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68D5B853" w14:textId="361D0849" w:rsidR="00342651" w:rsidRPr="006A53D6" w:rsidRDefault="00342651" w:rsidP="00342651">
            <w:pPr>
              <w:spacing w:before="120" w:after="120" w:line="245" w:lineRule="auto"/>
              <w:jc w:val="center"/>
              <w:rPr>
                <w:rFonts w:ascii="Tw Cen MT" w:hAnsi="Tw Cen MT"/>
              </w:rPr>
            </w:pPr>
            <w:r w:rsidRPr="006A53D6">
              <w:rPr>
                <w:rFonts w:ascii="Tw Cen MT" w:hAnsi="Tw Cen MT"/>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297375297"/>
              <w14:checkbox>
                <w14:checked w14:val="0"/>
                <w14:checkedState w14:val="2612" w14:font="MS Gothic"/>
                <w14:uncheckedState w14:val="2610" w14:font="MS Gothic"/>
              </w14:checkbox>
            </w:sdtPr>
            <w:sdtEndPr/>
            <w:sdtContent>
              <w:p w14:paraId="35A7934B" w14:textId="647CBE91" w:rsidR="00576325" w:rsidRPr="00181367" w:rsidRDefault="00F4421C" w:rsidP="00181367">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342651" w:rsidRPr="006A53D6" w14:paraId="00A8E05C" w14:textId="77777777" w:rsidTr="647530F8">
        <w:trPr>
          <w:trHeight w:val="397"/>
        </w:trPr>
        <w:tc>
          <w:tcPr>
            <w:tcW w:w="6912" w:type="dxa"/>
            <w:shd w:val="clear" w:color="auto" w:fill="auto"/>
            <w:tcMar>
              <w:top w:w="0" w:type="dxa"/>
              <w:left w:w="108" w:type="dxa"/>
              <w:bottom w:w="0" w:type="dxa"/>
              <w:right w:w="108" w:type="dxa"/>
            </w:tcMar>
            <w:vAlign w:val="center"/>
          </w:tcPr>
          <w:p w14:paraId="0C2B6173" w14:textId="4D0D3563" w:rsidR="00342651" w:rsidRPr="006A53D6" w:rsidRDefault="00342651" w:rsidP="00342651">
            <w:pPr>
              <w:spacing w:before="120" w:after="120" w:line="240" w:lineRule="exact"/>
              <w:rPr>
                <w:rFonts w:ascii="Tw Cen MT" w:hAnsi="Tw Cen MT"/>
              </w:rPr>
            </w:pPr>
            <w:r w:rsidRPr="006A53D6">
              <w:rPr>
                <w:rFonts w:ascii="Tw Cen MT" w:hAnsi="Tw Cen MT"/>
              </w:rPr>
              <w:t>Sito web unico del comando</w:t>
            </w:r>
          </w:p>
        </w:tc>
        <w:tc>
          <w:tcPr>
            <w:tcW w:w="2302" w:type="dxa"/>
            <w:shd w:val="clear" w:color="auto" w:fill="auto"/>
            <w:tcMar>
              <w:top w:w="0" w:type="dxa"/>
              <w:left w:w="108" w:type="dxa"/>
              <w:bottom w:w="0" w:type="dxa"/>
              <w:right w:w="108" w:type="dxa"/>
            </w:tcMar>
            <w:vAlign w:val="center"/>
          </w:tcPr>
          <w:p w14:paraId="77463205" w14:textId="0EC5FC46" w:rsidR="00342651" w:rsidRPr="006A53D6" w:rsidRDefault="00342651" w:rsidP="00342651">
            <w:pPr>
              <w:spacing w:before="120" w:after="120"/>
              <w:rPr>
                <w:rFonts w:ascii="Tw Cen MT" w:hAnsi="Tw Cen MT"/>
              </w:rPr>
            </w:pPr>
            <w:r w:rsidRPr="006A53D6">
              <w:rPr>
                <w:rFonts w:ascii="Tw Cen MT" w:hAnsi="Tw Cen MT"/>
                <w:szCs w:val="24"/>
              </w:rPr>
              <w:t xml:space="preserve">Atto organizzativo   </w:t>
            </w:r>
          </w:p>
        </w:tc>
        <w:tc>
          <w:tcPr>
            <w:tcW w:w="3402" w:type="dxa"/>
            <w:shd w:val="clear" w:color="auto" w:fill="auto"/>
            <w:tcMar>
              <w:top w:w="0" w:type="dxa"/>
              <w:left w:w="108" w:type="dxa"/>
              <w:bottom w:w="0" w:type="dxa"/>
              <w:right w:w="108" w:type="dxa"/>
            </w:tcMar>
            <w:vAlign w:val="center"/>
          </w:tcPr>
          <w:p w14:paraId="1C32EE31" w14:textId="5C6BBB1B" w:rsidR="00342651" w:rsidRPr="006A53D6" w:rsidRDefault="00342651" w:rsidP="00342651">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5AF9E153" w14:textId="77777777" w:rsidR="00342651" w:rsidRPr="006A53D6" w:rsidRDefault="00342651" w:rsidP="00342651">
            <w:pPr>
              <w:spacing w:before="120" w:after="120" w:line="245" w:lineRule="auto"/>
              <w:jc w:val="center"/>
              <w:rPr>
                <w:rFonts w:ascii="Tw Cen MT" w:hAnsi="Tw Cen MT"/>
              </w:rPr>
            </w:pPr>
            <w:r w:rsidRPr="006A53D6">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1257207038"/>
              <w14:checkbox>
                <w14:checked w14:val="0"/>
                <w14:checkedState w14:val="2612" w14:font="MS Gothic"/>
                <w14:uncheckedState w14:val="2610" w14:font="MS Gothic"/>
              </w14:checkbox>
            </w:sdtPr>
            <w:sdtEndPr/>
            <w:sdtContent>
              <w:p w14:paraId="6FB97ACE" w14:textId="1853A763" w:rsidR="00576325" w:rsidRPr="00181367" w:rsidRDefault="00F4421C" w:rsidP="00181367">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342651" w:rsidRPr="006A53D6" w14:paraId="1F37992A" w14:textId="77777777" w:rsidTr="647530F8">
        <w:trPr>
          <w:trHeight w:val="397"/>
        </w:trPr>
        <w:tc>
          <w:tcPr>
            <w:tcW w:w="6912" w:type="dxa"/>
            <w:shd w:val="clear" w:color="auto" w:fill="auto"/>
            <w:tcMar>
              <w:top w:w="0" w:type="dxa"/>
              <w:left w:w="108" w:type="dxa"/>
              <w:bottom w:w="0" w:type="dxa"/>
              <w:right w:w="108" w:type="dxa"/>
            </w:tcMar>
            <w:vAlign w:val="center"/>
          </w:tcPr>
          <w:p w14:paraId="69B3C811" w14:textId="4C76BB64" w:rsidR="00342651" w:rsidRPr="006A53D6" w:rsidRDefault="00342651" w:rsidP="00342651">
            <w:pPr>
              <w:widowControl w:val="0"/>
              <w:tabs>
                <w:tab w:val="left" w:pos="-3132"/>
              </w:tabs>
              <w:spacing w:before="120" w:after="120" w:line="240" w:lineRule="exact"/>
              <w:rPr>
                <w:rFonts w:ascii="Tw Cen MT" w:hAnsi="Tw Cen MT"/>
              </w:rPr>
            </w:pPr>
            <w:r w:rsidRPr="006A53D6">
              <w:rPr>
                <w:rFonts w:ascii="Tw Cen MT" w:hAnsi="Tw Cen MT"/>
              </w:rPr>
              <w:t>Gestione in capo all’Unione delle convenzioni e rapporti con le Associazioni di Volontariato della sicurezza</w:t>
            </w:r>
          </w:p>
        </w:tc>
        <w:tc>
          <w:tcPr>
            <w:tcW w:w="2302" w:type="dxa"/>
            <w:shd w:val="clear" w:color="auto" w:fill="auto"/>
            <w:tcMar>
              <w:top w:w="0" w:type="dxa"/>
              <w:left w:w="108" w:type="dxa"/>
              <w:bottom w:w="0" w:type="dxa"/>
              <w:right w:w="108" w:type="dxa"/>
            </w:tcMar>
            <w:vAlign w:val="center"/>
          </w:tcPr>
          <w:p w14:paraId="310F192E" w14:textId="4B4A5F28" w:rsidR="00342651" w:rsidRPr="006A53D6" w:rsidRDefault="00342651" w:rsidP="00342651">
            <w:pPr>
              <w:spacing w:before="120" w:after="120"/>
              <w:rPr>
                <w:rFonts w:ascii="Tw Cen MT" w:hAnsi="Tw Cen MT"/>
              </w:rPr>
            </w:pPr>
            <w:r w:rsidRPr="006A53D6">
              <w:rPr>
                <w:rFonts w:ascii="Tw Cen MT" w:hAnsi="Tw Cen MT"/>
                <w:szCs w:val="24"/>
              </w:rPr>
              <w:t xml:space="preserve">Convenzioni             </w:t>
            </w:r>
          </w:p>
        </w:tc>
        <w:tc>
          <w:tcPr>
            <w:tcW w:w="3402" w:type="dxa"/>
            <w:shd w:val="clear" w:color="auto" w:fill="auto"/>
            <w:tcMar>
              <w:top w:w="0" w:type="dxa"/>
              <w:left w:w="108" w:type="dxa"/>
              <w:bottom w:w="0" w:type="dxa"/>
              <w:right w:w="108" w:type="dxa"/>
            </w:tcMar>
            <w:vAlign w:val="center"/>
          </w:tcPr>
          <w:p w14:paraId="0F8CB093" w14:textId="7F315BD2" w:rsidR="00342651" w:rsidRPr="006A53D6" w:rsidRDefault="00342651" w:rsidP="00342651">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2B45D952" w14:textId="77777777" w:rsidR="00342651" w:rsidRPr="006A53D6" w:rsidRDefault="00342651" w:rsidP="00342651">
            <w:pPr>
              <w:spacing w:before="120" w:after="120" w:line="245" w:lineRule="auto"/>
              <w:jc w:val="center"/>
              <w:rPr>
                <w:rFonts w:ascii="Tw Cen MT" w:hAnsi="Tw Cen MT"/>
              </w:rPr>
            </w:pPr>
            <w:r w:rsidRPr="006A53D6">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2134516581"/>
              <w14:checkbox>
                <w14:checked w14:val="0"/>
                <w14:checkedState w14:val="2612" w14:font="MS Gothic"/>
                <w14:uncheckedState w14:val="2610" w14:font="MS Gothic"/>
              </w14:checkbox>
            </w:sdtPr>
            <w:sdtEndPr/>
            <w:sdtContent>
              <w:p w14:paraId="7AC84D43" w14:textId="68C021DB" w:rsidR="00576325" w:rsidRPr="00181367" w:rsidRDefault="00F4421C" w:rsidP="00181367">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342651" w:rsidRPr="006A53D6" w14:paraId="7D7CBE78" w14:textId="77777777" w:rsidTr="647530F8">
        <w:trPr>
          <w:trHeight w:val="397"/>
        </w:trPr>
        <w:tc>
          <w:tcPr>
            <w:tcW w:w="6912" w:type="dxa"/>
            <w:shd w:val="clear" w:color="auto" w:fill="auto"/>
            <w:tcMar>
              <w:top w:w="0" w:type="dxa"/>
              <w:left w:w="108" w:type="dxa"/>
              <w:bottom w:w="0" w:type="dxa"/>
              <w:right w:w="108" w:type="dxa"/>
            </w:tcMar>
            <w:vAlign w:val="center"/>
          </w:tcPr>
          <w:p w14:paraId="32FBA4F8" w14:textId="092EB4F2" w:rsidR="00342651" w:rsidRPr="006A53D6" w:rsidRDefault="00342651" w:rsidP="00342651">
            <w:pPr>
              <w:widowControl w:val="0"/>
              <w:tabs>
                <w:tab w:val="left" w:pos="-3132"/>
              </w:tabs>
              <w:spacing w:before="120" w:after="120" w:line="240" w:lineRule="exact"/>
              <w:rPr>
                <w:rFonts w:ascii="Tw Cen MT" w:hAnsi="Tw Cen MT"/>
              </w:rPr>
            </w:pPr>
            <w:r w:rsidRPr="006A53D6">
              <w:rPr>
                <w:rFonts w:ascii="Tw Cen MT" w:hAnsi="Tw Cen MT"/>
              </w:rPr>
              <w:t>Gestione centralizzata dei sistemi di videosorveglianza cittadina</w:t>
            </w:r>
          </w:p>
        </w:tc>
        <w:tc>
          <w:tcPr>
            <w:tcW w:w="2302" w:type="dxa"/>
            <w:shd w:val="clear" w:color="auto" w:fill="auto"/>
            <w:tcMar>
              <w:top w:w="0" w:type="dxa"/>
              <w:left w:w="108" w:type="dxa"/>
              <w:bottom w:w="0" w:type="dxa"/>
              <w:right w:w="108" w:type="dxa"/>
            </w:tcMar>
            <w:vAlign w:val="center"/>
          </w:tcPr>
          <w:p w14:paraId="7AF48738" w14:textId="7FD9EA25" w:rsidR="00342651" w:rsidRPr="006A53D6" w:rsidRDefault="00342651" w:rsidP="00342651">
            <w:pPr>
              <w:spacing w:before="120" w:after="120"/>
              <w:rPr>
                <w:rFonts w:ascii="Tw Cen MT" w:hAnsi="Tw Cen MT"/>
              </w:rPr>
            </w:pPr>
            <w:r w:rsidRPr="006A53D6">
              <w:rPr>
                <w:rFonts w:ascii="Tw Cen MT" w:hAnsi="Tw Cen MT"/>
                <w:szCs w:val="24"/>
              </w:rPr>
              <w:t xml:space="preserve">Atto organizzativo    </w:t>
            </w:r>
          </w:p>
        </w:tc>
        <w:tc>
          <w:tcPr>
            <w:tcW w:w="3402" w:type="dxa"/>
            <w:shd w:val="clear" w:color="auto" w:fill="auto"/>
            <w:tcMar>
              <w:top w:w="0" w:type="dxa"/>
              <w:left w:w="108" w:type="dxa"/>
              <w:bottom w:w="0" w:type="dxa"/>
              <w:right w:w="108" w:type="dxa"/>
            </w:tcMar>
            <w:vAlign w:val="center"/>
          </w:tcPr>
          <w:p w14:paraId="5FCFB08C" w14:textId="5FE06727" w:rsidR="00342651" w:rsidRPr="006A53D6" w:rsidRDefault="00342651" w:rsidP="00342651">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11F47A57" w14:textId="77777777" w:rsidR="00342651" w:rsidRPr="006A53D6" w:rsidRDefault="00342651" w:rsidP="00342651">
            <w:pPr>
              <w:spacing w:before="120" w:after="120" w:line="245" w:lineRule="auto"/>
              <w:jc w:val="center"/>
              <w:rPr>
                <w:rFonts w:ascii="Tw Cen MT" w:hAnsi="Tw Cen MT"/>
              </w:rPr>
            </w:pPr>
            <w:r w:rsidRPr="006A53D6">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2"/>
                <w:szCs w:val="20"/>
              </w:rPr>
              <w:id w:val="74794578"/>
              <w14:checkbox>
                <w14:checked w14:val="0"/>
                <w14:checkedState w14:val="2612" w14:font="MS Gothic"/>
                <w14:uncheckedState w14:val="2610" w14:font="MS Gothic"/>
              </w14:checkbox>
            </w:sdtPr>
            <w:sdtEndPr/>
            <w:sdtContent>
              <w:p w14:paraId="6B507ABA" w14:textId="6F1CC67A" w:rsidR="00576325" w:rsidRPr="00181367" w:rsidRDefault="00F4421C" w:rsidP="00181367">
                <w:pPr>
                  <w:spacing w:before="120" w:after="120" w:line="245" w:lineRule="auto"/>
                  <w:jc w:val="center"/>
                  <w:rPr>
                    <w:rFonts w:ascii="Tw Cen MT" w:hAnsi="Tw Cen MT"/>
                    <w:sz w:val="18"/>
                  </w:rPr>
                </w:pPr>
                <w:r w:rsidRPr="006A53D6">
                  <w:rPr>
                    <w:rFonts w:ascii="Segoe UI Symbol" w:eastAsia="MS Gothic" w:hAnsi="Segoe UI Symbol" w:cs="Segoe UI Symbol"/>
                    <w:color w:val="70AD47" w:themeColor="accent6"/>
                    <w:sz w:val="32"/>
                    <w:szCs w:val="20"/>
                  </w:rPr>
                  <w:t>☐</w:t>
                </w:r>
              </w:p>
            </w:sdtContent>
          </w:sdt>
        </w:tc>
      </w:tr>
      <w:tr w:rsidR="00755D0C" w:rsidRPr="006A53D6" w14:paraId="2C7D084B" w14:textId="77777777" w:rsidTr="00954461">
        <w:trPr>
          <w:trHeight w:val="397"/>
        </w:trPr>
        <w:tc>
          <w:tcPr>
            <w:tcW w:w="6912" w:type="dxa"/>
            <w:shd w:val="clear" w:color="auto" w:fill="auto"/>
            <w:tcMar>
              <w:top w:w="0" w:type="dxa"/>
              <w:left w:w="108" w:type="dxa"/>
              <w:bottom w:w="0" w:type="dxa"/>
              <w:right w:w="108" w:type="dxa"/>
            </w:tcMar>
          </w:tcPr>
          <w:p w14:paraId="2045D87F" w14:textId="77777777" w:rsidR="00755D0C" w:rsidRPr="006A53D6" w:rsidRDefault="00755D0C" w:rsidP="00755D0C">
            <w:pPr>
              <w:widowControl w:val="0"/>
              <w:tabs>
                <w:tab w:val="left" w:pos="-3132"/>
              </w:tabs>
              <w:spacing w:before="120" w:after="120" w:line="240" w:lineRule="exact"/>
              <w:rPr>
                <w:rFonts w:ascii="Tw Cen MT" w:hAnsi="Tw Cen MT"/>
              </w:rPr>
            </w:pPr>
          </w:p>
        </w:tc>
        <w:tc>
          <w:tcPr>
            <w:tcW w:w="2302" w:type="dxa"/>
            <w:shd w:val="clear" w:color="auto" w:fill="auto"/>
            <w:tcMar>
              <w:top w:w="0" w:type="dxa"/>
              <w:left w:w="108" w:type="dxa"/>
              <w:bottom w:w="0" w:type="dxa"/>
              <w:right w:w="108" w:type="dxa"/>
            </w:tcMar>
            <w:vAlign w:val="center"/>
          </w:tcPr>
          <w:p w14:paraId="328F5568" w14:textId="77777777" w:rsidR="00755D0C" w:rsidRPr="006A53D6" w:rsidRDefault="00755D0C" w:rsidP="00755D0C">
            <w:pPr>
              <w:spacing w:before="120" w:after="120"/>
              <w:rPr>
                <w:rFonts w:ascii="Tw Cen MT" w:hAnsi="Tw Cen MT"/>
                <w:szCs w:val="24"/>
              </w:rPr>
            </w:pPr>
          </w:p>
        </w:tc>
        <w:tc>
          <w:tcPr>
            <w:tcW w:w="3402" w:type="dxa"/>
            <w:shd w:val="clear" w:color="auto" w:fill="auto"/>
            <w:tcMar>
              <w:top w:w="0" w:type="dxa"/>
              <w:left w:w="108" w:type="dxa"/>
              <w:bottom w:w="0" w:type="dxa"/>
              <w:right w:w="108" w:type="dxa"/>
            </w:tcMar>
            <w:vAlign w:val="center"/>
          </w:tcPr>
          <w:p w14:paraId="3FCC4562" w14:textId="67D4CBD8" w:rsidR="00755D0C" w:rsidRPr="006A53D6" w:rsidRDefault="00755D0C" w:rsidP="00755D0C">
            <w:pPr>
              <w:spacing w:before="120" w:after="120"/>
              <w:rPr>
                <w:rFonts w:ascii="Tw Cen MT" w:hAnsi="Tw Cen MT"/>
              </w:rPr>
            </w:pPr>
          </w:p>
        </w:tc>
        <w:tc>
          <w:tcPr>
            <w:tcW w:w="1457" w:type="dxa"/>
            <w:gridSpan w:val="2"/>
            <w:shd w:val="clear" w:color="auto" w:fill="auto"/>
            <w:tcMar>
              <w:top w:w="0" w:type="dxa"/>
              <w:left w:w="108" w:type="dxa"/>
              <w:bottom w:w="0" w:type="dxa"/>
              <w:right w:w="108" w:type="dxa"/>
            </w:tcMar>
            <w:vAlign w:val="center"/>
          </w:tcPr>
          <w:p w14:paraId="1A8E88D6" w14:textId="699D0A7D" w:rsidR="00755D0C" w:rsidRPr="006A53D6" w:rsidRDefault="00755D0C" w:rsidP="00755D0C">
            <w:pPr>
              <w:spacing w:before="120" w:after="120" w:line="245" w:lineRule="auto"/>
              <w:jc w:val="center"/>
              <w:rPr>
                <w:rFonts w:ascii="Tw Cen MT" w:hAnsi="Tw Cen MT"/>
              </w:rPr>
            </w:pPr>
            <w:r w:rsidRPr="00657F15">
              <w:rPr>
                <w:rFonts w:ascii="Tw Cen MT" w:hAnsi="Tw Cen MT" w:cs="Times New Roman"/>
              </w:rPr>
              <w:t>100% punteggio</w:t>
            </w:r>
          </w:p>
        </w:tc>
        <w:tc>
          <w:tcPr>
            <w:tcW w:w="850" w:type="dxa"/>
            <w:shd w:val="clear" w:color="auto" w:fill="auto"/>
            <w:tcMar>
              <w:top w:w="0" w:type="dxa"/>
              <w:left w:w="108" w:type="dxa"/>
              <w:bottom w:w="0" w:type="dxa"/>
              <w:right w:w="108" w:type="dxa"/>
            </w:tcMar>
          </w:tcPr>
          <w:p w14:paraId="6924311D" w14:textId="77777777" w:rsidR="00755D0C" w:rsidRDefault="00755D0C" w:rsidP="00755D0C">
            <w:pPr>
              <w:spacing w:before="120" w:after="120" w:line="245" w:lineRule="auto"/>
              <w:jc w:val="center"/>
              <w:rPr>
                <w:rFonts w:ascii="Tw Cen MT" w:hAnsi="Tw Cen MT" w:cs="Times New Roman"/>
                <w:color w:val="70AD47" w:themeColor="accent6"/>
                <w:sz w:val="32"/>
                <w:szCs w:val="20"/>
              </w:rPr>
            </w:pPr>
          </w:p>
        </w:tc>
      </w:tr>
    </w:tbl>
    <w:p w14:paraId="494AE13E" w14:textId="77777777" w:rsidR="00A3144C" w:rsidRPr="006A53D6" w:rsidRDefault="00A3144C" w:rsidP="00A3144C">
      <w:pPr>
        <w:rPr>
          <w:rFonts w:ascii="Tw Cen MT" w:hAnsi="Tw Cen MT"/>
          <w:sz w:val="18"/>
        </w:rPr>
      </w:pPr>
    </w:p>
    <w:p w14:paraId="58AFD91F" w14:textId="77777777" w:rsidR="00A3144C" w:rsidRPr="002916B2" w:rsidRDefault="00A3144C" w:rsidP="00A3144C">
      <w:pPr>
        <w:rPr>
          <w:rFonts w:ascii="Tw Cen MT" w:hAnsi="Tw Cen MT"/>
          <w:sz w:val="20"/>
        </w:rPr>
      </w:pPr>
      <w:r w:rsidRPr="002916B2">
        <w:rPr>
          <w:rFonts w:ascii="Tw Cen MT" w:hAnsi="Tw Cen MT"/>
          <w:sz w:val="20"/>
        </w:rPr>
        <w:br w:type="page"/>
      </w:r>
    </w:p>
    <w:tbl>
      <w:tblPr>
        <w:tblpPr w:leftFromText="141" w:rightFromText="141" w:horzAnchor="margin" w:tblpY="285"/>
        <w:tblW w:w="1459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28" w:type="dxa"/>
        </w:tblCellMar>
        <w:tblLook w:val="04A0" w:firstRow="1" w:lastRow="0" w:firstColumn="1" w:lastColumn="0" w:noHBand="0" w:noVBand="1"/>
      </w:tblPr>
      <w:tblGrid>
        <w:gridCol w:w="6374"/>
        <w:gridCol w:w="2835"/>
        <w:gridCol w:w="7"/>
        <w:gridCol w:w="2545"/>
        <w:gridCol w:w="1701"/>
        <w:gridCol w:w="1094"/>
        <w:gridCol w:w="40"/>
      </w:tblGrid>
      <w:tr w:rsidR="00A3144C" w:rsidRPr="002916B2" w14:paraId="670AE0D2" w14:textId="77777777" w:rsidTr="04B4F35D">
        <w:trPr>
          <w:gridAfter w:val="1"/>
          <w:wAfter w:w="40" w:type="dxa"/>
        </w:trPr>
        <w:tc>
          <w:tcPr>
            <w:tcW w:w="14556" w:type="dxa"/>
            <w:gridSpan w:val="6"/>
            <w:shd w:val="clear" w:color="auto" w:fill="auto"/>
            <w:tcMar>
              <w:top w:w="0" w:type="dxa"/>
              <w:left w:w="108" w:type="dxa"/>
              <w:bottom w:w="0" w:type="dxa"/>
              <w:right w:w="108" w:type="dxa"/>
            </w:tcMar>
          </w:tcPr>
          <w:p w14:paraId="2640E7B1" w14:textId="77777777" w:rsidR="00A3144C" w:rsidRPr="006A53D6" w:rsidRDefault="04B4F35D" w:rsidP="00BC2477">
            <w:pPr>
              <w:shd w:val="clear" w:color="auto" w:fill="70AD47" w:themeFill="accent6"/>
              <w:rPr>
                <w:rFonts w:ascii="Tw Cen MT" w:hAnsi="Tw Cen MT"/>
                <w:sz w:val="28"/>
                <w:szCs w:val="20"/>
              </w:rPr>
            </w:pPr>
            <w:r w:rsidRPr="04B4F35D">
              <w:rPr>
                <w:rFonts w:ascii="Tw Cen MT" w:eastAsia="Verdana" w:hAnsi="Tw Cen MT" w:cs="Verdana"/>
                <w:b/>
                <w:bCs/>
                <w:color w:val="FFFFFF" w:themeColor="background1"/>
                <w:sz w:val="28"/>
                <w:szCs w:val="28"/>
              </w:rPr>
              <w:lastRenderedPageBreak/>
              <w:t xml:space="preserve">PROTEZIONE CIVILE </w:t>
            </w:r>
          </w:p>
          <w:p w14:paraId="23054719" w14:textId="77777777" w:rsidR="00A3144C" w:rsidRDefault="00A3144C" w:rsidP="00BC2477">
            <w:pPr>
              <w:rPr>
                <w:rFonts w:ascii="Tw Cen MT" w:hAnsi="Tw Cen MT"/>
                <w:b/>
                <w:szCs w:val="20"/>
              </w:rPr>
            </w:pPr>
            <w:r w:rsidRPr="00507B17">
              <w:rPr>
                <w:rFonts w:ascii="Tw Cen MT" w:hAnsi="Tw Cen MT"/>
                <w:b/>
                <w:szCs w:val="20"/>
              </w:rPr>
              <w:t>Descrizione della funzione PROTEZIONE CIVILE</w:t>
            </w:r>
          </w:p>
          <w:p w14:paraId="3E77CA0B" w14:textId="77777777" w:rsidR="00A3144C" w:rsidRPr="00F34C85" w:rsidRDefault="00A3144C" w:rsidP="00BC2477">
            <w:pPr>
              <w:spacing w:after="0" w:line="360" w:lineRule="auto"/>
              <w:rPr>
                <w:rFonts w:ascii="Tw Cen MT" w:hAnsi="Tw Cen MT"/>
                <w:b/>
                <w:szCs w:val="20"/>
              </w:rPr>
            </w:pPr>
            <w:r w:rsidRPr="00F34C85">
              <w:rPr>
                <w:rFonts w:ascii="Tw Cen MT" w:hAnsi="Tw Cen MT"/>
                <w:b/>
                <w:szCs w:val="20"/>
              </w:rPr>
              <w:t>La gestione associata in Unione deve comprendere la programmazione della previsione e prevenzione dei rischi di natura calamitosa nonché la programmazione e pianificazione delle azioni da attuare per fronteggiare le emergenze in caso di eventi calamitosi.</w:t>
            </w:r>
          </w:p>
          <w:p w14:paraId="148EE85B" w14:textId="77777777" w:rsidR="00A3144C" w:rsidRPr="00507B17" w:rsidRDefault="00A3144C" w:rsidP="00BC2477">
            <w:pPr>
              <w:rPr>
                <w:rFonts w:ascii="Tw Cen MT" w:hAnsi="Tw Cen MT"/>
                <w:szCs w:val="20"/>
              </w:rPr>
            </w:pPr>
            <w:r w:rsidRPr="00507B17">
              <w:rPr>
                <w:rFonts w:ascii="Tw Cen MT" w:hAnsi="Tw Cen MT"/>
                <w:szCs w:val="20"/>
              </w:rPr>
              <w:t>Il conferimento all’Unione da parte dei Comuni aderenti della funzione deve riguardare le seguenti attività:</w:t>
            </w:r>
          </w:p>
          <w:p w14:paraId="4974B52A" w14:textId="77777777" w:rsidR="00A3144C" w:rsidRPr="00507B17" w:rsidRDefault="00A3144C" w:rsidP="00BC2477">
            <w:pPr>
              <w:rPr>
                <w:rFonts w:ascii="Tw Cen MT" w:hAnsi="Tw Cen MT"/>
                <w:szCs w:val="20"/>
              </w:rPr>
            </w:pPr>
            <w:r w:rsidRPr="00507B17">
              <w:rPr>
                <w:rFonts w:ascii="Tw Cen MT" w:hAnsi="Tw Cen MT"/>
                <w:szCs w:val="20"/>
              </w:rPr>
              <w:t>-  programmazione della previsione e prevenzione dei rischi di natura calamitosa</w:t>
            </w:r>
          </w:p>
          <w:p w14:paraId="1D56D863" w14:textId="77777777" w:rsidR="00A3144C" w:rsidRPr="00507B17" w:rsidRDefault="00A3144C" w:rsidP="00BC2477">
            <w:pPr>
              <w:rPr>
                <w:rFonts w:ascii="Tw Cen MT" w:hAnsi="Tw Cen MT"/>
                <w:szCs w:val="20"/>
              </w:rPr>
            </w:pPr>
            <w:r w:rsidRPr="00507B17">
              <w:rPr>
                <w:rFonts w:ascii="Tw Cen MT" w:hAnsi="Tw Cen MT"/>
                <w:szCs w:val="20"/>
              </w:rPr>
              <w:t>-  programmazione e pianificazione delle azioni da attuare per fronteggiare le emergenze di eventi calamitosi</w:t>
            </w:r>
          </w:p>
          <w:p w14:paraId="27B8166C" w14:textId="77777777" w:rsidR="00A3144C" w:rsidRPr="00507B17" w:rsidRDefault="00A3144C" w:rsidP="00BC2477">
            <w:pPr>
              <w:rPr>
                <w:rFonts w:ascii="Tw Cen MT" w:hAnsi="Tw Cen MT"/>
                <w:szCs w:val="20"/>
              </w:rPr>
            </w:pPr>
            <w:r w:rsidRPr="00507B17">
              <w:rPr>
                <w:rFonts w:ascii="Tw Cen MT" w:hAnsi="Tw Cen MT"/>
                <w:szCs w:val="20"/>
              </w:rPr>
              <w:t xml:space="preserve">- attuazione e aggiornamento del Piano sovracomunale di Protezione civile </w:t>
            </w:r>
          </w:p>
          <w:p w14:paraId="5C40F983" w14:textId="77777777" w:rsidR="00A3144C" w:rsidRDefault="00A3144C" w:rsidP="00BC2477">
            <w:pPr>
              <w:rPr>
                <w:rFonts w:ascii="Tw Cen MT" w:hAnsi="Tw Cen MT"/>
                <w:szCs w:val="20"/>
              </w:rPr>
            </w:pPr>
            <w:r w:rsidRPr="00507B17">
              <w:rPr>
                <w:rFonts w:ascii="Tw Cen MT" w:hAnsi="Tw Cen MT"/>
                <w:szCs w:val="20"/>
              </w:rPr>
              <w:t>- attivazione centro operativo comunale e presenza Unione nel centro operativo misto</w:t>
            </w:r>
          </w:p>
          <w:p w14:paraId="43B0ECFB" w14:textId="77777777" w:rsidR="00BC2477" w:rsidRPr="00507B17" w:rsidRDefault="00BC2477" w:rsidP="00BC2477">
            <w:pPr>
              <w:rPr>
                <w:rFonts w:ascii="Tw Cen MT" w:hAnsi="Tw Cen MT"/>
                <w:szCs w:val="20"/>
              </w:rPr>
            </w:pPr>
          </w:p>
          <w:p w14:paraId="63BCCA38" w14:textId="1A88D8D5" w:rsidR="00286026" w:rsidRPr="00AB12E8" w:rsidRDefault="00A3144C">
            <w:r w:rsidRPr="00507B17">
              <w:rPr>
                <w:rFonts w:ascii="Tw Cen MT" w:hAnsi="Tw Cen MT"/>
                <w:szCs w:val="20"/>
              </w:rPr>
              <w:t xml:space="preserve">v. schema tipo convenzione link: </w:t>
            </w:r>
            <w:hyperlink r:id="rId22" w:history="1">
              <w:r w:rsidR="00215E71" w:rsidRPr="00666D73">
                <w:rPr>
                  <w:rStyle w:val="Collegamentoipertestuale"/>
                  <w:rFonts w:ascii="Tw Cen MT" w:hAnsi="Tw Cen MT"/>
                  <w:szCs w:val="20"/>
                </w:rPr>
                <w:t>https://autonomie.regione.emilia-romagna.it/unioni-di-comuni/approfondimenti/programma-di-riordino-territoriale</w:t>
              </w:r>
            </w:hyperlink>
          </w:p>
        </w:tc>
      </w:tr>
      <w:tr w:rsidR="00A3144C" w:rsidRPr="002916B2" w14:paraId="5D925340" w14:textId="77777777" w:rsidTr="04B4F35D">
        <w:trPr>
          <w:trHeight w:val="624"/>
        </w:trPr>
        <w:tc>
          <w:tcPr>
            <w:tcW w:w="6374" w:type="dxa"/>
            <w:shd w:val="clear" w:color="auto" w:fill="auto"/>
            <w:tcMar>
              <w:top w:w="0" w:type="dxa"/>
              <w:left w:w="108" w:type="dxa"/>
              <w:bottom w:w="0" w:type="dxa"/>
              <w:right w:w="108" w:type="dxa"/>
            </w:tcMar>
            <w:vAlign w:val="center"/>
          </w:tcPr>
          <w:p w14:paraId="275FB893" w14:textId="77777777" w:rsidR="00A3144C" w:rsidRPr="006A53D6" w:rsidRDefault="00A3144C" w:rsidP="00BC2477">
            <w:pPr>
              <w:spacing w:after="0" w:line="245" w:lineRule="auto"/>
              <w:rPr>
                <w:rFonts w:ascii="Tw Cen MT" w:hAnsi="Tw Cen MT"/>
                <w:b/>
                <w:color w:val="538135" w:themeColor="accent6" w:themeShade="BF"/>
                <w:sz w:val="24"/>
                <w:szCs w:val="20"/>
              </w:rPr>
            </w:pPr>
            <w:r w:rsidRPr="006A53D6">
              <w:rPr>
                <w:rFonts w:ascii="Tw Cen MT" w:hAnsi="Tw Cen MT"/>
                <w:b/>
                <w:color w:val="538135" w:themeColor="accent6" w:themeShade="BF"/>
                <w:sz w:val="24"/>
                <w:szCs w:val="20"/>
              </w:rPr>
              <w:t>Azioni obbligatorie per accedere al contributo</w:t>
            </w:r>
          </w:p>
        </w:tc>
        <w:tc>
          <w:tcPr>
            <w:tcW w:w="2835" w:type="dxa"/>
            <w:shd w:val="clear" w:color="auto" w:fill="auto"/>
            <w:tcMar>
              <w:top w:w="0" w:type="dxa"/>
              <w:left w:w="108" w:type="dxa"/>
              <w:bottom w:w="0" w:type="dxa"/>
              <w:right w:w="108" w:type="dxa"/>
            </w:tcMar>
            <w:vAlign w:val="center"/>
          </w:tcPr>
          <w:p w14:paraId="1E38A28A" w14:textId="6950BDAB" w:rsidR="00A3144C" w:rsidRPr="006A53D6" w:rsidRDefault="0A5D1BE1" w:rsidP="006A53D6">
            <w:pPr>
              <w:spacing w:after="0" w:line="245" w:lineRule="auto"/>
              <w:rPr>
                <w:rFonts w:ascii="Tw Cen MT" w:hAnsi="Tw Cen MT"/>
                <w:b/>
                <w:bCs/>
                <w:color w:val="538135" w:themeColor="accent6" w:themeShade="BF"/>
                <w:sz w:val="24"/>
              </w:rPr>
            </w:pPr>
            <w:r w:rsidRPr="006A53D6">
              <w:rPr>
                <w:rFonts w:ascii="Tw Cen MT" w:hAnsi="Tw Cen MT"/>
                <w:b/>
                <w:bCs/>
                <w:color w:val="538135" w:themeColor="accent6" w:themeShade="BF"/>
                <w:sz w:val="24"/>
              </w:rPr>
              <w:t>Strumento di verifica di effettività</w:t>
            </w:r>
          </w:p>
        </w:tc>
        <w:tc>
          <w:tcPr>
            <w:tcW w:w="2552" w:type="dxa"/>
            <w:gridSpan w:val="2"/>
            <w:shd w:val="clear" w:color="auto" w:fill="auto"/>
            <w:tcMar>
              <w:top w:w="0" w:type="dxa"/>
              <w:left w:w="108" w:type="dxa"/>
              <w:bottom w:w="0" w:type="dxa"/>
              <w:right w:w="108" w:type="dxa"/>
            </w:tcMar>
            <w:vAlign w:val="center"/>
          </w:tcPr>
          <w:p w14:paraId="723AC40B" w14:textId="015BCE8B" w:rsidR="0A5D1BE1" w:rsidRPr="006A53D6" w:rsidRDefault="0A5D1BE1" w:rsidP="006A53D6">
            <w:pPr>
              <w:spacing w:after="0" w:line="245" w:lineRule="auto"/>
              <w:rPr>
                <w:rFonts w:ascii="Tw Cen MT" w:hAnsi="Tw Cen MT" w:cs="Times New Roman"/>
                <w:b/>
                <w:bCs/>
                <w:color w:val="538135" w:themeColor="accent6" w:themeShade="BF"/>
                <w:sz w:val="24"/>
              </w:rPr>
            </w:pPr>
            <w:r w:rsidRPr="006A53D6">
              <w:rPr>
                <w:rFonts w:ascii="Tw Cen MT" w:hAnsi="Tw Cen MT" w:cs="Times New Roman"/>
                <w:b/>
                <w:bCs/>
                <w:color w:val="538135" w:themeColor="accent6" w:themeShade="BF"/>
                <w:sz w:val="24"/>
              </w:rPr>
              <w:t xml:space="preserve">Indicazione estremi o link dell’atto </w:t>
            </w:r>
          </w:p>
        </w:tc>
        <w:tc>
          <w:tcPr>
            <w:tcW w:w="1701" w:type="dxa"/>
            <w:shd w:val="clear" w:color="auto" w:fill="auto"/>
            <w:tcMar>
              <w:top w:w="0" w:type="dxa"/>
              <w:left w:w="108" w:type="dxa"/>
              <w:bottom w:w="0" w:type="dxa"/>
              <w:right w:w="108" w:type="dxa"/>
            </w:tcMar>
            <w:vAlign w:val="center"/>
          </w:tcPr>
          <w:p w14:paraId="570B6FAE" w14:textId="0CDFD9E8" w:rsidR="00A3144C" w:rsidRPr="006A53D6" w:rsidRDefault="00A3144C" w:rsidP="00BC2477">
            <w:pPr>
              <w:spacing w:after="0" w:line="245" w:lineRule="auto"/>
              <w:rPr>
                <w:rFonts w:ascii="Tw Cen MT" w:hAnsi="Tw Cen MT"/>
                <w:b/>
                <w:color w:val="538135" w:themeColor="accent6" w:themeShade="BF"/>
                <w:sz w:val="24"/>
                <w:szCs w:val="20"/>
              </w:rPr>
            </w:pPr>
            <w:r w:rsidRPr="006A53D6">
              <w:rPr>
                <w:rFonts w:ascii="Tw Cen MT" w:hAnsi="Tw Cen MT"/>
                <w:b/>
                <w:color w:val="538135" w:themeColor="accent6" w:themeShade="BF"/>
                <w:sz w:val="24"/>
                <w:szCs w:val="20"/>
              </w:rPr>
              <w:t>Contributo -in%/Punteggio</w:t>
            </w:r>
          </w:p>
        </w:tc>
        <w:tc>
          <w:tcPr>
            <w:tcW w:w="1134" w:type="dxa"/>
            <w:gridSpan w:val="2"/>
            <w:shd w:val="clear" w:color="auto" w:fill="auto"/>
            <w:tcMar>
              <w:top w:w="0" w:type="dxa"/>
              <w:left w:w="108" w:type="dxa"/>
              <w:bottom w:w="0" w:type="dxa"/>
              <w:right w:w="108" w:type="dxa"/>
            </w:tcMar>
            <w:vAlign w:val="center"/>
          </w:tcPr>
          <w:p w14:paraId="6CC85C85" w14:textId="77777777" w:rsidR="00A3144C" w:rsidRPr="002916B2" w:rsidRDefault="00A3144C" w:rsidP="00BC2477">
            <w:pPr>
              <w:jc w:val="center"/>
              <w:rPr>
                <w:rFonts w:ascii="Tw Cen MT" w:hAnsi="Tw Cen MT"/>
                <w:b/>
                <w:color w:val="1F3864"/>
                <w:sz w:val="24"/>
              </w:rPr>
            </w:pPr>
          </w:p>
        </w:tc>
      </w:tr>
      <w:tr w:rsidR="00A3144C" w:rsidRPr="002916B2" w14:paraId="623BC2F2" w14:textId="77777777" w:rsidTr="2C686A68">
        <w:trPr>
          <w:trHeight w:val="624"/>
        </w:trPr>
        <w:tc>
          <w:tcPr>
            <w:tcW w:w="6374" w:type="dxa"/>
            <w:shd w:val="clear" w:color="auto" w:fill="auto"/>
            <w:tcMar>
              <w:top w:w="0" w:type="dxa"/>
              <w:left w:w="108" w:type="dxa"/>
              <w:bottom w:w="0" w:type="dxa"/>
              <w:right w:w="108" w:type="dxa"/>
            </w:tcMar>
            <w:vAlign w:val="center"/>
          </w:tcPr>
          <w:p w14:paraId="51909EAF" w14:textId="77777777" w:rsidR="00A3144C" w:rsidRPr="00507B17" w:rsidRDefault="00A3144C" w:rsidP="00BC2477">
            <w:pPr>
              <w:spacing w:after="0" w:line="245" w:lineRule="auto"/>
              <w:rPr>
                <w:rFonts w:ascii="Tw Cen MT" w:hAnsi="Tw Cen MT"/>
                <w:szCs w:val="20"/>
              </w:rPr>
            </w:pPr>
            <w:r w:rsidRPr="00507B17">
              <w:rPr>
                <w:rFonts w:ascii="Tw Cen MT" w:hAnsi="Tw Cen MT"/>
                <w:szCs w:val="20"/>
              </w:rPr>
              <w:t xml:space="preserve">Conferimento della funzione e attivazione delle attività sopra richiamate </w:t>
            </w:r>
          </w:p>
        </w:tc>
        <w:tc>
          <w:tcPr>
            <w:tcW w:w="2835" w:type="dxa"/>
            <w:shd w:val="clear" w:color="auto" w:fill="auto"/>
            <w:tcMar>
              <w:top w:w="0" w:type="dxa"/>
              <w:left w:w="108" w:type="dxa"/>
              <w:bottom w:w="0" w:type="dxa"/>
              <w:right w:w="108" w:type="dxa"/>
            </w:tcMar>
            <w:vAlign w:val="center"/>
          </w:tcPr>
          <w:p w14:paraId="342470A6" w14:textId="5A429B09" w:rsidR="00A3144C" w:rsidRPr="00507B17" w:rsidRDefault="0A5D1BE1" w:rsidP="0A5D1BE1">
            <w:pPr>
              <w:spacing w:after="0" w:line="245" w:lineRule="auto"/>
              <w:rPr>
                <w:rFonts w:ascii="Tw Cen MT" w:hAnsi="Tw Cen MT"/>
              </w:rPr>
            </w:pPr>
            <w:r w:rsidRPr="0A5D1BE1">
              <w:rPr>
                <w:rFonts w:ascii="Tw Cen MT" w:hAnsi="Tw Cen MT"/>
              </w:rPr>
              <w:t xml:space="preserve">Convenzione       </w:t>
            </w:r>
          </w:p>
        </w:tc>
        <w:tc>
          <w:tcPr>
            <w:tcW w:w="2552" w:type="dxa"/>
            <w:gridSpan w:val="2"/>
            <w:shd w:val="clear" w:color="auto" w:fill="auto"/>
            <w:tcMar>
              <w:top w:w="0" w:type="dxa"/>
              <w:left w:w="108" w:type="dxa"/>
              <w:bottom w:w="0" w:type="dxa"/>
              <w:right w:w="108" w:type="dxa"/>
            </w:tcMar>
            <w:vAlign w:val="center"/>
          </w:tcPr>
          <w:p w14:paraId="5D493DF4" w14:textId="7B1775E7" w:rsidR="0A5D1BE1" w:rsidRDefault="0A5D1BE1" w:rsidP="0A5D1BE1">
            <w:pPr>
              <w:rPr>
                <w:rFonts w:ascii="Tw Cen MT" w:hAnsi="Tw Cen MT"/>
              </w:rPr>
            </w:pPr>
          </w:p>
        </w:tc>
        <w:tc>
          <w:tcPr>
            <w:tcW w:w="1701" w:type="dxa"/>
            <w:vMerge w:val="restart"/>
            <w:shd w:val="clear" w:color="auto" w:fill="auto"/>
            <w:tcMar>
              <w:top w:w="0" w:type="dxa"/>
              <w:left w:w="108" w:type="dxa"/>
              <w:bottom w:w="0" w:type="dxa"/>
              <w:right w:w="108" w:type="dxa"/>
            </w:tcMar>
            <w:vAlign w:val="center"/>
          </w:tcPr>
          <w:p w14:paraId="7502584F" w14:textId="77777777" w:rsidR="00A3144C" w:rsidRPr="00507B17" w:rsidRDefault="00A3144C" w:rsidP="00BC2477">
            <w:pPr>
              <w:spacing w:after="0" w:line="245" w:lineRule="auto"/>
              <w:jc w:val="center"/>
              <w:rPr>
                <w:rFonts w:ascii="Tw Cen MT" w:hAnsi="Tw Cen MT"/>
                <w:szCs w:val="20"/>
              </w:rPr>
            </w:pPr>
            <w:r w:rsidRPr="00507B17">
              <w:rPr>
                <w:rFonts w:ascii="Tw Cen MT" w:hAnsi="Tw Cen MT"/>
                <w:szCs w:val="20"/>
              </w:rPr>
              <w:t>50%</w:t>
            </w:r>
          </w:p>
        </w:tc>
        <w:tc>
          <w:tcPr>
            <w:tcW w:w="1134" w:type="dxa"/>
            <w:gridSpan w:val="2"/>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808056560"/>
              <w14:checkbox>
                <w14:checked w14:val="0"/>
                <w14:checkedState w14:val="2612" w14:font="MS Gothic"/>
                <w14:uncheckedState w14:val="2610" w14:font="MS Gothic"/>
              </w14:checkbox>
            </w:sdtPr>
            <w:sdtEndPr/>
            <w:sdtContent>
              <w:p w14:paraId="463E0BB4" w14:textId="01B6439C" w:rsidR="0002605E" w:rsidRPr="00181367" w:rsidRDefault="00F4421C" w:rsidP="00181367">
                <w:pPr>
                  <w:jc w:val="center"/>
                </w:pPr>
                <w:r w:rsidRPr="002916B2">
                  <w:rPr>
                    <w:rFonts w:ascii="Segoe UI Symbol" w:eastAsia="MS Gothic" w:hAnsi="Segoe UI Symbol" w:cs="Segoe UI Symbol"/>
                    <w:color w:val="70AD47" w:themeColor="accent6"/>
                    <w:sz w:val="36"/>
                    <w:szCs w:val="20"/>
                  </w:rPr>
                  <w:t>☐</w:t>
                </w:r>
              </w:p>
            </w:sdtContent>
          </w:sdt>
        </w:tc>
      </w:tr>
      <w:tr w:rsidR="00BF48E2" w:rsidRPr="002916B2" w14:paraId="6F72611C" w14:textId="77777777" w:rsidTr="04B4F35D">
        <w:trPr>
          <w:trHeight w:val="624"/>
        </w:trPr>
        <w:tc>
          <w:tcPr>
            <w:tcW w:w="6374" w:type="dxa"/>
            <w:shd w:val="clear" w:color="auto" w:fill="auto"/>
            <w:tcMar>
              <w:top w:w="0" w:type="dxa"/>
              <w:left w:w="108" w:type="dxa"/>
              <w:bottom w:w="0" w:type="dxa"/>
              <w:right w:w="108" w:type="dxa"/>
            </w:tcMar>
            <w:vAlign w:val="center"/>
          </w:tcPr>
          <w:p w14:paraId="29B2A624" w14:textId="77777777" w:rsidR="00A3144C" w:rsidRPr="00507B17" w:rsidRDefault="00A3144C" w:rsidP="00BC2477">
            <w:pPr>
              <w:spacing w:after="0" w:line="245" w:lineRule="auto"/>
              <w:rPr>
                <w:rFonts w:ascii="Tw Cen MT" w:hAnsi="Tw Cen MT"/>
                <w:szCs w:val="20"/>
              </w:rPr>
            </w:pPr>
            <w:r w:rsidRPr="00507B17">
              <w:rPr>
                <w:rFonts w:ascii="Tw Cen MT" w:hAnsi="Tw Cen MT"/>
                <w:szCs w:val="20"/>
              </w:rPr>
              <w:t>Istituzione della struttura organizzativa in Unione</w:t>
            </w:r>
          </w:p>
        </w:tc>
        <w:tc>
          <w:tcPr>
            <w:tcW w:w="2835" w:type="dxa"/>
            <w:shd w:val="clear" w:color="auto" w:fill="auto"/>
            <w:tcMar>
              <w:top w:w="0" w:type="dxa"/>
              <w:left w:w="108" w:type="dxa"/>
              <w:bottom w:w="0" w:type="dxa"/>
              <w:right w:w="108" w:type="dxa"/>
            </w:tcMar>
            <w:vAlign w:val="center"/>
          </w:tcPr>
          <w:p w14:paraId="459C7FF4" w14:textId="46B14B32" w:rsidR="00A3144C" w:rsidRPr="00507B17" w:rsidRDefault="0A5D1BE1" w:rsidP="0A5D1BE1">
            <w:pPr>
              <w:spacing w:after="0" w:line="245" w:lineRule="auto"/>
              <w:rPr>
                <w:rFonts w:ascii="Tw Cen MT" w:hAnsi="Tw Cen MT"/>
              </w:rPr>
            </w:pPr>
            <w:r w:rsidRPr="0A5D1BE1">
              <w:rPr>
                <w:rFonts w:ascii="Tw Cen MT" w:hAnsi="Tw Cen MT"/>
              </w:rPr>
              <w:t xml:space="preserve">Organigramma   </w:t>
            </w:r>
          </w:p>
        </w:tc>
        <w:tc>
          <w:tcPr>
            <w:tcW w:w="2552" w:type="dxa"/>
            <w:gridSpan w:val="2"/>
            <w:shd w:val="clear" w:color="auto" w:fill="auto"/>
            <w:tcMar>
              <w:top w:w="0" w:type="dxa"/>
              <w:left w:w="108" w:type="dxa"/>
              <w:bottom w:w="0" w:type="dxa"/>
              <w:right w:w="108" w:type="dxa"/>
            </w:tcMar>
            <w:vAlign w:val="center"/>
          </w:tcPr>
          <w:p w14:paraId="099C1040" w14:textId="006E86A9" w:rsidR="0A5D1BE1" w:rsidRDefault="0A5D1BE1" w:rsidP="00AB12E8">
            <w:pPr>
              <w:rPr>
                <w:rFonts w:ascii="Tw Cen MT" w:hAnsi="Tw Cen MT"/>
              </w:rPr>
            </w:pPr>
          </w:p>
        </w:tc>
        <w:tc>
          <w:tcPr>
            <w:tcW w:w="1701" w:type="dxa"/>
            <w:vMerge/>
            <w:tcMar>
              <w:top w:w="0" w:type="dxa"/>
              <w:left w:w="108" w:type="dxa"/>
              <w:bottom w:w="0" w:type="dxa"/>
              <w:right w:w="108" w:type="dxa"/>
            </w:tcMar>
            <w:vAlign w:val="center"/>
          </w:tcPr>
          <w:p w14:paraId="1FE59B6B" w14:textId="77777777" w:rsidR="00A3144C" w:rsidRPr="00507B17" w:rsidRDefault="00A3144C" w:rsidP="00AB12E8">
            <w:pPr>
              <w:spacing w:after="0" w:line="245" w:lineRule="auto"/>
              <w:jc w:val="center"/>
              <w:rPr>
                <w:rFonts w:ascii="Tw Cen MT" w:hAnsi="Tw Cen MT"/>
                <w:szCs w:val="20"/>
              </w:rPr>
            </w:pPr>
          </w:p>
        </w:tc>
        <w:tc>
          <w:tcPr>
            <w:tcW w:w="1134" w:type="dxa"/>
            <w:gridSpan w:val="2"/>
            <w:vMerge/>
            <w:tcMar>
              <w:top w:w="0" w:type="dxa"/>
              <w:left w:w="108" w:type="dxa"/>
              <w:bottom w:w="0" w:type="dxa"/>
              <w:right w:w="108" w:type="dxa"/>
            </w:tcMar>
            <w:vAlign w:val="center"/>
          </w:tcPr>
          <w:p w14:paraId="4688214D" w14:textId="77777777" w:rsidR="00A3144C" w:rsidRPr="002916B2" w:rsidRDefault="00A3144C" w:rsidP="00BC2477">
            <w:pPr>
              <w:jc w:val="center"/>
              <w:rPr>
                <w:rFonts w:ascii="Tw Cen MT" w:hAnsi="Tw Cen MT"/>
              </w:rPr>
            </w:pPr>
          </w:p>
        </w:tc>
      </w:tr>
      <w:tr w:rsidR="00BF48E2" w:rsidRPr="002916B2" w14:paraId="4EEA01AC" w14:textId="77777777" w:rsidTr="04B4F35D">
        <w:trPr>
          <w:trHeight w:val="624"/>
        </w:trPr>
        <w:tc>
          <w:tcPr>
            <w:tcW w:w="6374" w:type="dxa"/>
            <w:shd w:val="clear" w:color="auto" w:fill="auto"/>
            <w:tcMar>
              <w:top w:w="0" w:type="dxa"/>
              <w:left w:w="108" w:type="dxa"/>
              <w:bottom w:w="0" w:type="dxa"/>
              <w:right w:w="108" w:type="dxa"/>
            </w:tcMar>
            <w:vAlign w:val="center"/>
          </w:tcPr>
          <w:p w14:paraId="12045CB8" w14:textId="77777777" w:rsidR="00A3144C" w:rsidRPr="00507B17" w:rsidRDefault="00A3144C" w:rsidP="00BC2477">
            <w:pPr>
              <w:spacing w:after="0" w:line="245" w:lineRule="auto"/>
              <w:rPr>
                <w:rFonts w:ascii="Tw Cen MT" w:hAnsi="Tw Cen MT"/>
                <w:szCs w:val="20"/>
              </w:rPr>
            </w:pPr>
            <w:r w:rsidRPr="00507B17">
              <w:rPr>
                <w:rFonts w:ascii="Tw Cen MT" w:hAnsi="Tw Cen MT"/>
                <w:szCs w:val="20"/>
              </w:rPr>
              <w:t>Responsabile unico</w:t>
            </w:r>
          </w:p>
        </w:tc>
        <w:tc>
          <w:tcPr>
            <w:tcW w:w="2835" w:type="dxa"/>
            <w:shd w:val="clear" w:color="auto" w:fill="auto"/>
            <w:tcMar>
              <w:top w:w="0" w:type="dxa"/>
              <w:left w:w="108" w:type="dxa"/>
              <w:bottom w:w="0" w:type="dxa"/>
              <w:right w:w="108" w:type="dxa"/>
            </w:tcMar>
            <w:vAlign w:val="center"/>
          </w:tcPr>
          <w:p w14:paraId="4C65C7E6" w14:textId="03701D72" w:rsidR="00A3144C" w:rsidRPr="00507B17" w:rsidRDefault="0A5D1BE1" w:rsidP="0A5D1BE1">
            <w:pPr>
              <w:spacing w:after="0" w:line="245" w:lineRule="auto"/>
              <w:rPr>
                <w:rFonts w:ascii="Tw Cen MT" w:hAnsi="Tw Cen MT"/>
              </w:rPr>
            </w:pPr>
            <w:r w:rsidRPr="0A5D1BE1">
              <w:rPr>
                <w:rFonts w:ascii="Tw Cen MT" w:hAnsi="Tw Cen MT"/>
              </w:rPr>
              <w:t xml:space="preserve">Atto nomina       </w:t>
            </w:r>
          </w:p>
        </w:tc>
        <w:tc>
          <w:tcPr>
            <w:tcW w:w="2552" w:type="dxa"/>
            <w:gridSpan w:val="2"/>
            <w:shd w:val="clear" w:color="auto" w:fill="auto"/>
            <w:tcMar>
              <w:top w:w="0" w:type="dxa"/>
              <w:left w:w="108" w:type="dxa"/>
              <w:bottom w:w="0" w:type="dxa"/>
              <w:right w:w="108" w:type="dxa"/>
            </w:tcMar>
            <w:vAlign w:val="center"/>
          </w:tcPr>
          <w:p w14:paraId="74C8E27E" w14:textId="4C2AC341" w:rsidR="0A5D1BE1" w:rsidRDefault="0A5D1BE1" w:rsidP="00AB12E8">
            <w:pPr>
              <w:rPr>
                <w:rFonts w:ascii="Tw Cen MT" w:hAnsi="Tw Cen MT"/>
              </w:rPr>
            </w:pPr>
          </w:p>
        </w:tc>
        <w:tc>
          <w:tcPr>
            <w:tcW w:w="1701" w:type="dxa"/>
            <w:vMerge/>
            <w:tcMar>
              <w:top w:w="0" w:type="dxa"/>
              <w:left w:w="108" w:type="dxa"/>
              <w:bottom w:w="0" w:type="dxa"/>
              <w:right w:w="108" w:type="dxa"/>
            </w:tcMar>
            <w:vAlign w:val="center"/>
          </w:tcPr>
          <w:p w14:paraId="77B2A036" w14:textId="77777777" w:rsidR="00A3144C" w:rsidRPr="00507B17" w:rsidRDefault="00A3144C" w:rsidP="00AB12E8">
            <w:pPr>
              <w:spacing w:after="0" w:line="245" w:lineRule="auto"/>
              <w:jc w:val="center"/>
              <w:rPr>
                <w:rFonts w:ascii="Tw Cen MT" w:hAnsi="Tw Cen MT"/>
                <w:szCs w:val="20"/>
              </w:rPr>
            </w:pPr>
          </w:p>
        </w:tc>
        <w:tc>
          <w:tcPr>
            <w:tcW w:w="1134" w:type="dxa"/>
            <w:gridSpan w:val="2"/>
            <w:vMerge/>
            <w:tcMar>
              <w:top w:w="0" w:type="dxa"/>
              <w:left w:w="108" w:type="dxa"/>
              <w:bottom w:w="0" w:type="dxa"/>
              <w:right w:w="108" w:type="dxa"/>
            </w:tcMar>
            <w:vAlign w:val="center"/>
          </w:tcPr>
          <w:p w14:paraId="1AB939C5" w14:textId="77777777" w:rsidR="00A3144C" w:rsidRPr="002916B2" w:rsidRDefault="00A3144C" w:rsidP="00BC2477">
            <w:pPr>
              <w:jc w:val="center"/>
              <w:rPr>
                <w:rFonts w:ascii="Tw Cen MT" w:hAnsi="Tw Cen MT"/>
              </w:rPr>
            </w:pPr>
          </w:p>
        </w:tc>
      </w:tr>
      <w:tr w:rsidR="00BF48E2" w:rsidRPr="002916B2" w14:paraId="69525AF8" w14:textId="77777777" w:rsidTr="04B4F35D">
        <w:trPr>
          <w:trHeight w:val="624"/>
        </w:trPr>
        <w:tc>
          <w:tcPr>
            <w:tcW w:w="6374" w:type="dxa"/>
            <w:shd w:val="clear" w:color="auto" w:fill="auto"/>
            <w:tcMar>
              <w:top w:w="0" w:type="dxa"/>
              <w:left w:w="108" w:type="dxa"/>
              <w:bottom w:w="0" w:type="dxa"/>
              <w:right w:w="108" w:type="dxa"/>
            </w:tcMar>
            <w:vAlign w:val="center"/>
          </w:tcPr>
          <w:p w14:paraId="024F0BCA" w14:textId="77777777" w:rsidR="00A3144C" w:rsidRPr="00507B17" w:rsidRDefault="00A3144C" w:rsidP="00BC2477">
            <w:pPr>
              <w:spacing w:after="0" w:line="245" w:lineRule="auto"/>
              <w:rPr>
                <w:rFonts w:ascii="Tw Cen MT" w:hAnsi="Tw Cen MT"/>
                <w:szCs w:val="20"/>
              </w:rPr>
            </w:pPr>
            <w:r w:rsidRPr="00507B17">
              <w:rPr>
                <w:rFonts w:ascii="Tw Cen MT" w:hAnsi="Tw Cen MT"/>
                <w:szCs w:val="20"/>
              </w:rPr>
              <w:t>Conferimento del personale (con decorrenza entro l’anno se nuova funzione)</w:t>
            </w:r>
          </w:p>
        </w:tc>
        <w:tc>
          <w:tcPr>
            <w:tcW w:w="2835" w:type="dxa"/>
            <w:shd w:val="clear" w:color="auto" w:fill="auto"/>
            <w:tcMar>
              <w:top w:w="0" w:type="dxa"/>
              <w:left w:w="108" w:type="dxa"/>
              <w:bottom w:w="0" w:type="dxa"/>
              <w:right w:w="108" w:type="dxa"/>
            </w:tcMar>
            <w:vAlign w:val="center"/>
          </w:tcPr>
          <w:p w14:paraId="2D83F1DE" w14:textId="2E01C10E" w:rsidR="00A3144C" w:rsidRPr="00507B17" w:rsidRDefault="0A5D1BE1" w:rsidP="006A53D6">
            <w:pPr>
              <w:spacing w:after="0" w:line="245" w:lineRule="auto"/>
              <w:rPr>
                <w:rFonts w:ascii="Tw Cen MT" w:hAnsi="Tw Cen MT"/>
              </w:rPr>
            </w:pPr>
            <w:r w:rsidRPr="0A5D1BE1">
              <w:rPr>
                <w:rFonts w:ascii="Tw Cen MT" w:hAnsi="Tw Cen MT"/>
              </w:rPr>
              <w:t>Atti organizzativi (personale Trasferito/comandato)</w:t>
            </w:r>
          </w:p>
        </w:tc>
        <w:tc>
          <w:tcPr>
            <w:tcW w:w="2552" w:type="dxa"/>
            <w:gridSpan w:val="2"/>
            <w:shd w:val="clear" w:color="auto" w:fill="auto"/>
            <w:tcMar>
              <w:top w:w="0" w:type="dxa"/>
              <w:left w:w="108" w:type="dxa"/>
              <w:bottom w:w="0" w:type="dxa"/>
              <w:right w:w="108" w:type="dxa"/>
            </w:tcMar>
            <w:vAlign w:val="center"/>
          </w:tcPr>
          <w:p w14:paraId="02786218" w14:textId="1FBB823A" w:rsidR="0A5D1BE1" w:rsidRDefault="0A5D1BE1" w:rsidP="00AB12E8">
            <w:pPr>
              <w:rPr>
                <w:rFonts w:ascii="Tw Cen MT" w:hAnsi="Tw Cen MT"/>
              </w:rPr>
            </w:pPr>
          </w:p>
        </w:tc>
        <w:tc>
          <w:tcPr>
            <w:tcW w:w="1701" w:type="dxa"/>
            <w:vMerge/>
            <w:tcMar>
              <w:top w:w="0" w:type="dxa"/>
              <w:left w:w="108" w:type="dxa"/>
              <w:bottom w:w="0" w:type="dxa"/>
              <w:right w:w="108" w:type="dxa"/>
            </w:tcMar>
            <w:vAlign w:val="center"/>
          </w:tcPr>
          <w:p w14:paraId="39E28EF1" w14:textId="77777777" w:rsidR="00A3144C" w:rsidRPr="00507B17" w:rsidRDefault="00A3144C" w:rsidP="00AB12E8">
            <w:pPr>
              <w:spacing w:after="0" w:line="245" w:lineRule="auto"/>
              <w:jc w:val="center"/>
              <w:rPr>
                <w:rFonts w:ascii="Tw Cen MT" w:hAnsi="Tw Cen MT"/>
                <w:szCs w:val="20"/>
              </w:rPr>
            </w:pPr>
          </w:p>
        </w:tc>
        <w:tc>
          <w:tcPr>
            <w:tcW w:w="1134" w:type="dxa"/>
            <w:gridSpan w:val="2"/>
            <w:vMerge/>
            <w:tcMar>
              <w:top w:w="0" w:type="dxa"/>
              <w:left w:w="108" w:type="dxa"/>
              <w:bottom w:w="0" w:type="dxa"/>
              <w:right w:w="108" w:type="dxa"/>
            </w:tcMar>
            <w:vAlign w:val="center"/>
          </w:tcPr>
          <w:p w14:paraId="4392945C" w14:textId="77777777" w:rsidR="00A3144C" w:rsidRPr="002916B2" w:rsidRDefault="00A3144C" w:rsidP="00BC2477">
            <w:pPr>
              <w:jc w:val="center"/>
              <w:rPr>
                <w:rFonts w:ascii="Tw Cen MT" w:hAnsi="Tw Cen MT"/>
              </w:rPr>
            </w:pPr>
          </w:p>
        </w:tc>
      </w:tr>
      <w:tr w:rsidR="00BF48E2" w:rsidRPr="002916B2" w14:paraId="3381E560" w14:textId="77777777" w:rsidTr="04B4F35D">
        <w:trPr>
          <w:trHeight w:val="624"/>
        </w:trPr>
        <w:tc>
          <w:tcPr>
            <w:tcW w:w="6374" w:type="dxa"/>
            <w:shd w:val="clear" w:color="auto" w:fill="auto"/>
            <w:tcMar>
              <w:top w:w="0" w:type="dxa"/>
              <w:left w:w="108" w:type="dxa"/>
              <w:bottom w:w="0" w:type="dxa"/>
              <w:right w:w="108" w:type="dxa"/>
            </w:tcMar>
            <w:vAlign w:val="center"/>
          </w:tcPr>
          <w:p w14:paraId="1778DC39" w14:textId="77777777" w:rsidR="00A3144C" w:rsidRPr="00507B17" w:rsidRDefault="00A3144C" w:rsidP="00BC2477">
            <w:pPr>
              <w:spacing w:after="0" w:line="245" w:lineRule="auto"/>
              <w:rPr>
                <w:rFonts w:ascii="Tw Cen MT" w:hAnsi="Tw Cen MT"/>
                <w:szCs w:val="20"/>
              </w:rPr>
            </w:pPr>
            <w:r w:rsidRPr="00507B17">
              <w:rPr>
                <w:rFonts w:ascii="Tw Cen MT" w:hAnsi="Tw Cen MT"/>
                <w:szCs w:val="20"/>
              </w:rPr>
              <w:t>Conferimento stanziamenti entrate/spese dai bilanci dei Comuni all’Unione</w:t>
            </w:r>
          </w:p>
        </w:tc>
        <w:tc>
          <w:tcPr>
            <w:tcW w:w="2835" w:type="dxa"/>
            <w:shd w:val="clear" w:color="auto" w:fill="auto"/>
            <w:tcMar>
              <w:top w:w="0" w:type="dxa"/>
              <w:left w:w="108" w:type="dxa"/>
              <w:bottom w:w="0" w:type="dxa"/>
              <w:right w:w="108" w:type="dxa"/>
            </w:tcMar>
            <w:vAlign w:val="center"/>
          </w:tcPr>
          <w:p w14:paraId="12A5416A" w14:textId="1174CD15" w:rsidR="00A3144C" w:rsidRPr="00507B17" w:rsidRDefault="0A5D1BE1" w:rsidP="00503572">
            <w:pPr>
              <w:spacing w:after="0" w:line="245" w:lineRule="auto"/>
              <w:rPr>
                <w:rFonts w:ascii="Tw Cen MT" w:hAnsi="Tw Cen MT"/>
              </w:rPr>
            </w:pPr>
            <w:r w:rsidRPr="0A5D1BE1">
              <w:rPr>
                <w:rFonts w:ascii="Tw Cen MT" w:hAnsi="Tw Cen MT"/>
              </w:rPr>
              <w:t xml:space="preserve">Entità degli </w:t>
            </w:r>
            <w:r w:rsidR="00503572">
              <w:rPr>
                <w:rFonts w:ascii="Tw Cen MT" w:hAnsi="Tw Cen MT"/>
              </w:rPr>
              <w:t>s</w:t>
            </w:r>
            <w:r w:rsidRPr="0A5D1BE1">
              <w:rPr>
                <w:rFonts w:ascii="Tw Cen MT" w:hAnsi="Tw Cen MT"/>
              </w:rPr>
              <w:t>tanziamenti conferiti nel Bilancio preventivo Unione</w:t>
            </w:r>
          </w:p>
        </w:tc>
        <w:tc>
          <w:tcPr>
            <w:tcW w:w="2552" w:type="dxa"/>
            <w:gridSpan w:val="2"/>
            <w:shd w:val="clear" w:color="auto" w:fill="auto"/>
            <w:tcMar>
              <w:top w:w="0" w:type="dxa"/>
              <w:left w:w="108" w:type="dxa"/>
              <w:bottom w:w="0" w:type="dxa"/>
              <w:right w:w="108" w:type="dxa"/>
            </w:tcMar>
            <w:vAlign w:val="center"/>
          </w:tcPr>
          <w:p w14:paraId="783F1597" w14:textId="4EDD28BD" w:rsidR="0A5D1BE1" w:rsidRDefault="0A5D1BE1" w:rsidP="00AB12E8">
            <w:pPr>
              <w:rPr>
                <w:rFonts w:ascii="Tw Cen MT" w:hAnsi="Tw Cen MT"/>
              </w:rPr>
            </w:pPr>
          </w:p>
        </w:tc>
        <w:tc>
          <w:tcPr>
            <w:tcW w:w="1701" w:type="dxa"/>
            <w:vMerge/>
            <w:tcMar>
              <w:top w:w="0" w:type="dxa"/>
              <w:left w:w="108" w:type="dxa"/>
              <w:bottom w:w="0" w:type="dxa"/>
              <w:right w:w="108" w:type="dxa"/>
            </w:tcMar>
            <w:vAlign w:val="center"/>
          </w:tcPr>
          <w:p w14:paraId="68CB36A7" w14:textId="77777777" w:rsidR="00A3144C" w:rsidRPr="00507B17" w:rsidRDefault="00A3144C" w:rsidP="00AB12E8">
            <w:pPr>
              <w:spacing w:after="0" w:line="245" w:lineRule="auto"/>
              <w:jc w:val="center"/>
              <w:rPr>
                <w:rFonts w:ascii="Tw Cen MT" w:hAnsi="Tw Cen MT"/>
                <w:szCs w:val="20"/>
              </w:rPr>
            </w:pPr>
          </w:p>
        </w:tc>
        <w:tc>
          <w:tcPr>
            <w:tcW w:w="1134" w:type="dxa"/>
            <w:gridSpan w:val="2"/>
            <w:vMerge/>
            <w:tcMar>
              <w:top w:w="0" w:type="dxa"/>
              <w:left w:w="108" w:type="dxa"/>
              <w:bottom w:w="0" w:type="dxa"/>
              <w:right w:w="108" w:type="dxa"/>
            </w:tcMar>
            <w:vAlign w:val="center"/>
          </w:tcPr>
          <w:p w14:paraId="56FC98E1" w14:textId="77777777" w:rsidR="00A3144C" w:rsidRPr="002916B2" w:rsidRDefault="00A3144C" w:rsidP="00BC2477">
            <w:pPr>
              <w:jc w:val="center"/>
              <w:rPr>
                <w:rFonts w:ascii="Tw Cen MT" w:hAnsi="Tw Cen MT"/>
              </w:rPr>
            </w:pPr>
          </w:p>
        </w:tc>
      </w:tr>
      <w:tr w:rsidR="00BF48E2" w:rsidRPr="002916B2" w14:paraId="5F57394F" w14:textId="77777777" w:rsidTr="04B4F35D">
        <w:trPr>
          <w:trHeight w:val="624"/>
        </w:trPr>
        <w:tc>
          <w:tcPr>
            <w:tcW w:w="6374" w:type="dxa"/>
            <w:shd w:val="clear" w:color="auto" w:fill="auto"/>
            <w:tcMar>
              <w:top w:w="0" w:type="dxa"/>
              <w:left w:w="108" w:type="dxa"/>
              <w:bottom w:w="0" w:type="dxa"/>
              <w:right w:w="108" w:type="dxa"/>
            </w:tcMar>
            <w:vAlign w:val="center"/>
          </w:tcPr>
          <w:p w14:paraId="19497476" w14:textId="77777777" w:rsidR="00A3144C" w:rsidRPr="00507B17" w:rsidRDefault="00A3144C" w:rsidP="00BC2477">
            <w:pPr>
              <w:spacing w:after="0" w:line="245" w:lineRule="auto"/>
              <w:rPr>
                <w:rFonts w:ascii="Tw Cen MT" w:hAnsi="Tw Cen MT"/>
                <w:szCs w:val="20"/>
              </w:rPr>
            </w:pPr>
            <w:r w:rsidRPr="00507B17">
              <w:rPr>
                <w:rFonts w:ascii="Tw Cen MT" w:hAnsi="Tw Cen MT"/>
                <w:szCs w:val="20"/>
              </w:rPr>
              <w:t>Approvazione Piano sovracomunale</w:t>
            </w:r>
          </w:p>
        </w:tc>
        <w:tc>
          <w:tcPr>
            <w:tcW w:w="2835" w:type="dxa"/>
            <w:shd w:val="clear" w:color="auto" w:fill="auto"/>
            <w:tcMar>
              <w:top w:w="0" w:type="dxa"/>
              <w:left w:w="108" w:type="dxa"/>
              <w:bottom w:w="0" w:type="dxa"/>
              <w:right w:w="108" w:type="dxa"/>
            </w:tcMar>
            <w:vAlign w:val="center"/>
          </w:tcPr>
          <w:p w14:paraId="32058B84" w14:textId="370DA672" w:rsidR="00A3144C" w:rsidRPr="00507B17" w:rsidRDefault="0A5D1BE1" w:rsidP="0A5D1BE1">
            <w:pPr>
              <w:spacing w:after="0" w:line="245" w:lineRule="auto"/>
              <w:rPr>
                <w:rFonts w:ascii="Tw Cen MT" w:hAnsi="Tw Cen MT"/>
              </w:rPr>
            </w:pPr>
            <w:r w:rsidRPr="0A5D1BE1">
              <w:rPr>
                <w:rFonts w:ascii="Tw Cen MT" w:hAnsi="Tw Cen MT"/>
              </w:rPr>
              <w:t>Atto amministrativo</w:t>
            </w:r>
          </w:p>
        </w:tc>
        <w:tc>
          <w:tcPr>
            <w:tcW w:w="2552" w:type="dxa"/>
            <w:gridSpan w:val="2"/>
            <w:shd w:val="clear" w:color="auto" w:fill="auto"/>
            <w:tcMar>
              <w:top w:w="0" w:type="dxa"/>
              <w:left w:w="108" w:type="dxa"/>
              <w:bottom w:w="0" w:type="dxa"/>
              <w:right w:w="108" w:type="dxa"/>
            </w:tcMar>
            <w:vAlign w:val="center"/>
          </w:tcPr>
          <w:p w14:paraId="3DF74A62" w14:textId="63BD6D87" w:rsidR="0A5D1BE1" w:rsidRDefault="0A5D1BE1" w:rsidP="00AB12E8">
            <w:pPr>
              <w:rPr>
                <w:rFonts w:ascii="Tw Cen MT" w:hAnsi="Tw Cen MT"/>
              </w:rPr>
            </w:pPr>
          </w:p>
        </w:tc>
        <w:tc>
          <w:tcPr>
            <w:tcW w:w="1701" w:type="dxa"/>
            <w:vMerge/>
            <w:tcMar>
              <w:top w:w="0" w:type="dxa"/>
              <w:left w:w="108" w:type="dxa"/>
              <w:bottom w:w="0" w:type="dxa"/>
              <w:right w:w="108" w:type="dxa"/>
            </w:tcMar>
            <w:vAlign w:val="center"/>
          </w:tcPr>
          <w:p w14:paraId="19C606B8" w14:textId="77777777" w:rsidR="00A3144C" w:rsidRPr="00507B17" w:rsidRDefault="00A3144C" w:rsidP="00AB12E8">
            <w:pPr>
              <w:spacing w:after="0" w:line="245" w:lineRule="auto"/>
              <w:jc w:val="center"/>
              <w:rPr>
                <w:rFonts w:ascii="Tw Cen MT" w:hAnsi="Tw Cen MT"/>
                <w:szCs w:val="20"/>
              </w:rPr>
            </w:pPr>
          </w:p>
        </w:tc>
        <w:tc>
          <w:tcPr>
            <w:tcW w:w="1134" w:type="dxa"/>
            <w:gridSpan w:val="2"/>
            <w:vMerge/>
            <w:tcMar>
              <w:top w:w="0" w:type="dxa"/>
              <w:left w:w="108" w:type="dxa"/>
              <w:bottom w:w="0" w:type="dxa"/>
              <w:right w:w="108" w:type="dxa"/>
            </w:tcMar>
            <w:vAlign w:val="center"/>
          </w:tcPr>
          <w:p w14:paraId="5CFC8A6C" w14:textId="77777777" w:rsidR="00A3144C" w:rsidRPr="002916B2" w:rsidRDefault="00A3144C" w:rsidP="00BC2477">
            <w:pPr>
              <w:jc w:val="center"/>
              <w:rPr>
                <w:rFonts w:ascii="Tw Cen MT" w:hAnsi="Tw Cen MT"/>
              </w:rPr>
            </w:pPr>
          </w:p>
        </w:tc>
      </w:tr>
      <w:tr w:rsidR="006A53D6" w:rsidRPr="002916B2" w14:paraId="7A8071D1" w14:textId="77777777" w:rsidTr="04B4F35D">
        <w:trPr>
          <w:trHeight w:val="624"/>
        </w:trPr>
        <w:tc>
          <w:tcPr>
            <w:tcW w:w="6374" w:type="dxa"/>
            <w:shd w:val="clear" w:color="auto" w:fill="auto"/>
            <w:tcMar>
              <w:top w:w="0" w:type="dxa"/>
              <w:left w:w="108" w:type="dxa"/>
              <w:bottom w:w="0" w:type="dxa"/>
              <w:right w:w="108" w:type="dxa"/>
            </w:tcMar>
            <w:vAlign w:val="center"/>
          </w:tcPr>
          <w:p w14:paraId="303E7101" w14:textId="1767B7CD" w:rsidR="006A53D6" w:rsidRPr="00507B17" w:rsidRDefault="006A53D6" w:rsidP="006A53D6">
            <w:pPr>
              <w:spacing w:after="0" w:line="245" w:lineRule="auto"/>
              <w:rPr>
                <w:rFonts w:ascii="Tw Cen MT" w:hAnsi="Tw Cen MT"/>
                <w:szCs w:val="20"/>
              </w:rPr>
            </w:pPr>
            <w:r w:rsidRPr="006A53D6">
              <w:rPr>
                <w:rFonts w:ascii="Tw Cen MT" w:hAnsi="Tw Cen MT"/>
                <w:b/>
                <w:color w:val="538135" w:themeColor="accent6" w:themeShade="BF"/>
                <w:sz w:val="24"/>
                <w:szCs w:val="20"/>
              </w:rPr>
              <w:lastRenderedPageBreak/>
              <w:t>Azioni di consolidamento della funzione (livello avanzato)</w:t>
            </w:r>
          </w:p>
        </w:tc>
        <w:tc>
          <w:tcPr>
            <w:tcW w:w="2842" w:type="dxa"/>
            <w:gridSpan w:val="2"/>
            <w:shd w:val="clear" w:color="auto" w:fill="auto"/>
            <w:tcMar>
              <w:top w:w="0" w:type="dxa"/>
              <w:left w:w="108" w:type="dxa"/>
              <w:bottom w:w="0" w:type="dxa"/>
              <w:right w:w="108" w:type="dxa"/>
            </w:tcMar>
            <w:vAlign w:val="center"/>
          </w:tcPr>
          <w:p w14:paraId="3FF4664C" w14:textId="719E9BB3" w:rsidR="006A53D6" w:rsidRPr="00507B17" w:rsidRDefault="006A53D6" w:rsidP="006A53D6">
            <w:pPr>
              <w:spacing w:after="0" w:line="245" w:lineRule="auto"/>
              <w:rPr>
                <w:rFonts w:ascii="Tw Cen MT" w:hAnsi="Tw Cen MT"/>
                <w:szCs w:val="20"/>
              </w:rPr>
            </w:pPr>
            <w:r w:rsidRPr="006A53D6">
              <w:rPr>
                <w:rFonts w:ascii="Tw Cen MT" w:hAnsi="Tw Cen MT"/>
                <w:b/>
                <w:bCs/>
                <w:color w:val="538135" w:themeColor="accent6" w:themeShade="BF"/>
                <w:sz w:val="24"/>
              </w:rPr>
              <w:t>Strumento di verifica di effettività</w:t>
            </w:r>
          </w:p>
        </w:tc>
        <w:tc>
          <w:tcPr>
            <w:tcW w:w="2545" w:type="dxa"/>
            <w:shd w:val="clear" w:color="auto" w:fill="auto"/>
            <w:vAlign w:val="center"/>
          </w:tcPr>
          <w:p w14:paraId="6681FD04" w14:textId="6CC816FD" w:rsidR="006A53D6" w:rsidRPr="00507B17" w:rsidRDefault="006A53D6" w:rsidP="006A53D6">
            <w:pPr>
              <w:spacing w:after="0" w:line="245" w:lineRule="auto"/>
              <w:rPr>
                <w:rFonts w:ascii="Tw Cen MT" w:hAnsi="Tw Cen MT"/>
                <w:szCs w:val="20"/>
              </w:rPr>
            </w:pPr>
            <w:r w:rsidRPr="006A53D6">
              <w:rPr>
                <w:rFonts w:ascii="Tw Cen MT" w:hAnsi="Tw Cen MT" w:cs="Times New Roman"/>
                <w:b/>
                <w:bCs/>
                <w:color w:val="538135" w:themeColor="accent6" w:themeShade="BF"/>
                <w:sz w:val="24"/>
              </w:rPr>
              <w:t xml:space="preserve">Indicazione estremi o link dell’atto </w:t>
            </w:r>
          </w:p>
        </w:tc>
        <w:tc>
          <w:tcPr>
            <w:tcW w:w="1701" w:type="dxa"/>
            <w:shd w:val="clear" w:color="auto" w:fill="auto"/>
            <w:tcMar>
              <w:top w:w="0" w:type="dxa"/>
              <w:left w:w="108" w:type="dxa"/>
              <w:bottom w:w="0" w:type="dxa"/>
              <w:right w:w="108" w:type="dxa"/>
            </w:tcMar>
            <w:vAlign w:val="center"/>
          </w:tcPr>
          <w:p w14:paraId="23D47180" w14:textId="2B53CE83" w:rsidR="006A53D6" w:rsidRPr="00507B17" w:rsidRDefault="006A53D6" w:rsidP="006A53D6">
            <w:pPr>
              <w:spacing w:after="0" w:line="245" w:lineRule="auto"/>
              <w:jc w:val="center"/>
              <w:rPr>
                <w:rFonts w:ascii="Tw Cen MT" w:hAnsi="Tw Cen MT"/>
                <w:szCs w:val="20"/>
              </w:rPr>
            </w:pPr>
            <w:r w:rsidRPr="006A53D6">
              <w:rPr>
                <w:rFonts w:ascii="Tw Cen MT" w:hAnsi="Tw Cen MT"/>
                <w:sz w:val="18"/>
                <w:szCs w:val="20"/>
              </w:rPr>
              <w:t>Ogni azione aggiunta equivale ad una % punteggio in relazione al grado di complessità tecnico organizzativa</w:t>
            </w:r>
          </w:p>
        </w:tc>
        <w:tc>
          <w:tcPr>
            <w:tcW w:w="1134" w:type="dxa"/>
            <w:gridSpan w:val="2"/>
            <w:shd w:val="clear" w:color="auto" w:fill="auto"/>
            <w:tcMar>
              <w:top w:w="0" w:type="dxa"/>
              <w:left w:w="108" w:type="dxa"/>
              <w:bottom w:w="0" w:type="dxa"/>
              <w:right w:w="108" w:type="dxa"/>
            </w:tcMar>
            <w:vAlign w:val="center"/>
          </w:tcPr>
          <w:p w14:paraId="2812F652" w14:textId="77777777" w:rsidR="006A53D6" w:rsidRPr="002916B2" w:rsidRDefault="006A53D6" w:rsidP="006A53D6">
            <w:pPr>
              <w:jc w:val="center"/>
              <w:rPr>
                <w:rFonts w:ascii="Tw Cen MT" w:hAnsi="Tw Cen MT"/>
              </w:rPr>
            </w:pPr>
          </w:p>
        </w:tc>
      </w:tr>
      <w:tr w:rsidR="00F4421C" w:rsidRPr="002916B2" w14:paraId="78F75DFF" w14:textId="77777777" w:rsidTr="647530F8">
        <w:trPr>
          <w:trHeight w:val="624"/>
        </w:trPr>
        <w:tc>
          <w:tcPr>
            <w:tcW w:w="6374" w:type="dxa"/>
            <w:shd w:val="clear" w:color="auto" w:fill="auto"/>
            <w:tcMar>
              <w:top w:w="0" w:type="dxa"/>
              <w:left w:w="108" w:type="dxa"/>
              <w:bottom w:w="0" w:type="dxa"/>
              <w:right w:w="108" w:type="dxa"/>
            </w:tcMar>
            <w:vAlign w:val="center"/>
          </w:tcPr>
          <w:p w14:paraId="2C9B4A73" w14:textId="77777777" w:rsidR="00F4421C" w:rsidRPr="00507B17" w:rsidRDefault="00F4421C" w:rsidP="00BC2477">
            <w:pPr>
              <w:spacing w:after="0" w:line="245" w:lineRule="auto"/>
              <w:rPr>
                <w:rFonts w:ascii="Tw Cen MT" w:hAnsi="Tw Cen MT"/>
              </w:rPr>
            </w:pPr>
            <w:r w:rsidRPr="00507B17">
              <w:rPr>
                <w:rFonts w:ascii="Tw Cen MT" w:hAnsi="Tw Cen MT"/>
              </w:rPr>
              <w:t xml:space="preserve">Pianificazione comunale di emergenza </w:t>
            </w:r>
          </w:p>
        </w:tc>
        <w:tc>
          <w:tcPr>
            <w:tcW w:w="2835" w:type="dxa"/>
            <w:shd w:val="clear" w:color="auto" w:fill="auto"/>
            <w:tcMar>
              <w:top w:w="0" w:type="dxa"/>
              <w:left w:w="108" w:type="dxa"/>
              <w:bottom w:w="0" w:type="dxa"/>
              <w:right w:w="108" w:type="dxa"/>
            </w:tcMar>
            <w:vAlign w:val="center"/>
          </w:tcPr>
          <w:p w14:paraId="5C83EA6D" w14:textId="2FA251B0" w:rsidR="00F4421C" w:rsidRPr="00507B17" w:rsidRDefault="0A5D1BE1" w:rsidP="00503572">
            <w:pPr>
              <w:spacing w:after="0" w:line="245" w:lineRule="auto"/>
              <w:rPr>
                <w:rFonts w:ascii="Tw Cen MT" w:hAnsi="Tw Cen MT"/>
              </w:rPr>
            </w:pPr>
            <w:r w:rsidRPr="0A5D1BE1">
              <w:rPr>
                <w:rFonts w:ascii="Tw Cen MT" w:hAnsi="Tw Cen MT"/>
              </w:rPr>
              <w:t>Atti attuativi/</w:t>
            </w:r>
            <w:r w:rsidR="00503572">
              <w:rPr>
                <w:rFonts w:ascii="Tw Cen MT" w:hAnsi="Tw Cen MT"/>
              </w:rPr>
              <w:t xml:space="preserve"> </w:t>
            </w:r>
            <w:r w:rsidRPr="0A5D1BE1">
              <w:rPr>
                <w:rFonts w:ascii="Tw Cen MT" w:hAnsi="Tw Cen MT"/>
              </w:rPr>
              <w:t>organizzativi</w:t>
            </w:r>
          </w:p>
        </w:tc>
        <w:tc>
          <w:tcPr>
            <w:tcW w:w="2552" w:type="dxa"/>
            <w:gridSpan w:val="2"/>
            <w:shd w:val="clear" w:color="auto" w:fill="auto"/>
            <w:tcMar>
              <w:top w:w="0" w:type="dxa"/>
              <w:left w:w="108" w:type="dxa"/>
              <w:bottom w:w="0" w:type="dxa"/>
              <w:right w:w="108" w:type="dxa"/>
            </w:tcMar>
            <w:vAlign w:val="center"/>
          </w:tcPr>
          <w:p w14:paraId="0CDD1263" w14:textId="5A3B47FC" w:rsidR="0A5D1BE1" w:rsidRDefault="0A5D1BE1" w:rsidP="0A5D1BE1">
            <w:pPr>
              <w:rPr>
                <w:rFonts w:ascii="Tw Cen MT" w:hAnsi="Tw Cen MT"/>
              </w:rPr>
            </w:pPr>
          </w:p>
        </w:tc>
        <w:tc>
          <w:tcPr>
            <w:tcW w:w="1701" w:type="dxa"/>
            <w:shd w:val="clear" w:color="auto" w:fill="auto"/>
            <w:tcMar>
              <w:top w:w="0" w:type="dxa"/>
              <w:left w:w="108" w:type="dxa"/>
              <w:bottom w:w="0" w:type="dxa"/>
              <w:right w:w="108" w:type="dxa"/>
            </w:tcMar>
            <w:vAlign w:val="center"/>
          </w:tcPr>
          <w:p w14:paraId="4BC550D5" w14:textId="77777777" w:rsidR="00F4421C" w:rsidRPr="00507B17" w:rsidRDefault="00F4421C" w:rsidP="00BC2477">
            <w:pPr>
              <w:spacing w:after="0" w:line="245" w:lineRule="auto"/>
              <w:jc w:val="center"/>
              <w:rPr>
                <w:rFonts w:ascii="Tw Cen MT" w:hAnsi="Tw Cen MT"/>
              </w:rPr>
            </w:pPr>
            <w:r w:rsidRPr="00507B17">
              <w:rPr>
                <w:rFonts w:ascii="Tw Cen MT" w:hAnsi="Tw Cen MT"/>
              </w:rPr>
              <w:t>10%</w:t>
            </w:r>
          </w:p>
        </w:tc>
        <w:tc>
          <w:tcPr>
            <w:tcW w:w="1134"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010182828"/>
              <w14:checkbox>
                <w14:checked w14:val="0"/>
                <w14:checkedState w14:val="2612" w14:font="MS Gothic"/>
                <w14:uncheckedState w14:val="2610" w14:font="MS Gothic"/>
              </w14:checkbox>
            </w:sdtPr>
            <w:sdtEndPr/>
            <w:sdtContent>
              <w:p w14:paraId="565E28BC" w14:textId="24760FF5" w:rsidR="00576325" w:rsidRPr="00181367" w:rsidRDefault="00F4421C" w:rsidP="00181367">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F4421C" w:rsidRPr="002916B2" w14:paraId="71532293" w14:textId="77777777" w:rsidTr="647530F8">
        <w:trPr>
          <w:trHeight w:val="20"/>
        </w:trPr>
        <w:tc>
          <w:tcPr>
            <w:tcW w:w="6374" w:type="dxa"/>
            <w:shd w:val="clear" w:color="auto" w:fill="auto"/>
            <w:tcMar>
              <w:top w:w="0" w:type="dxa"/>
              <w:left w:w="108" w:type="dxa"/>
              <w:bottom w:w="0" w:type="dxa"/>
              <w:right w:w="108" w:type="dxa"/>
            </w:tcMar>
            <w:vAlign w:val="center"/>
          </w:tcPr>
          <w:p w14:paraId="44DDF7BF" w14:textId="77777777" w:rsidR="00F4421C" w:rsidRPr="00507B17" w:rsidRDefault="00F4421C" w:rsidP="00BC2477">
            <w:pPr>
              <w:spacing w:after="0" w:line="245" w:lineRule="auto"/>
              <w:rPr>
                <w:rFonts w:ascii="Tw Cen MT" w:hAnsi="Tw Cen MT"/>
              </w:rPr>
            </w:pPr>
            <w:r w:rsidRPr="00507B17">
              <w:rPr>
                <w:rFonts w:ascii="Tw Cen MT" w:hAnsi="Tw Cen MT"/>
              </w:rPr>
              <w:t xml:space="preserve">Esercitazioni di protezione civile integrata </w:t>
            </w:r>
          </w:p>
        </w:tc>
        <w:tc>
          <w:tcPr>
            <w:tcW w:w="2835" w:type="dxa"/>
            <w:shd w:val="clear" w:color="auto" w:fill="auto"/>
            <w:tcMar>
              <w:top w:w="0" w:type="dxa"/>
              <w:left w:w="108" w:type="dxa"/>
              <w:bottom w:w="0" w:type="dxa"/>
              <w:right w:w="108" w:type="dxa"/>
            </w:tcMar>
            <w:vAlign w:val="center"/>
          </w:tcPr>
          <w:p w14:paraId="12763AD3" w14:textId="4CA122FB" w:rsidR="00F4421C" w:rsidRPr="00507B17" w:rsidRDefault="0A5D1BE1" w:rsidP="00503572">
            <w:pPr>
              <w:spacing w:after="0" w:line="245" w:lineRule="auto"/>
              <w:rPr>
                <w:rFonts w:ascii="Tw Cen MT" w:hAnsi="Tw Cen MT"/>
              </w:rPr>
            </w:pPr>
            <w:r w:rsidRPr="0A5D1BE1">
              <w:rPr>
                <w:rFonts w:ascii="Tw Cen MT" w:hAnsi="Tw Cen MT"/>
              </w:rPr>
              <w:t>Atti attuativi/ organizzativi</w:t>
            </w:r>
          </w:p>
        </w:tc>
        <w:tc>
          <w:tcPr>
            <w:tcW w:w="2552" w:type="dxa"/>
            <w:gridSpan w:val="2"/>
            <w:shd w:val="clear" w:color="auto" w:fill="auto"/>
            <w:tcMar>
              <w:top w:w="0" w:type="dxa"/>
              <w:left w:w="108" w:type="dxa"/>
              <w:bottom w:w="0" w:type="dxa"/>
              <w:right w:w="108" w:type="dxa"/>
            </w:tcMar>
            <w:vAlign w:val="center"/>
          </w:tcPr>
          <w:p w14:paraId="5C92B69D" w14:textId="27598100" w:rsidR="0A5D1BE1" w:rsidRDefault="0A5D1BE1" w:rsidP="0A5D1BE1">
            <w:pPr>
              <w:rPr>
                <w:rFonts w:ascii="Tw Cen MT" w:hAnsi="Tw Cen MT"/>
              </w:rPr>
            </w:pPr>
          </w:p>
        </w:tc>
        <w:tc>
          <w:tcPr>
            <w:tcW w:w="1701" w:type="dxa"/>
            <w:shd w:val="clear" w:color="auto" w:fill="auto"/>
            <w:tcMar>
              <w:top w:w="0" w:type="dxa"/>
              <w:left w:w="108" w:type="dxa"/>
              <w:bottom w:w="0" w:type="dxa"/>
              <w:right w:w="108" w:type="dxa"/>
            </w:tcMar>
            <w:vAlign w:val="center"/>
          </w:tcPr>
          <w:p w14:paraId="5CBB5B5C" w14:textId="77777777" w:rsidR="00F4421C" w:rsidRPr="00507B17" w:rsidRDefault="00F4421C" w:rsidP="00BC2477">
            <w:pPr>
              <w:spacing w:after="0" w:line="245" w:lineRule="auto"/>
              <w:jc w:val="center"/>
              <w:rPr>
                <w:rFonts w:ascii="Tw Cen MT" w:hAnsi="Tw Cen MT"/>
              </w:rPr>
            </w:pPr>
            <w:r w:rsidRPr="00507B17">
              <w:rPr>
                <w:rFonts w:ascii="Tw Cen MT" w:hAnsi="Tw Cen MT"/>
              </w:rPr>
              <w:t>10%</w:t>
            </w:r>
          </w:p>
        </w:tc>
        <w:tc>
          <w:tcPr>
            <w:tcW w:w="1134"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59787168"/>
              <w14:checkbox>
                <w14:checked w14:val="0"/>
                <w14:checkedState w14:val="2612" w14:font="MS Gothic"/>
                <w14:uncheckedState w14:val="2610" w14:font="MS Gothic"/>
              </w14:checkbox>
            </w:sdtPr>
            <w:sdtEndPr/>
            <w:sdtContent>
              <w:p w14:paraId="460C8F5D" w14:textId="14BCAA54" w:rsidR="00576325" w:rsidRPr="00181367" w:rsidRDefault="00F4421C" w:rsidP="00181367">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F4421C" w:rsidRPr="002916B2" w14:paraId="57D7DB50" w14:textId="77777777" w:rsidTr="647530F8">
        <w:trPr>
          <w:trHeight w:val="454"/>
        </w:trPr>
        <w:tc>
          <w:tcPr>
            <w:tcW w:w="6374" w:type="dxa"/>
            <w:shd w:val="clear" w:color="auto" w:fill="auto"/>
            <w:tcMar>
              <w:top w:w="0" w:type="dxa"/>
              <w:left w:w="108" w:type="dxa"/>
              <w:bottom w:w="0" w:type="dxa"/>
              <w:right w:w="108" w:type="dxa"/>
            </w:tcMar>
            <w:vAlign w:val="center"/>
          </w:tcPr>
          <w:p w14:paraId="1D625086" w14:textId="6DB8EB10" w:rsidR="00F4421C" w:rsidRPr="00507B17" w:rsidRDefault="7213D34B" w:rsidP="006A53D6">
            <w:pPr>
              <w:widowControl w:val="0"/>
              <w:tabs>
                <w:tab w:val="left" w:pos="-1276"/>
              </w:tabs>
              <w:spacing w:before="120" w:after="120" w:line="245" w:lineRule="auto"/>
              <w:rPr>
                <w:rFonts w:ascii="Tw Cen MT" w:hAnsi="Tw Cen MT"/>
              </w:rPr>
            </w:pPr>
            <w:r w:rsidRPr="7213D34B">
              <w:rPr>
                <w:rFonts w:ascii="Tw Cen MT" w:hAnsi="Tw Cen MT"/>
              </w:rPr>
              <w:t>Istituzione di un numero telefonico di reperibilità 24h per richieste e segnalazioni</w:t>
            </w:r>
            <w:r w:rsidRPr="00503572">
              <w:rPr>
                <w:rFonts w:ascii="Tw Cen MT" w:hAnsi="Tw Cen MT"/>
              </w:rPr>
              <w:t xml:space="preserve"> nei casi di attivazione della COC e/o COM</w:t>
            </w:r>
            <w:r w:rsidRPr="7213D34B">
              <w:rPr>
                <w:rFonts w:ascii="Tw Cen MT" w:hAnsi="Tw Cen MT"/>
              </w:rPr>
              <w:t xml:space="preserve"> </w:t>
            </w:r>
          </w:p>
        </w:tc>
        <w:tc>
          <w:tcPr>
            <w:tcW w:w="2835" w:type="dxa"/>
            <w:shd w:val="clear" w:color="auto" w:fill="auto"/>
            <w:tcMar>
              <w:top w:w="0" w:type="dxa"/>
              <w:left w:w="108" w:type="dxa"/>
              <w:bottom w:w="0" w:type="dxa"/>
              <w:right w:w="108" w:type="dxa"/>
            </w:tcMar>
            <w:vAlign w:val="center"/>
          </w:tcPr>
          <w:p w14:paraId="5FB7E68A" w14:textId="76F2A4CB" w:rsidR="00F4421C" w:rsidRPr="00507B17" w:rsidRDefault="0A5D1BE1" w:rsidP="0A5D1BE1">
            <w:pPr>
              <w:spacing w:after="0" w:line="245" w:lineRule="auto"/>
              <w:rPr>
                <w:rFonts w:ascii="Tw Cen MT" w:hAnsi="Tw Cen MT"/>
              </w:rPr>
            </w:pPr>
            <w:r w:rsidRPr="0A5D1BE1">
              <w:rPr>
                <w:rFonts w:ascii="Tw Cen MT" w:hAnsi="Tw Cen MT"/>
              </w:rPr>
              <w:t xml:space="preserve">Atti/documenti  </w:t>
            </w:r>
          </w:p>
        </w:tc>
        <w:tc>
          <w:tcPr>
            <w:tcW w:w="2552" w:type="dxa"/>
            <w:gridSpan w:val="2"/>
            <w:shd w:val="clear" w:color="auto" w:fill="auto"/>
            <w:tcMar>
              <w:top w:w="0" w:type="dxa"/>
              <w:left w:w="108" w:type="dxa"/>
              <w:bottom w:w="0" w:type="dxa"/>
              <w:right w:w="108" w:type="dxa"/>
            </w:tcMar>
            <w:vAlign w:val="center"/>
          </w:tcPr>
          <w:p w14:paraId="766B9898" w14:textId="517B7299" w:rsidR="0A5D1BE1" w:rsidRDefault="0A5D1BE1" w:rsidP="0A5D1BE1">
            <w:pPr>
              <w:rPr>
                <w:rFonts w:ascii="Tw Cen MT" w:hAnsi="Tw Cen MT"/>
              </w:rPr>
            </w:pPr>
          </w:p>
        </w:tc>
        <w:tc>
          <w:tcPr>
            <w:tcW w:w="1701" w:type="dxa"/>
            <w:shd w:val="clear" w:color="auto" w:fill="auto"/>
            <w:tcMar>
              <w:top w:w="0" w:type="dxa"/>
              <w:left w:w="108" w:type="dxa"/>
              <w:bottom w:w="0" w:type="dxa"/>
              <w:right w:w="108" w:type="dxa"/>
            </w:tcMar>
            <w:vAlign w:val="center"/>
          </w:tcPr>
          <w:p w14:paraId="2D142F60" w14:textId="77777777" w:rsidR="00F4421C" w:rsidRPr="00507B17" w:rsidRDefault="00F4421C" w:rsidP="00BC2477">
            <w:pPr>
              <w:spacing w:after="0" w:line="245" w:lineRule="auto"/>
              <w:jc w:val="center"/>
              <w:rPr>
                <w:rFonts w:ascii="Tw Cen MT" w:hAnsi="Tw Cen MT"/>
                <w:szCs w:val="20"/>
              </w:rPr>
            </w:pPr>
            <w:r w:rsidRPr="00507B17">
              <w:rPr>
                <w:rFonts w:ascii="Tw Cen MT" w:hAnsi="Tw Cen MT"/>
                <w:szCs w:val="20"/>
              </w:rPr>
              <w:t>15%</w:t>
            </w:r>
          </w:p>
        </w:tc>
        <w:tc>
          <w:tcPr>
            <w:tcW w:w="1134"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126035253"/>
              <w14:checkbox>
                <w14:checked w14:val="0"/>
                <w14:checkedState w14:val="2612" w14:font="MS Gothic"/>
                <w14:uncheckedState w14:val="2610" w14:font="MS Gothic"/>
              </w14:checkbox>
            </w:sdtPr>
            <w:sdtEndPr/>
            <w:sdtContent>
              <w:p w14:paraId="74222ECE" w14:textId="12D53DE7" w:rsidR="00576325" w:rsidRPr="00181367" w:rsidRDefault="00F4421C" w:rsidP="00181367">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F4421C" w:rsidRPr="002916B2" w14:paraId="029FCEC5" w14:textId="77777777" w:rsidTr="647530F8">
        <w:trPr>
          <w:trHeight w:val="454"/>
        </w:trPr>
        <w:tc>
          <w:tcPr>
            <w:tcW w:w="6374" w:type="dxa"/>
            <w:shd w:val="clear" w:color="auto" w:fill="auto"/>
            <w:tcMar>
              <w:top w:w="0" w:type="dxa"/>
              <w:left w:w="108" w:type="dxa"/>
              <w:bottom w:w="0" w:type="dxa"/>
              <w:right w:w="108" w:type="dxa"/>
            </w:tcMar>
            <w:vAlign w:val="center"/>
          </w:tcPr>
          <w:p w14:paraId="0F056634" w14:textId="77777777" w:rsidR="00F4421C" w:rsidRPr="00507B17" w:rsidRDefault="00F4421C" w:rsidP="006A53D6">
            <w:pPr>
              <w:spacing w:before="120" w:after="120" w:line="245" w:lineRule="auto"/>
              <w:rPr>
                <w:rFonts w:ascii="Tw Cen MT" w:hAnsi="Tw Cen MT"/>
                <w:szCs w:val="20"/>
              </w:rPr>
            </w:pPr>
            <w:r w:rsidRPr="00507B17">
              <w:rPr>
                <w:rFonts w:ascii="Tw Cen MT" w:hAnsi="Tw Cen MT"/>
                <w:szCs w:val="20"/>
              </w:rPr>
              <w:t>Predisposizione di opuscoli/mappe online per individuazione punti di raccolta e recapiti telefonici in caos di evento calamitoso</w:t>
            </w:r>
          </w:p>
        </w:tc>
        <w:tc>
          <w:tcPr>
            <w:tcW w:w="2835" w:type="dxa"/>
            <w:shd w:val="clear" w:color="auto" w:fill="auto"/>
            <w:tcMar>
              <w:top w:w="0" w:type="dxa"/>
              <w:left w:w="108" w:type="dxa"/>
              <w:bottom w:w="0" w:type="dxa"/>
              <w:right w:w="108" w:type="dxa"/>
            </w:tcMar>
            <w:vAlign w:val="center"/>
          </w:tcPr>
          <w:p w14:paraId="5D2EA012" w14:textId="46C49F9B" w:rsidR="00F4421C" w:rsidRPr="00507B17" w:rsidRDefault="0A5D1BE1" w:rsidP="00503572">
            <w:pPr>
              <w:spacing w:after="0" w:line="245" w:lineRule="auto"/>
              <w:rPr>
                <w:rFonts w:ascii="Tw Cen MT" w:hAnsi="Tw Cen MT"/>
              </w:rPr>
            </w:pPr>
            <w:r w:rsidRPr="0A5D1BE1">
              <w:rPr>
                <w:rFonts w:ascii="Tw Cen MT" w:hAnsi="Tw Cen MT"/>
              </w:rPr>
              <w:t xml:space="preserve">Link/Documenti/atti </w:t>
            </w:r>
          </w:p>
        </w:tc>
        <w:tc>
          <w:tcPr>
            <w:tcW w:w="2552" w:type="dxa"/>
            <w:gridSpan w:val="2"/>
            <w:shd w:val="clear" w:color="auto" w:fill="auto"/>
            <w:tcMar>
              <w:top w:w="0" w:type="dxa"/>
              <w:left w:w="108" w:type="dxa"/>
              <w:bottom w:w="0" w:type="dxa"/>
              <w:right w:w="108" w:type="dxa"/>
            </w:tcMar>
            <w:vAlign w:val="center"/>
          </w:tcPr>
          <w:p w14:paraId="42BF008C" w14:textId="3C561156" w:rsidR="0A5D1BE1" w:rsidRDefault="0A5D1BE1" w:rsidP="0A5D1BE1">
            <w:pPr>
              <w:rPr>
                <w:rFonts w:ascii="Tw Cen MT" w:hAnsi="Tw Cen MT"/>
              </w:rPr>
            </w:pPr>
          </w:p>
        </w:tc>
        <w:tc>
          <w:tcPr>
            <w:tcW w:w="1701" w:type="dxa"/>
            <w:shd w:val="clear" w:color="auto" w:fill="auto"/>
            <w:tcMar>
              <w:top w:w="0" w:type="dxa"/>
              <w:left w:w="108" w:type="dxa"/>
              <w:bottom w:w="0" w:type="dxa"/>
              <w:right w:w="108" w:type="dxa"/>
            </w:tcMar>
            <w:vAlign w:val="center"/>
          </w:tcPr>
          <w:p w14:paraId="60BFC1CE" w14:textId="77777777" w:rsidR="00F4421C" w:rsidRPr="00507B17" w:rsidRDefault="00F4421C" w:rsidP="00BC2477">
            <w:pPr>
              <w:spacing w:after="0" w:line="245" w:lineRule="auto"/>
              <w:jc w:val="center"/>
              <w:rPr>
                <w:rFonts w:ascii="Tw Cen MT" w:hAnsi="Tw Cen MT"/>
                <w:szCs w:val="20"/>
              </w:rPr>
            </w:pPr>
            <w:r w:rsidRPr="00507B17">
              <w:rPr>
                <w:rFonts w:ascii="Tw Cen MT" w:hAnsi="Tw Cen MT"/>
                <w:szCs w:val="20"/>
              </w:rPr>
              <w:t>15%</w:t>
            </w:r>
          </w:p>
        </w:tc>
        <w:tc>
          <w:tcPr>
            <w:tcW w:w="1134" w:type="dxa"/>
            <w:gridSpan w:val="2"/>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326122"/>
              <w14:checkbox>
                <w14:checked w14:val="0"/>
                <w14:checkedState w14:val="2612" w14:font="MS Gothic"/>
                <w14:uncheckedState w14:val="2610" w14:font="MS Gothic"/>
              </w14:checkbox>
            </w:sdtPr>
            <w:sdtEndPr/>
            <w:sdtContent>
              <w:p w14:paraId="31D5D40E" w14:textId="63E105F4" w:rsidR="00576325" w:rsidRPr="00181367" w:rsidRDefault="00F4421C" w:rsidP="00181367">
                <w:pPr>
                  <w:spacing w:after="0" w:line="245" w:lineRule="auto"/>
                  <w:jc w:val="center"/>
                </w:pPr>
                <w:r w:rsidRPr="002916B2">
                  <w:rPr>
                    <w:rFonts w:ascii="Segoe UI Symbol" w:eastAsia="MS Gothic" w:hAnsi="Segoe UI Symbol" w:cs="Segoe UI Symbol"/>
                    <w:color w:val="70AD47" w:themeColor="accent6"/>
                    <w:sz w:val="36"/>
                    <w:szCs w:val="20"/>
                  </w:rPr>
                  <w:t>☐</w:t>
                </w:r>
              </w:p>
            </w:sdtContent>
          </w:sdt>
        </w:tc>
      </w:tr>
      <w:tr w:rsidR="00A3144C" w:rsidRPr="002916B2" w14:paraId="43524CAD" w14:textId="77777777" w:rsidTr="04B4F35D">
        <w:trPr>
          <w:trHeight w:val="454"/>
        </w:trPr>
        <w:tc>
          <w:tcPr>
            <w:tcW w:w="6374" w:type="dxa"/>
            <w:shd w:val="clear" w:color="auto" w:fill="auto"/>
            <w:tcMar>
              <w:top w:w="0" w:type="dxa"/>
              <w:left w:w="108" w:type="dxa"/>
              <w:bottom w:w="0" w:type="dxa"/>
              <w:right w:w="108" w:type="dxa"/>
            </w:tcMar>
          </w:tcPr>
          <w:p w14:paraId="47CBFB7C" w14:textId="77777777" w:rsidR="00A3144C" w:rsidRPr="00507B17" w:rsidRDefault="00A3144C" w:rsidP="006A53D6">
            <w:pPr>
              <w:pStyle w:val="Paragrafoelenco"/>
              <w:spacing w:before="120" w:after="120" w:line="245" w:lineRule="auto"/>
              <w:ind w:left="426"/>
              <w:rPr>
                <w:rFonts w:ascii="Tw Cen MT" w:hAnsi="Tw Cen MT"/>
                <w:szCs w:val="20"/>
              </w:rPr>
            </w:pPr>
          </w:p>
        </w:tc>
        <w:tc>
          <w:tcPr>
            <w:tcW w:w="5387" w:type="dxa"/>
            <w:gridSpan w:val="3"/>
            <w:shd w:val="clear" w:color="auto" w:fill="auto"/>
            <w:tcMar>
              <w:top w:w="0" w:type="dxa"/>
              <w:left w:w="108" w:type="dxa"/>
              <w:bottom w:w="0" w:type="dxa"/>
              <w:right w:w="108" w:type="dxa"/>
            </w:tcMar>
            <w:vAlign w:val="center"/>
          </w:tcPr>
          <w:p w14:paraId="777BAC6C" w14:textId="77777777" w:rsidR="00A3144C" w:rsidRPr="00507B17" w:rsidRDefault="00A3144C" w:rsidP="00BC2477">
            <w:pPr>
              <w:pStyle w:val="Paragrafoelenco"/>
              <w:spacing w:after="0" w:line="245" w:lineRule="auto"/>
              <w:ind w:left="556"/>
              <w:rPr>
                <w:rFonts w:ascii="Tw Cen MT" w:hAnsi="Tw Cen MT"/>
                <w:szCs w:val="20"/>
              </w:rPr>
            </w:pPr>
          </w:p>
        </w:tc>
        <w:tc>
          <w:tcPr>
            <w:tcW w:w="1701" w:type="dxa"/>
            <w:shd w:val="clear" w:color="auto" w:fill="auto"/>
            <w:tcMar>
              <w:top w:w="0" w:type="dxa"/>
              <w:left w:w="108" w:type="dxa"/>
              <w:bottom w:w="0" w:type="dxa"/>
              <w:right w:w="108" w:type="dxa"/>
            </w:tcMar>
            <w:vAlign w:val="center"/>
          </w:tcPr>
          <w:p w14:paraId="5E929D0D" w14:textId="6557A722" w:rsidR="00A3144C" w:rsidRPr="00507B17" w:rsidRDefault="00A3144C" w:rsidP="00BC2477">
            <w:pPr>
              <w:spacing w:after="0" w:line="245" w:lineRule="auto"/>
              <w:jc w:val="center"/>
              <w:rPr>
                <w:rFonts w:ascii="Tw Cen MT" w:hAnsi="Tw Cen MT"/>
                <w:szCs w:val="20"/>
              </w:rPr>
            </w:pPr>
            <w:r w:rsidRPr="00507B17">
              <w:rPr>
                <w:rFonts w:ascii="Tw Cen MT" w:hAnsi="Tw Cen MT"/>
                <w:szCs w:val="20"/>
              </w:rPr>
              <w:t>100% punteggio</w:t>
            </w:r>
          </w:p>
        </w:tc>
        <w:tc>
          <w:tcPr>
            <w:tcW w:w="1134" w:type="dxa"/>
            <w:gridSpan w:val="2"/>
            <w:shd w:val="clear" w:color="auto" w:fill="auto"/>
            <w:tcMar>
              <w:top w:w="0" w:type="dxa"/>
              <w:left w:w="108" w:type="dxa"/>
              <w:bottom w:w="0" w:type="dxa"/>
              <w:right w:w="108" w:type="dxa"/>
            </w:tcMar>
            <w:vAlign w:val="center"/>
          </w:tcPr>
          <w:p w14:paraId="399FD244" w14:textId="77777777" w:rsidR="00A3144C" w:rsidRPr="002916B2" w:rsidRDefault="00A3144C" w:rsidP="00BC2477">
            <w:pPr>
              <w:spacing w:after="0"/>
              <w:jc w:val="center"/>
              <w:rPr>
                <w:rFonts w:ascii="Tw Cen MT" w:hAnsi="Tw Cen MT"/>
              </w:rPr>
            </w:pPr>
          </w:p>
        </w:tc>
      </w:tr>
    </w:tbl>
    <w:p w14:paraId="475457BF" w14:textId="77777777" w:rsidR="00A3144C" w:rsidRPr="002916B2" w:rsidRDefault="00A3144C" w:rsidP="00A3144C">
      <w:pPr>
        <w:rPr>
          <w:rFonts w:ascii="Tw Cen MT" w:hAnsi="Tw Cen MT"/>
          <w:sz w:val="20"/>
        </w:rPr>
      </w:pPr>
      <w:r w:rsidRPr="002916B2">
        <w:rPr>
          <w:rFonts w:ascii="Tw Cen MT" w:hAnsi="Tw Cen MT"/>
          <w:sz w:val="20"/>
        </w:rPr>
        <w:br w:type="page"/>
      </w:r>
    </w:p>
    <w:p w14:paraId="51199506" w14:textId="77777777" w:rsidR="00A3144C" w:rsidRPr="006A53D6" w:rsidRDefault="04B4F35D" w:rsidP="0047104F">
      <w:pPr>
        <w:shd w:val="clear" w:color="auto" w:fill="538135" w:themeFill="accent6" w:themeFillShade="BF"/>
        <w:spacing w:after="0" w:line="245" w:lineRule="auto"/>
        <w:rPr>
          <w:rFonts w:ascii="Tw Cen MT" w:hAnsi="Tw Cen MT"/>
          <w:sz w:val="24"/>
        </w:rPr>
      </w:pPr>
      <w:r w:rsidRPr="04B4F35D">
        <w:rPr>
          <w:rFonts w:ascii="Tw Cen MT" w:eastAsia="Verdana" w:hAnsi="Tw Cen MT" w:cs="Verdana"/>
          <w:b/>
          <w:bCs/>
          <w:color w:val="FFFFFF" w:themeColor="background1"/>
          <w:sz w:val="28"/>
          <w:szCs w:val="28"/>
        </w:rPr>
        <w:lastRenderedPageBreak/>
        <w:t>ICT- AGENDA DIGITALE</w:t>
      </w:r>
    </w:p>
    <w:tbl>
      <w:tblPr>
        <w:tblW w:w="14885"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85" w:type="dxa"/>
          <w:right w:w="10" w:type="dxa"/>
        </w:tblCellMar>
        <w:tblLook w:val="04A0" w:firstRow="1" w:lastRow="0" w:firstColumn="1" w:lastColumn="0" w:noHBand="0" w:noVBand="1"/>
      </w:tblPr>
      <w:tblGrid>
        <w:gridCol w:w="6237"/>
        <w:gridCol w:w="2694"/>
        <w:gridCol w:w="2694"/>
        <w:gridCol w:w="2268"/>
        <w:gridCol w:w="992"/>
      </w:tblGrid>
      <w:tr w:rsidR="00A3144C" w:rsidRPr="002916B2" w14:paraId="55602FCE" w14:textId="77777777" w:rsidTr="00FC597D">
        <w:trPr>
          <w:trHeight w:val="5493"/>
        </w:trPr>
        <w:tc>
          <w:tcPr>
            <w:tcW w:w="14885" w:type="dxa"/>
            <w:gridSpan w:val="5"/>
            <w:shd w:val="clear" w:color="auto" w:fill="auto"/>
            <w:tcMar>
              <w:top w:w="0" w:type="dxa"/>
              <w:left w:w="108" w:type="dxa"/>
              <w:bottom w:w="0" w:type="dxa"/>
              <w:right w:w="108" w:type="dxa"/>
            </w:tcMar>
          </w:tcPr>
          <w:p w14:paraId="78610765" w14:textId="77777777" w:rsidR="00A3144C" w:rsidRPr="00BC2477" w:rsidRDefault="00A3144C" w:rsidP="00A3144C">
            <w:pPr>
              <w:rPr>
                <w:rFonts w:ascii="Tw Cen MT" w:hAnsi="Tw Cen MT"/>
                <w:b/>
                <w:bCs/>
              </w:rPr>
            </w:pPr>
            <w:r w:rsidRPr="00BC2477">
              <w:rPr>
                <w:rFonts w:ascii="Tw Cen MT" w:hAnsi="Tw Cen MT"/>
                <w:b/>
                <w:bCs/>
              </w:rPr>
              <w:t>Descrizione della funzione ICT</w:t>
            </w:r>
          </w:p>
          <w:p w14:paraId="3D65B709" w14:textId="77777777" w:rsidR="00A3144C" w:rsidRPr="00184572" w:rsidRDefault="00A3144C" w:rsidP="00A3144C">
            <w:pPr>
              <w:ind w:left="173" w:right="148"/>
              <w:jc w:val="both"/>
              <w:rPr>
                <w:rFonts w:ascii="Tw Cen MT" w:hAnsi="Tw Cen MT"/>
                <w:b/>
              </w:rPr>
            </w:pPr>
            <w:r w:rsidRPr="00184572">
              <w:rPr>
                <w:rFonts w:ascii="Tw Cen MT" w:hAnsi="Tw Cen MT"/>
                <w:b/>
              </w:rPr>
              <w:t xml:space="preserve">I Sistemi Informativi dell’Unione coordinano e gestiscono l’ICT dell’Unione e dei Comuni ed esercitano il ruolo di “nodo” nell’ambito del sistema informativo integrato regionale. </w:t>
            </w:r>
            <w:proofErr w:type="gramStart"/>
            <w:r w:rsidRPr="00184572">
              <w:rPr>
                <w:rFonts w:ascii="Tw Cen MT" w:hAnsi="Tw Cen MT"/>
                <w:b/>
              </w:rPr>
              <w:t>In particolare</w:t>
            </w:r>
            <w:proofErr w:type="gramEnd"/>
            <w:r w:rsidRPr="00184572">
              <w:rPr>
                <w:rFonts w:ascii="Tw Cen MT" w:hAnsi="Tw Cen MT"/>
                <w:b/>
              </w:rPr>
              <w:t xml:space="preserve"> coordinano la progettazione, la realizzazione e l’implementazione dei progetti ICT, di architettura, applicativi o riguardanti le reti. Coordinano i processi di unificazione degli applicativi a livello di Unione e la realizzazione di programmi formativi rivolti al personale dell’Unione e dei Comuni sui temi dell’ICT. Assicurano il corretto funzionamento del sistema informativo-informatico complessivo dell’Unione e dei Comuni con la gestione dei sistemi di competenza, delle funzioni di assistenza tecnica ed operativa sulle postazioni client dell’Unione e dei Comuni. Gestiscono e sviluppano le reti, implementano progetti per servizi convergenti ed integrati di trasmissione dati e voce su reti fisse e mobili. Supportano l’esecuzione delle procedure atte ad ottenere le autorizzazioni per la realizzazione dei </w:t>
            </w:r>
            <w:proofErr w:type="gramStart"/>
            <w:r w:rsidRPr="00184572">
              <w:rPr>
                <w:rFonts w:ascii="Tw Cen MT" w:hAnsi="Tw Cen MT"/>
                <w:b/>
              </w:rPr>
              <w:t>sotto servizi</w:t>
            </w:r>
            <w:proofErr w:type="gramEnd"/>
            <w:r w:rsidRPr="00184572">
              <w:rPr>
                <w:rFonts w:ascii="Tw Cen MT" w:hAnsi="Tw Cen MT"/>
                <w:b/>
              </w:rPr>
              <w:t xml:space="preserve"> a rete in sede stradale o nelle sue pertinenze. Progettano, coordinano e gestiscono le azioni tecnico-informatiche per il rispetto delle indicazioni normative relative alla sicurezza dei dati e delle applicazioni. Implementano, rendono fruibili e mantengono aggiornate le banche dati indipendenti ed autonome dell’Ente. Gestiscono il portale web dell’Unione al fine di razionalizzare ed uniformare le modalità di comunicazione all’interno dell’Unione stessa.</w:t>
            </w:r>
          </w:p>
          <w:p w14:paraId="022BAC2A" w14:textId="77777777" w:rsidR="00A3144C" w:rsidRPr="00BC2477" w:rsidRDefault="00A3144C" w:rsidP="00A3144C">
            <w:pPr>
              <w:rPr>
                <w:rFonts w:ascii="Tw Cen MT" w:hAnsi="Tw Cen MT"/>
                <w:bCs/>
              </w:rPr>
            </w:pPr>
            <w:r w:rsidRPr="00BC2477">
              <w:rPr>
                <w:rFonts w:ascii="Tw Cen MT" w:hAnsi="Tw Cen MT"/>
                <w:bCs/>
                <w:highlight w:val="lightGray"/>
                <w:shd w:val="clear" w:color="auto" w:fill="FFFF00"/>
              </w:rPr>
              <w:t>La funzione costituisce requisito di accesso contributi del PRT in quanto fondamentale supporto per l’accentramento di qualsiasi funzione comunale e comprende la gestione unitaria ed integrata dell’hardware e del software in Unione.</w:t>
            </w:r>
          </w:p>
          <w:p w14:paraId="60787D34" w14:textId="77777777" w:rsidR="00A3144C" w:rsidRPr="00BC2477" w:rsidRDefault="00A3144C" w:rsidP="00A3144C">
            <w:pPr>
              <w:rPr>
                <w:rFonts w:ascii="Tw Cen MT" w:hAnsi="Tw Cen MT"/>
              </w:rPr>
            </w:pPr>
            <w:r w:rsidRPr="00BC2477">
              <w:rPr>
                <w:rFonts w:ascii="Tw Cen MT" w:hAnsi="Tw Cen MT"/>
              </w:rPr>
              <w:t>Il conferimento all’Unione da parte dei Comuni aderenti deve riguardare le seguenti attività:</w:t>
            </w:r>
          </w:p>
          <w:p w14:paraId="09682BB5" w14:textId="77777777" w:rsidR="00A3144C" w:rsidRPr="00BC2477" w:rsidRDefault="00A3144C" w:rsidP="00707E73">
            <w:pPr>
              <w:pStyle w:val="Paragrafoelenco"/>
              <w:numPr>
                <w:ilvl w:val="0"/>
                <w:numId w:val="33"/>
              </w:numPr>
              <w:suppressAutoHyphens w:val="0"/>
              <w:autoSpaceDN/>
              <w:spacing w:after="0" w:line="240" w:lineRule="auto"/>
              <w:contextualSpacing/>
              <w:textAlignment w:val="auto"/>
              <w:rPr>
                <w:rFonts w:ascii="Tw Cen MT" w:hAnsi="Tw Cen MT"/>
              </w:rPr>
            </w:pPr>
            <w:r w:rsidRPr="00BC2477">
              <w:rPr>
                <w:rFonts w:ascii="Tw Cen MT" w:hAnsi="Tw Cen MT"/>
              </w:rPr>
              <w:t xml:space="preserve">Gestione dei servizi informatici e delle tecnologie dell’informazione </w:t>
            </w:r>
          </w:p>
          <w:p w14:paraId="7C6173E0" w14:textId="77777777" w:rsidR="00A3144C" w:rsidRPr="00BC2477" w:rsidRDefault="00A3144C" w:rsidP="00707E73">
            <w:pPr>
              <w:pStyle w:val="Paragrafoelenco"/>
              <w:numPr>
                <w:ilvl w:val="0"/>
                <w:numId w:val="33"/>
              </w:numPr>
              <w:suppressAutoHyphens w:val="0"/>
              <w:autoSpaceDN/>
              <w:spacing w:after="0" w:line="240" w:lineRule="auto"/>
              <w:contextualSpacing/>
              <w:textAlignment w:val="auto"/>
              <w:rPr>
                <w:rFonts w:ascii="Tw Cen MT" w:hAnsi="Tw Cen MT"/>
              </w:rPr>
            </w:pPr>
            <w:r w:rsidRPr="00BC2477">
              <w:rPr>
                <w:rFonts w:ascii="Tw Cen MT" w:hAnsi="Tw Cen MT"/>
              </w:rPr>
              <w:t xml:space="preserve">Unificazione degli applicativi </w:t>
            </w:r>
          </w:p>
          <w:p w14:paraId="41A75043" w14:textId="77777777" w:rsidR="00A3144C" w:rsidRPr="00BC2477" w:rsidRDefault="00A3144C" w:rsidP="00707E73">
            <w:pPr>
              <w:pStyle w:val="Paragrafoelenco"/>
              <w:numPr>
                <w:ilvl w:val="0"/>
                <w:numId w:val="33"/>
              </w:numPr>
              <w:suppressAutoHyphens w:val="0"/>
              <w:autoSpaceDN/>
              <w:spacing w:after="0" w:line="240" w:lineRule="auto"/>
              <w:contextualSpacing/>
              <w:textAlignment w:val="auto"/>
              <w:rPr>
                <w:rFonts w:ascii="Tw Cen MT" w:hAnsi="Tw Cen MT"/>
              </w:rPr>
            </w:pPr>
            <w:r w:rsidRPr="00BC2477">
              <w:rPr>
                <w:rFonts w:ascii="Tw Cen MT" w:hAnsi="Tw Cen MT"/>
              </w:rPr>
              <w:t>Unificazione dei sistemi di videosorveglianza</w:t>
            </w:r>
          </w:p>
          <w:p w14:paraId="4ABEE5CB" w14:textId="77777777" w:rsidR="00A3144C" w:rsidRPr="00BC2477" w:rsidRDefault="00A3144C" w:rsidP="00707E73">
            <w:pPr>
              <w:pStyle w:val="Paragrafoelenco"/>
              <w:numPr>
                <w:ilvl w:val="0"/>
                <w:numId w:val="33"/>
              </w:numPr>
              <w:suppressAutoHyphens w:val="0"/>
              <w:autoSpaceDN/>
              <w:spacing w:after="0" w:line="240" w:lineRule="auto"/>
              <w:contextualSpacing/>
              <w:textAlignment w:val="auto"/>
              <w:rPr>
                <w:rFonts w:ascii="Tw Cen MT" w:hAnsi="Tw Cen MT"/>
              </w:rPr>
            </w:pPr>
            <w:r w:rsidRPr="00BC2477">
              <w:rPr>
                <w:rFonts w:ascii="Tw Cen MT" w:hAnsi="Tw Cen MT"/>
              </w:rPr>
              <w:t>Gestione piattaforma unitaria SIT</w:t>
            </w:r>
          </w:p>
          <w:p w14:paraId="18827337" w14:textId="77777777" w:rsidR="00683408" w:rsidRPr="00BC2477" w:rsidRDefault="00683408" w:rsidP="00683408">
            <w:pPr>
              <w:pStyle w:val="Paragrafoelenco"/>
              <w:suppressAutoHyphens w:val="0"/>
              <w:autoSpaceDN/>
              <w:spacing w:after="0" w:line="240" w:lineRule="auto"/>
              <w:contextualSpacing/>
              <w:textAlignment w:val="auto"/>
              <w:rPr>
                <w:rFonts w:ascii="Tw Cen MT" w:hAnsi="Tw Cen MT"/>
              </w:rPr>
            </w:pPr>
          </w:p>
          <w:p w14:paraId="7DBE39A3" w14:textId="627664B7" w:rsidR="00286026" w:rsidRPr="00AB12E8" w:rsidRDefault="00A3144C">
            <w:r w:rsidRPr="00BC2477">
              <w:rPr>
                <w:rFonts w:ascii="Tw Cen MT" w:hAnsi="Tw Cen MT"/>
              </w:rPr>
              <w:t xml:space="preserve">v.  schema tipo convenzione link: </w:t>
            </w:r>
            <w:hyperlink r:id="rId23" w:history="1">
              <w:r w:rsidR="00215E71" w:rsidRPr="00666D73">
                <w:rPr>
                  <w:rStyle w:val="Collegamentoipertestuale"/>
                  <w:rFonts w:ascii="Tw Cen MT" w:hAnsi="Tw Cen MT"/>
                </w:rPr>
                <w:t>https://autonomie.regione.emilia-romagna.it/unioni-di-comuni/approfondimenti/programma-di-riordino-territoriale</w:t>
              </w:r>
            </w:hyperlink>
          </w:p>
        </w:tc>
      </w:tr>
      <w:tr w:rsidR="00BF48E2" w:rsidRPr="002916B2" w14:paraId="1B74ACE5" w14:textId="77777777" w:rsidTr="00FC597D">
        <w:trPr>
          <w:trHeight w:val="454"/>
        </w:trPr>
        <w:tc>
          <w:tcPr>
            <w:tcW w:w="6237" w:type="dxa"/>
            <w:shd w:val="clear" w:color="auto" w:fill="auto"/>
            <w:tcMar>
              <w:top w:w="0" w:type="dxa"/>
              <w:left w:w="108" w:type="dxa"/>
              <w:bottom w:w="0" w:type="dxa"/>
              <w:right w:w="108" w:type="dxa"/>
            </w:tcMar>
            <w:vAlign w:val="center"/>
          </w:tcPr>
          <w:p w14:paraId="6616DE55" w14:textId="77777777" w:rsidR="00A3144C" w:rsidRPr="006A53D6" w:rsidRDefault="00A3144C" w:rsidP="00BC2477">
            <w:pPr>
              <w:spacing w:after="0" w:line="245" w:lineRule="auto"/>
              <w:rPr>
                <w:rFonts w:ascii="Tw Cen MT" w:hAnsi="Tw Cen MT"/>
                <w:b/>
                <w:bCs/>
                <w:color w:val="538135" w:themeColor="accent6" w:themeShade="BF"/>
                <w:sz w:val="24"/>
                <w:szCs w:val="24"/>
              </w:rPr>
            </w:pPr>
            <w:r w:rsidRPr="006A53D6">
              <w:rPr>
                <w:rFonts w:ascii="Tw Cen MT" w:hAnsi="Tw Cen MT"/>
                <w:b/>
                <w:bCs/>
                <w:color w:val="538135" w:themeColor="accent6" w:themeShade="BF"/>
                <w:sz w:val="24"/>
                <w:szCs w:val="24"/>
              </w:rPr>
              <w:t>Azioni obbligatorie per accedere all’incentivo (livello base)</w:t>
            </w:r>
          </w:p>
        </w:tc>
        <w:tc>
          <w:tcPr>
            <w:tcW w:w="2694" w:type="dxa"/>
            <w:shd w:val="clear" w:color="auto" w:fill="auto"/>
            <w:tcMar>
              <w:top w:w="0" w:type="dxa"/>
              <w:left w:w="108" w:type="dxa"/>
              <w:bottom w:w="0" w:type="dxa"/>
              <w:right w:w="108" w:type="dxa"/>
            </w:tcMar>
            <w:vAlign w:val="center"/>
          </w:tcPr>
          <w:p w14:paraId="165C3D52" w14:textId="7302A4A8" w:rsidR="00A3144C" w:rsidRPr="006A53D6" w:rsidRDefault="0A5D1BE1" w:rsidP="00343EED">
            <w:pPr>
              <w:spacing w:after="0" w:line="245" w:lineRule="auto"/>
              <w:rPr>
                <w:rFonts w:ascii="Tw Cen MT" w:hAnsi="Tw Cen MT"/>
                <w:b/>
                <w:bCs/>
                <w:color w:val="538135" w:themeColor="accent6" w:themeShade="BF"/>
                <w:sz w:val="24"/>
              </w:rPr>
            </w:pPr>
            <w:r w:rsidRPr="006A53D6">
              <w:rPr>
                <w:rFonts w:ascii="Tw Cen MT" w:hAnsi="Tw Cen MT"/>
                <w:b/>
                <w:bCs/>
                <w:color w:val="538135" w:themeColor="accent6" w:themeShade="BF"/>
                <w:sz w:val="24"/>
              </w:rPr>
              <w:t>Strumento di verifica di effettività</w:t>
            </w:r>
          </w:p>
        </w:tc>
        <w:tc>
          <w:tcPr>
            <w:tcW w:w="2694" w:type="dxa"/>
            <w:shd w:val="clear" w:color="auto" w:fill="auto"/>
            <w:tcMar>
              <w:top w:w="0" w:type="dxa"/>
              <w:left w:w="108" w:type="dxa"/>
              <w:bottom w:w="0" w:type="dxa"/>
              <w:right w:w="108" w:type="dxa"/>
            </w:tcMar>
            <w:vAlign w:val="center"/>
          </w:tcPr>
          <w:p w14:paraId="165B87C8" w14:textId="636033A6" w:rsidR="0A5D1BE1" w:rsidRPr="006A53D6" w:rsidRDefault="0A5D1BE1" w:rsidP="00FC597D">
            <w:pPr>
              <w:rPr>
                <w:rFonts w:ascii="Tw Cen MT" w:hAnsi="Tw Cen MT" w:cs="Times New Roman"/>
                <w:b/>
                <w:bCs/>
                <w:color w:val="538135" w:themeColor="accent6" w:themeShade="BF"/>
                <w:sz w:val="24"/>
                <w:szCs w:val="24"/>
              </w:rPr>
            </w:pPr>
            <w:r w:rsidRPr="006A53D6">
              <w:rPr>
                <w:rFonts w:ascii="Tw Cen MT" w:hAnsi="Tw Cen MT" w:cs="Times New Roman"/>
                <w:b/>
                <w:bCs/>
                <w:color w:val="538135" w:themeColor="accent6" w:themeShade="BF"/>
                <w:sz w:val="24"/>
              </w:rPr>
              <w:t>Indicazione estremi o link dell’atto</w:t>
            </w:r>
          </w:p>
        </w:tc>
        <w:tc>
          <w:tcPr>
            <w:tcW w:w="2268" w:type="dxa"/>
            <w:shd w:val="clear" w:color="auto" w:fill="auto"/>
            <w:tcMar>
              <w:top w:w="0" w:type="dxa"/>
              <w:left w:w="108" w:type="dxa"/>
              <w:bottom w:w="0" w:type="dxa"/>
              <w:right w:w="108" w:type="dxa"/>
            </w:tcMar>
            <w:vAlign w:val="center"/>
          </w:tcPr>
          <w:p w14:paraId="6BA92F7B" w14:textId="77777777" w:rsidR="00A3144C" w:rsidRPr="006A53D6" w:rsidRDefault="00A3144C" w:rsidP="007932F8">
            <w:pPr>
              <w:spacing w:after="0" w:line="245" w:lineRule="auto"/>
              <w:jc w:val="center"/>
              <w:rPr>
                <w:rFonts w:ascii="Tw Cen MT" w:hAnsi="Tw Cen MT"/>
                <w:b/>
                <w:bCs/>
                <w:color w:val="538135" w:themeColor="accent6" w:themeShade="BF"/>
                <w:sz w:val="24"/>
                <w:szCs w:val="24"/>
              </w:rPr>
            </w:pPr>
            <w:r w:rsidRPr="006A53D6">
              <w:rPr>
                <w:rFonts w:ascii="Tw Cen MT" w:hAnsi="Tw Cen MT"/>
                <w:b/>
                <w:bCs/>
                <w:color w:val="538135" w:themeColor="accent6" w:themeShade="BF"/>
                <w:sz w:val="24"/>
                <w:szCs w:val="24"/>
              </w:rPr>
              <w:t>Contributo -in%/Punteggio</w:t>
            </w:r>
          </w:p>
        </w:tc>
        <w:tc>
          <w:tcPr>
            <w:tcW w:w="992" w:type="dxa"/>
            <w:shd w:val="clear" w:color="auto" w:fill="auto"/>
            <w:tcMar>
              <w:top w:w="0" w:type="dxa"/>
              <w:left w:w="108" w:type="dxa"/>
              <w:bottom w:w="0" w:type="dxa"/>
              <w:right w:w="108" w:type="dxa"/>
            </w:tcMar>
            <w:vAlign w:val="center"/>
          </w:tcPr>
          <w:p w14:paraId="548F6078" w14:textId="77777777" w:rsidR="00A3144C" w:rsidRPr="002916B2" w:rsidRDefault="00A3144C" w:rsidP="00A3144C">
            <w:pPr>
              <w:jc w:val="center"/>
              <w:rPr>
                <w:rFonts w:ascii="Tw Cen MT" w:hAnsi="Tw Cen MT"/>
                <w:b/>
                <w:color w:val="1F3864"/>
              </w:rPr>
            </w:pPr>
          </w:p>
        </w:tc>
      </w:tr>
      <w:tr w:rsidR="00BF48E2" w:rsidRPr="002916B2" w14:paraId="719D3242" w14:textId="77777777" w:rsidTr="00FC597D">
        <w:trPr>
          <w:trHeight w:val="454"/>
        </w:trPr>
        <w:tc>
          <w:tcPr>
            <w:tcW w:w="6237" w:type="dxa"/>
            <w:shd w:val="clear" w:color="auto" w:fill="auto"/>
            <w:tcMar>
              <w:top w:w="0" w:type="dxa"/>
              <w:left w:w="108" w:type="dxa"/>
              <w:bottom w:w="0" w:type="dxa"/>
              <w:right w:w="108" w:type="dxa"/>
            </w:tcMar>
            <w:vAlign w:val="center"/>
          </w:tcPr>
          <w:p w14:paraId="661983BD" w14:textId="77777777" w:rsidR="008A4690" w:rsidRPr="00BC2477" w:rsidRDefault="008A4690" w:rsidP="00BC2477">
            <w:pPr>
              <w:spacing w:after="0" w:line="245" w:lineRule="auto"/>
              <w:rPr>
                <w:rFonts w:ascii="Tw Cen MT" w:hAnsi="Tw Cen MT"/>
              </w:rPr>
            </w:pPr>
            <w:r w:rsidRPr="00BC2477">
              <w:rPr>
                <w:rFonts w:ascii="Tw Cen MT" w:hAnsi="Tw Cen MT"/>
              </w:rPr>
              <w:t xml:space="preserve">Conferimento funzione e attivazione delle attività sopra richiamate </w:t>
            </w:r>
          </w:p>
        </w:tc>
        <w:tc>
          <w:tcPr>
            <w:tcW w:w="2694" w:type="dxa"/>
            <w:shd w:val="clear" w:color="auto" w:fill="auto"/>
            <w:tcMar>
              <w:top w:w="0" w:type="dxa"/>
              <w:left w:w="108" w:type="dxa"/>
              <w:bottom w:w="0" w:type="dxa"/>
              <w:right w:w="108" w:type="dxa"/>
            </w:tcMar>
            <w:vAlign w:val="center"/>
          </w:tcPr>
          <w:p w14:paraId="7BDFCC7D" w14:textId="7C1470AB" w:rsidR="008A4690" w:rsidRPr="00BC2477" w:rsidRDefault="0A5D1BE1" w:rsidP="0A5D1BE1">
            <w:pPr>
              <w:spacing w:after="0" w:line="245" w:lineRule="auto"/>
              <w:rPr>
                <w:rFonts w:ascii="Tw Cen MT" w:hAnsi="Tw Cen MT"/>
              </w:rPr>
            </w:pPr>
            <w:r w:rsidRPr="0A5D1BE1">
              <w:rPr>
                <w:rFonts w:ascii="Tw Cen MT" w:hAnsi="Tw Cen MT"/>
              </w:rPr>
              <w:t xml:space="preserve">Convenzione    </w:t>
            </w:r>
          </w:p>
        </w:tc>
        <w:tc>
          <w:tcPr>
            <w:tcW w:w="2694" w:type="dxa"/>
            <w:shd w:val="clear" w:color="auto" w:fill="auto"/>
            <w:tcMar>
              <w:top w:w="0" w:type="dxa"/>
              <w:left w:w="108" w:type="dxa"/>
              <w:bottom w:w="0" w:type="dxa"/>
              <w:right w:w="108" w:type="dxa"/>
            </w:tcMar>
            <w:vAlign w:val="center"/>
          </w:tcPr>
          <w:p w14:paraId="5C1B0E75" w14:textId="1F8E35F9" w:rsidR="0A5D1BE1" w:rsidRDefault="0A5D1BE1" w:rsidP="0A5D1BE1">
            <w:pPr>
              <w:rPr>
                <w:rFonts w:ascii="Tw Cen MT" w:hAnsi="Tw Cen MT"/>
              </w:rPr>
            </w:pPr>
          </w:p>
        </w:tc>
        <w:tc>
          <w:tcPr>
            <w:tcW w:w="2268" w:type="dxa"/>
            <w:vMerge w:val="restart"/>
            <w:shd w:val="clear" w:color="auto" w:fill="auto"/>
            <w:tcMar>
              <w:top w:w="0" w:type="dxa"/>
              <w:left w:w="108" w:type="dxa"/>
              <w:bottom w:w="0" w:type="dxa"/>
              <w:right w:w="108" w:type="dxa"/>
            </w:tcMar>
            <w:vAlign w:val="center"/>
          </w:tcPr>
          <w:p w14:paraId="595C2F67" w14:textId="41B83317" w:rsidR="008A4690" w:rsidRPr="00BC2477" w:rsidRDefault="008A4690" w:rsidP="00F4421C">
            <w:pPr>
              <w:jc w:val="center"/>
              <w:rPr>
                <w:rFonts w:ascii="Tw Cen MT" w:hAnsi="Tw Cen MT"/>
              </w:rPr>
            </w:pPr>
            <w:r w:rsidRPr="00BC2477">
              <w:rPr>
                <w:rFonts w:ascii="Tw Cen MT" w:hAnsi="Tw Cen MT"/>
              </w:rPr>
              <w:t>50%</w:t>
            </w:r>
          </w:p>
        </w:tc>
        <w:tc>
          <w:tcPr>
            <w:tcW w:w="992" w:type="dxa"/>
            <w:vMerge w:val="restart"/>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300418170"/>
              <w14:checkbox>
                <w14:checked w14:val="0"/>
                <w14:checkedState w14:val="2612" w14:font="MS Gothic"/>
                <w14:uncheckedState w14:val="2610" w14:font="MS Gothic"/>
              </w14:checkbox>
            </w:sdtPr>
            <w:sdtEndPr/>
            <w:sdtContent>
              <w:p w14:paraId="2ED0F514" w14:textId="719856D7" w:rsidR="0A5D1BE1" w:rsidRPr="00B250B1" w:rsidRDefault="00AA2C78" w:rsidP="00B250B1">
                <w:pPr>
                  <w:jc w:val="center"/>
                  <w:rPr>
                    <w:rFonts w:ascii="Tw Cen MT" w:hAnsi="Tw Cen MT" w:cs="Times New Roman"/>
                    <w:color w:val="70AD47" w:themeColor="accent6"/>
                    <w:sz w:val="36"/>
                    <w:szCs w:val="20"/>
                  </w:rPr>
                </w:pPr>
                <w:r>
                  <w:rPr>
                    <w:rFonts w:ascii="MS Gothic" w:eastAsia="MS Gothic" w:hAnsi="MS Gothic" w:cs="Times New Roman" w:hint="eastAsia"/>
                    <w:color w:val="70AD47" w:themeColor="accent6"/>
                    <w:sz w:val="36"/>
                    <w:szCs w:val="20"/>
                  </w:rPr>
                  <w:t>☐</w:t>
                </w:r>
              </w:p>
            </w:sdtContent>
          </w:sdt>
        </w:tc>
      </w:tr>
      <w:tr w:rsidR="00BF48E2" w:rsidRPr="002916B2" w14:paraId="721BFD12" w14:textId="77777777" w:rsidTr="00FC597D">
        <w:trPr>
          <w:trHeight w:val="454"/>
        </w:trPr>
        <w:tc>
          <w:tcPr>
            <w:tcW w:w="6237" w:type="dxa"/>
            <w:shd w:val="clear" w:color="auto" w:fill="auto"/>
            <w:tcMar>
              <w:top w:w="0" w:type="dxa"/>
              <w:left w:w="108" w:type="dxa"/>
              <w:bottom w:w="0" w:type="dxa"/>
              <w:right w:w="108" w:type="dxa"/>
            </w:tcMar>
            <w:vAlign w:val="center"/>
          </w:tcPr>
          <w:p w14:paraId="369DEFAF" w14:textId="77777777" w:rsidR="008A4690" w:rsidRPr="00BC2477" w:rsidRDefault="008A4690" w:rsidP="00BC2477">
            <w:pPr>
              <w:spacing w:after="0" w:line="245" w:lineRule="auto"/>
              <w:rPr>
                <w:rFonts w:ascii="Tw Cen MT" w:hAnsi="Tw Cen MT"/>
              </w:rPr>
            </w:pPr>
            <w:r w:rsidRPr="00BC2477">
              <w:rPr>
                <w:rFonts w:ascii="Tw Cen MT" w:hAnsi="Tw Cen MT"/>
              </w:rPr>
              <w:t>Istituzione della struttura organizzativa in Unione</w:t>
            </w:r>
          </w:p>
        </w:tc>
        <w:tc>
          <w:tcPr>
            <w:tcW w:w="2694" w:type="dxa"/>
            <w:shd w:val="clear" w:color="auto" w:fill="auto"/>
            <w:tcMar>
              <w:top w:w="0" w:type="dxa"/>
              <w:left w:w="108" w:type="dxa"/>
              <w:bottom w:w="0" w:type="dxa"/>
              <w:right w:w="108" w:type="dxa"/>
            </w:tcMar>
            <w:vAlign w:val="center"/>
          </w:tcPr>
          <w:p w14:paraId="6400E104" w14:textId="6D5D7795" w:rsidR="008A4690" w:rsidRPr="00BC2477" w:rsidRDefault="0A5D1BE1" w:rsidP="00343EED">
            <w:pPr>
              <w:spacing w:after="0" w:line="245" w:lineRule="auto"/>
              <w:rPr>
                <w:rFonts w:ascii="Tw Cen MT" w:hAnsi="Tw Cen MT"/>
              </w:rPr>
            </w:pPr>
            <w:r w:rsidRPr="0A5D1BE1">
              <w:rPr>
                <w:rFonts w:ascii="Tw Cen MT" w:hAnsi="Tw Cen MT"/>
              </w:rPr>
              <w:t>Organigramma (almeno 1unità oltre il responsabile)</w:t>
            </w:r>
          </w:p>
        </w:tc>
        <w:tc>
          <w:tcPr>
            <w:tcW w:w="2694" w:type="dxa"/>
            <w:shd w:val="clear" w:color="auto" w:fill="auto"/>
            <w:tcMar>
              <w:top w:w="0" w:type="dxa"/>
              <w:left w:w="108" w:type="dxa"/>
              <w:bottom w:w="0" w:type="dxa"/>
              <w:right w:w="108" w:type="dxa"/>
            </w:tcMar>
            <w:vAlign w:val="center"/>
          </w:tcPr>
          <w:p w14:paraId="6C227826" w14:textId="7625487A" w:rsidR="0A5D1BE1" w:rsidRPr="00AB12E8" w:rsidRDefault="0A5D1BE1" w:rsidP="0A5D1BE1">
            <w:pPr>
              <w:rPr>
                <w:rFonts w:ascii="Tw Cen MT" w:hAnsi="Tw Cen MT"/>
              </w:rPr>
            </w:pPr>
          </w:p>
        </w:tc>
        <w:tc>
          <w:tcPr>
            <w:tcW w:w="2268" w:type="dxa"/>
            <w:vMerge/>
            <w:tcMar>
              <w:top w:w="0" w:type="dxa"/>
              <w:left w:w="108" w:type="dxa"/>
              <w:bottom w:w="0" w:type="dxa"/>
              <w:right w:w="108" w:type="dxa"/>
            </w:tcMar>
            <w:vAlign w:val="center"/>
          </w:tcPr>
          <w:p w14:paraId="10C54B7F" w14:textId="77777777" w:rsidR="008A4690" w:rsidRPr="00AB12E8" w:rsidRDefault="008A4690" w:rsidP="00AB12E8">
            <w:pPr>
              <w:rPr>
                <w:rFonts w:ascii="Tw Cen MT" w:hAnsi="Tw Cen MT"/>
                <w:i/>
                <w:sz w:val="20"/>
              </w:rPr>
            </w:pPr>
          </w:p>
        </w:tc>
        <w:tc>
          <w:tcPr>
            <w:tcW w:w="992" w:type="dxa"/>
            <w:vMerge/>
            <w:tcMar>
              <w:top w:w="0" w:type="dxa"/>
              <w:left w:w="108" w:type="dxa"/>
              <w:bottom w:w="0" w:type="dxa"/>
              <w:right w:w="108" w:type="dxa"/>
            </w:tcMar>
            <w:vAlign w:val="center"/>
          </w:tcPr>
          <w:p w14:paraId="7BEDEFF8" w14:textId="77777777" w:rsidR="008A4690" w:rsidRPr="002916B2" w:rsidRDefault="008A4690" w:rsidP="00A3144C">
            <w:pPr>
              <w:jc w:val="center"/>
              <w:rPr>
                <w:rFonts w:ascii="Tw Cen MT" w:hAnsi="Tw Cen MT"/>
                <w:noProof/>
                <w:sz w:val="20"/>
              </w:rPr>
            </w:pPr>
          </w:p>
        </w:tc>
      </w:tr>
      <w:tr w:rsidR="00BF48E2" w:rsidRPr="002916B2" w14:paraId="2F0ACBD9" w14:textId="77777777" w:rsidTr="00FC597D">
        <w:trPr>
          <w:trHeight w:val="454"/>
        </w:trPr>
        <w:tc>
          <w:tcPr>
            <w:tcW w:w="6237" w:type="dxa"/>
            <w:shd w:val="clear" w:color="auto" w:fill="auto"/>
            <w:tcMar>
              <w:top w:w="0" w:type="dxa"/>
              <w:left w:w="108" w:type="dxa"/>
              <w:bottom w:w="0" w:type="dxa"/>
              <w:right w:w="108" w:type="dxa"/>
            </w:tcMar>
            <w:vAlign w:val="center"/>
          </w:tcPr>
          <w:p w14:paraId="36C87EAC" w14:textId="77777777" w:rsidR="008A4690" w:rsidRPr="00BC2477" w:rsidRDefault="008A4690" w:rsidP="00BC2477">
            <w:pPr>
              <w:spacing w:after="0" w:line="245" w:lineRule="auto"/>
              <w:rPr>
                <w:rFonts w:ascii="Tw Cen MT" w:hAnsi="Tw Cen MT"/>
              </w:rPr>
            </w:pPr>
            <w:r w:rsidRPr="00BC2477">
              <w:rPr>
                <w:rFonts w:ascii="Tw Cen MT" w:hAnsi="Tw Cen MT"/>
              </w:rPr>
              <w:t>Nomina del Responsabile</w:t>
            </w:r>
          </w:p>
        </w:tc>
        <w:tc>
          <w:tcPr>
            <w:tcW w:w="2694" w:type="dxa"/>
            <w:shd w:val="clear" w:color="auto" w:fill="auto"/>
            <w:tcMar>
              <w:top w:w="0" w:type="dxa"/>
              <w:left w:w="108" w:type="dxa"/>
              <w:bottom w:w="0" w:type="dxa"/>
              <w:right w:w="108" w:type="dxa"/>
            </w:tcMar>
            <w:vAlign w:val="center"/>
          </w:tcPr>
          <w:p w14:paraId="44B04BF3" w14:textId="3DA6D21A" w:rsidR="008A4690" w:rsidRPr="00BC2477" w:rsidRDefault="0A5D1BE1" w:rsidP="0A5D1BE1">
            <w:pPr>
              <w:spacing w:after="0" w:line="245" w:lineRule="auto"/>
              <w:rPr>
                <w:rFonts w:ascii="Tw Cen MT" w:hAnsi="Tw Cen MT"/>
              </w:rPr>
            </w:pPr>
            <w:r w:rsidRPr="0A5D1BE1">
              <w:rPr>
                <w:rFonts w:ascii="Tw Cen MT" w:hAnsi="Tw Cen MT"/>
              </w:rPr>
              <w:t xml:space="preserve">Atto nomina  </w:t>
            </w:r>
          </w:p>
        </w:tc>
        <w:tc>
          <w:tcPr>
            <w:tcW w:w="2694" w:type="dxa"/>
            <w:shd w:val="clear" w:color="auto" w:fill="auto"/>
            <w:tcMar>
              <w:top w:w="0" w:type="dxa"/>
              <w:left w:w="108" w:type="dxa"/>
              <w:bottom w:w="0" w:type="dxa"/>
              <w:right w:w="108" w:type="dxa"/>
            </w:tcMar>
            <w:vAlign w:val="center"/>
          </w:tcPr>
          <w:p w14:paraId="7804A482" w14:textId="76F7940C" w:rsidR="0A5D1BE1" w:rsidRPr="00AB12E8" w:rsidRDefault="0A5D1BE1" w:rsidP="0A5D1BE1">
            <w:pPr>
              <w:rPr>
                <w:rFonts w:ascii="Tw Cen MT" w:hAnsi="Tw Cen MT"/>
              </w:rPr>
            </w:pPr>
          </w:p>
        </w:tc>
        <w:tc>
          <w:tcPr>
            <w:tcW w:w="2268" w:type="dxa"/>
            <w:vMerge/>
            <w:tcMar>
              <w:top w:w="0" w:type="dxa"/>
              <w:left w:w="108" w:type="dxa"/>
              <w:bottom w:w="0" w:type="dxa"/>
              <w:right w:w="108" w:type="dxa"/>
            </w:tcMar>
            <w:vAlign w:val="center"/>
          </w:tcPr>
          <w:p w14:paraId="3A5E7D59" w14:textId="77777777" w:rsidR="008A4690" w:rsidRPr="00AB12E8" w:rsidRDefault="008A4690" w:rsidP="00AB12E8">
            <w:pPr>
              <w:rPr>
                <w:rFonts w:ascii="Tw Cen MT" w:hAnsi="Tw Cen MT"/>
                <w:i/>
                <w:sz w:val="20"/>
              </w:rPr>
            </w:pPr>
          </w:p>
        </w:tc>
        <w:tc>
          <w:tcPr>
            <w:tcW w:w="992" w:type="dxa"/>
            <w:vMerge/>
            <w:tcMar>
              <w:top w:w="0" w:type="dxa"/>
              <w:left w:w="108" w:type="dxa"/>
              <w:bottom w:w="0" w:type="dxa"/>
              <w:right w:w="108" w:type="dxa"/>
            </w:tcMar>
            <w:vAlign w:val="center"/>
          </w:tcPr>
          <w:p w14:paraId="55FB9187" w14:textId="77777777" w:rsidR="008A4690" w:rsidRPr="002916B2" w:rsidRDefault="008A4690" w:rsidP="00A3144C">
            <w:pPr>
              <w:jc w:val="center"/>
              <w:rPr>
                <w:rFonts w:ascii="Tw Cen MT" w:hAnsi="Tw Cen MT"/>
                <w:noProof/>
                <w:sz w:val="20"/>
              </w:rPr>
            </w:pPr>
          </w:p>
        </w:tc>
      </w:tr>
      <w:tr w:rsidR="00BF48E2" w:rsidRPr="002916B2" w14:paraId="17702DCA" w14:textId="77777777" w:rsidTr="00FC597D">
        <w:trPr>
          <w:trHeight w:val="454"/>
        </w:trPr>
        <w:tc>
          <w:tcPr>
            <w:tcW w:w="6237" w:type="dxa"/>
            <w:shd w:val="clear" w:color="auto" w:fill="auto"/>
            <w:tcMar>
              <w:top w:w="0" w:type="dxa"/>
              <w:left w:w="108" w:type="dxa"/>
              <w:bottom w:w="0" w:type="dxa"/>
              <w:right w:w="108" w:type="dxa"/>
            </w:tcMar>
            <w:vAlign w:val="center"/>
          </w:tcPr>
          <w:p w14:paraId="4C3B1B93" w14:textId="77777777" w:rsidR="008A4690" w:rsidRPr="00BC2477" w:rsidRDefault="008A4690" w:rsidP="00BC2477">
            <w:pPr>
              <w:spacing w:after="0" w:line="245" w:lineRule="auto"/>
              <w:rPr>
                <w:rFonts w:ascii="Tw Cen MT" w:hAnsi="Tw Cen MT"/>
              </w:rPr>
            </w:pPr>
            <w:r w:rsidRPr="00BC2477">
              <w:rPr>
                <w:rFonts w:ascii="Tw Cen MT" w:hAnsi="Tw Cen MT"/>
              </w:rPr>
              <w:t>Conferimento del personale (con decorrenza entro l’anno se nuova funzione)</w:t>
            </w:r>
          </w:p>
        </w:tc>
        <w:tc>
          <w:tcPr>
            <w:tcW w:w="2694" w:type="dxa"/>
            <w:shd w:val="clear" w:color="auto" w:fill="auto"/>
            <w:tcMar>
              <w:top w:w="0" w:type="dxa"/>
              <w:left w:w="108" w:type="dxa"/>
              <w:bottom w:w="0" w:type="dxa"/>
              <w:right w:w="108" w:type="dxa"/>
            </w:tcMar>
            <w:vAlign w:val="center"/>
          </w:tcPr>
          <w:p w14:paraId="129DA4C8" w14:textId="55CB25A6" w:rsidR="008A4690" w:rsidRPr="00BC2477" w:rsidRDefault="0A5D1BE1" w:rsidP="00343EED">
            <w:pPr>
              <w:spacing w:after="0" w:line="245" w:lineRule="auto"/>
              <w:rPr>
                <w:rFonts w:ascii="Tw Cen MT" w:hAnsi="Tw Cen MT"/>
              </w:rPr>
            </w:pPr>
            <w:r w:rsidRPr="0A5D1BE1">
              <w:rPr>
                <w:rFonts w:ascii="Tw Cen MT" w:hAnsi="Tw Cen MT"/>
              </w:rPr>
              <w:t>Atti organizzativi (personale Trasferito/comandato)</w:t>
            </w:r>
          </w:p>
        </w:tc>
        <w:tc>
          <w:tcPr>
            <w:tcW w:w="2694" w:type="dxa"/>
            <w:shd w:val="clear" w:color="auto" w:fill="auto"/>
            <w:tcMar>
              <w:top w:w="0" w:type="dxa"/>
              <w:left w:w="108" w:type="dxa"/>
              <w:bottom w:w="0" w:type="dxa"/>
              <w:right w:w="108" w:type="dxa"/>
            </w:tcMar>
            <w:vAlign w:val="center"/>
          </w:tcPr>
          <w:p w14:paraId="7378E53D" w14:textId="60F56C8F" w:rsidR="0A5D1BE1" w:rsidRPr="00AB12E8" w:rsidRDefault="0A5D1BE1" w:rsidP="0A5D1BE1">
            <w:pPr>
              <w:rPr>
                <w:rFonts w:ascii="Tw Cen MT" w:hAnsi="Tw Cen MT"/>
              </w:rPr>
            </w:pPr>
          </w:p>
        </w:tc>
        <w:tc>
          <w:tcPr>
            <w:tcW w:w="2268" w:type="dxa"/>
            <w:vMerge/>
            <w:tcMar>
              <w:top w:w="0" w:type="dxa"/>
              <w:left w:w="108" w:type="dxa"/>
              <w:bottom w:w="0" w:type="dxa"/>
              <w:right w:w="108" w:type="dxa"/>
            </w:tcMar>
            <w:vAlign w:val="center"/>
          </w:tcPr>
          <w:p w14:paraId="44C73FFB" w14:textId="77777777" w:rsidR="008A4690" w:rsidRPr="00AB12E8" w:rsidRDefault="008A4690" w:rsidP="00AB12E8">
            <w:pPr>
              <w:rPr>
                <w:rFonts w:ascii="Tw Cen MT" w:hAnsi="Tw Cen MT"/>
                <w:i/>
                <w:sz w:val="20"/>
              </w:rPr>
            </w:pPr>
          </w:p>
        </w:tc>
        <w:tc>
          <w:tcPr>
            <w:tcW w:w="992" w:type="dxa"/>
            <w:vMerge/>
            <w:tcMar>
              <w:top w:w="0" w:type="dxa"/>
              <w:left w:w="108" w:type="dxa"/>
              <w:bottom w:w="0" w:type="dxa"/>
              <w:right w:w="108" w:type="dxa"/>
            </w:tcMar>
            <w:vAlign w:val="center"/>
          </w:tcPr>
          <w:p w14:paraId="2AEE6A49" w14:textId="77777777" w:rsidR="008A4690" w:rsidRPr="002916B2" w:rsidRDefault="008A4690" w:rsidP="00A3144C">
            <w:pPr>
              <w:jc w:val="center"/>
              <w:rPr>
                <w:rFonts w:ascii="Tw Cen MT" w:hAnsi="Tw Cen MT"/>
                <w:noProof/>
                <w:sz w:val="20"/>
              </w:rPr>
            </w:pPr>
          </w:p>
        </w:tc>
      </w:tr>
      <w:tr w:rsidR="00290A4B" w:rsidRPr="002916B2" w14:paraId="716CFE12" w14:textId="77777777" w:rsidTr="00FC597D">
        <w:trPr>
          <w:trHeight w:val="698"/>
        </w:trPr>
        <w:tc>
          <w:tcPr>
            <w:tcW w:w="6237" w:type="dxa"/>
            <w:shd w:val="clear" w:color="auto" w:fill="auto"/>
            <w:tcMar>
              <w:top w:w="0" w:type="dxa"/>
              <w:left w:w="108" w:type="dxa"/>
              <w:bottom w:w="0" w:type="dxa"/>
              <w:right w:w="108" w:type="dxa"/>
            </w:tcMar>
            <w:vAlign w:val="center"/>
          </w:tcPr>
          <w:p w14:paraId="3B605DE8" w14:textId="39FB3BD0" w:rsidR="00290A4B" w:rsidRPr="008F6652" w:rsidRDefault="00290A4B" w:rsidP="00290A4B">
            <w:pPr>
              <w:spacing w:after="0" w:line="245" w:lineRule="auto"/>
              <w:rPr>
                <w:rFonts w:ascii="Tw Cen MT" w:hAnsi="Tw Cen MT"/>
              </w:rPr>
            </w:pPr>
            <w:r w:rsidRPr="006A53D6">
              <w:rPr>
                <w:rFonts w:ascii="Tw Cen MT" w:hAnsi="Tw Cen MT"/>
                <w:b/>
                <w:bCs/>
                <w:color w:val="538135" w:themeColor="accent6" w:themeShade="BF"/>
                <w:sz w:val="24"/>
                <w:szCs w:val="24"/>
              </w:rPr>
              <w:lastRenderedPageBreak/>
              <w:t>Azioni obbligatorie per accedere all’incentivo (livello base)</w:t>
            </w:r>
            <w:r>
              <w:rPr>
                <w:rFonts w:ascii="Tw Cen MT" w:hAnsi="Tw Cen MT"/>
                <w:b/>
                <w:bCs/>
                <w:color w:val="538135" w:themeColor="accent6" w:themeShade="BF"/>
                <w:sz w:val="24"/>
                <w:szCs w:val="24"/>
              </w:rPr>
              <w:t xml:space="preserve"> (continua</w:t>
            </w:r>
            <w:r w:rsidR="00342651">
              <w:rPr>
                <w:rFonts w:ascii="Tw Cen MT" w:hAnsi="Tw Cen MT"/>
                <w:b/>
                <w:bCs/>
                <w:color w:val="538135" w:themeColor="accent6" w:themeShade="BF"/>
                <w:sz w:val="24"/>
                <w:szCs w:val="24"/>
              </w:rPr>
              <w:t>)</w:t>
            </w:r>
          </w:p>
        </w:tc>
        <w:tc>
          <w:tcPr>
            <w:tcW w:w="2694" w:type="dxa"/>
            <w:shd w:val="clear" w:color="auto" w:fill="auto"/>
            <w:tcMar>
              <w:top w:w="0" w:type="dxa"/>
              <w:left w:w="108" w:type="dxa"/>
              <w:bottom w:w="0" w:type="dxa"/>
              <w:right w:w="108" w:type="dxa"/>
            </w:tcMar>
            <w:vAlign w:val="center"/>
          </w:tcPr>
          <w:p w14:paraId="7AFF6B2A" w14:textId="3660BA61" w:rsidR="00290A4B" w:rsidRPr="0A5D1BE1" w:rsidRDefault="00290A4B" w:rsidP="00290A4B">
            <w:pPr>
              <w:spacing w:after="0" w:line="245" w:lineRule="auto"/>
              <w:rPr>
                <w:rFonts w:ascii="Tw Cen MT" w:hAnsi="Tw Cen MT"/>
              </w:rPr>
            </w:pPr>
            <w:r w:rsidRPr="006A53D6">
              <w:rPr>
                <w:rFonts w:ascii="Tw Cen MT" w:hAnsi="Tw Cen MT"/>
                <w:b/>
                <w:bCs/>
                <w:color w:val="538135" w:themeColor="accent6" w:themeShade="BF"/>
                <w:sz w:val="24"/>
              </w:rPr>
              <w:t>Strumento di verifica di effettività</w:t>
            </w:r>
          </w:p>
        </w:tc>
        <w:tc>
          <w:tcPr>
            <w:tcW w:w="2694" w:type="dxa"/>
            <w:shd w:val="clear" w:color="auto" w:fill="auto"/>
            <w:tcMar>
              <w:top w:w="0" w:type="dxa"/>
              <w:left w:w="108" w:type="dxa"/>
              <w:bottom w:w="0" w:type="dxa"/>
              <w:right w:w="108" w:type="dxa"/>
            </w:tcMar>
            <w:vAlign w:val="center"/>
          </w:tcPr>
          <w:p w14:paraId="33BF31F4" w14:textId="37DAF53A" w:rsidR="00290A4B" w:rsidRPr="00AB12E8" w:rsidRDefault="00290A4B" w:rsidP="00290A4B">
            <w:pPr>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2268" w:type="dxa"/>
            <w:vMerge/>
            <w:tcMar>
              <w:top w:w="0" w:type="dxa"/>
              <w:left w:w="108" w:type="dxa"/>
              <w:bottom w:w="0" w:type="dxa"/>
              <w:right w:w="108" w:type="dxa"/>
            </w:tcMar>
            <w:vAlign w:val="center"/>
          </w:tcPr>
          <w:p w14:paraId="48EC35AE" w14:textId="77777777" w:rsidR="00290A4B" w:rsidRPr="00AB12E8" w:rsidRDefault="00290A4B" w:rsidP="00290A4B">
            <w:pPr>
              <w:rPr>
                <w:rFonts w:ascii="Tw Cen MT" w:hAnsi="Tw Cen MT"/>
                <w:i/>
              </w:rPr>
            </w:pPr>
          </w:p>
        </w:tc>
        <w:tc>
          <w:tcPr>
            <w:tcW w:w="992" w:type="dxa"/>
            <w:vMerge/>
            <w:tcMar>
              <w:top w:w="0" w:type="dxa"/>
              <w:left w:w="108" w:type="dxa"/>
              <w:bottom w:w="0" w:type="dxa"/>
              <w:right w:w="108" w:type="dxa"/>
            </w:tcMar>
            <w:vAlign w:val="center"/>
          </w:tcPr>
          <w:p w14:paraId="28D43E76" w14:textId="77777777" w:rsidR="00290A4B" w:rsidRPr="002916B2" w:rsidRDefault="00290A4B" w:rsidP="00290A4B">
            <w:pPr>
              <w:jc w:val="center"/>
              <w:rPr>
                <w:rFonts w:ascii="Tw Cen MT" w:hAnsi="Tw Cen MT"/>
                <w:noProof/>
                <w:sz w:val="20"/>
              </w:rPr>
            </w:pPr>
          </w:p>
        </w:tc>
      </w:tr>
      <w:tr w:rsidR="00290A4B" w:rsidRPr="002916B2" w14:paraId="67F39459" w14:textId="77777777" w:rsidTr="00FC597D">
        <w:trPr>
          <w:trHeight w:val="698"/>
        </w:trPr>
        <w:tc>
          <w:tcPr>
            <w:tcW w:w="6237" w:type="dxa"/>
            <w:shd w:val="clear" w:color="auto" w:fill="auto"/>
            <w:tcMar>
              <w:top w:w="0" w:type="dxa"/>
              <w:left w:w="108" w:type="dxa"/>
              <w:bottom w:w="0" w:type="dxa"/>
              <w:right w:w="108" w:type="dxa"/>
            </w:tcMar>
            <w:vAlign w:val="center"/>
          </w:tcPr>
          <w:p w14:paraId="45996BDC" w14:textId="77777777" w:rsidR="00290A4B" w:rsidRPr="008F6652" w:rsidRDefault="00290A4B" w:rsidP="00290A4B">
            <w:pPr>
              <w:spacing w:after="0" w:line="245" w:lineRule="auto"/>
              <w:rPr>
                <w:rFonts w:ascii="Tw Cen MT" w:hAnsi="Tw Cen MT"/>
              </w:rPr>
            </w:pPr>
            <w:r w:rsidRPr="008F6652">
              <w:rPr>
                <w:rFonts w:ascii="Tw Cen MT" w:hAnsi="Tw Cen MT"/>
              </w:rPr>
              <w:t>Conferimento stanziamenti entrate/spese dai bilanci dei Comuni all’Unione</w:t>
            </w:r>
          </w:p>
        </w:tc>
        <w:tc>
          <w:tcPr>
            <w:tcW w:w="2694" w:type="dxa"/>
            <w:shd w:val="clear" w:color="auto" w:fill="auto"/>
            <w:tcMar>
              <w:top w:w="0" w:type="dxa"/>
              <w:left w:w="108" w:type="dxa"/>
              <w:bottom w:w="0" w:type="dxa"/>
              <w:right w:w="108" w:type="dxa"/>
            </w:tcMar>
            <w:vAlign w:val="center"/>
          </w:tcPr>
          <w:p w14:paraId="29CBA9B8" w14:textId="284E2A4A" w:rsidR="00290A4B" w:rsidRPr="008F6652" w:rsidRDefault="00290A4B" w:rsidP="00290A4B">
            <w:pPr>
              <w:spacing w:after="0" w:line="245" w:lineRule="auto"/>
              <w:rPr>
                <w:rFonts w:ascii="Tw Cen MT" w:hAnsi="Tw Cen MT"/>
              </w:rPr>
            </w:pPr>
            <w:r w:rsidRPr="0A5D1BE1">
              <w:rPr>
                <w:rFonts w:ascii="Tw Cen MT" w:hAnsi="Tw Cen MT"/>
              </w:rPr>
              <w:t>Entità degli stanziamenti conferiti nel Bilancio preventivo Unione</w:t>
            </w:r>
          </w:p>
        </w:tc>
        <w:tc>
          <w:tcPr>
            <w:tcW w:w="2694" w:type="dxa"/>
            <w:shd w:val="clear" w:color="auto" w:fill="auto"/>
            <w:tcMar>
              <w:top w:w="0" w:type="dxa"/>
              <w:left w:w="108" w:type="dxa"/>
              <w:bottom w:w="0" w:type="dxa"/>
              <w:right w:w="108" w:type="dxa"/>
            </w:tcMar>
            <w:vAlign w:val="center"/>
          </w:tcPr>
          <w:p w14:paraId="5EF5D42A" w14:textId="055DBEEC" w:rsidR="00290A4B" w:rsidRPr="00AB12E8" w:rsidRDefault="00290A4B" w:rsidP="00290A4B">
            <w:pPr>
              <w:rPr>
                <w:rFonts w:ascii="Tw Cen MT" w:hAnsi="Tw Cen MT"/>
              </w:rPr>
            </w:pPr>
          </w:p>
        </w:tc>
        <w:tc>
          <w:tcPr>
            <w:tcW w:w="2268" w:type="dxa"/>
            <w:vMerge/>
            <w:tcMar>
              <w:top w:w="0" w:type="dxa"/>
              <w:left w:w="108" w:type="dxa"/>
              <w:bottom w:w="0" w:type="dxa"/>
              <w:right w:w="108" w:type="dxa"/>
            </w:tcMar>
            <w:vAlign w:val="center"/>
          </w:tcPr>
          <w:p w14:paraId="053AC6AC" w14:textId="21BCB1FE" w:rsidR="00290A4B" w:rsidRPr="00AB12E8" w:rsidRDefault="00290A4B" w:rsidP="00290A4B">
            <w:pPr>
              <w:rPr>
                <w:rFonts w:ascii="Tw Cen MT" w:hAnsi="Tw Cen MT"/>
                <w:i/>
              </w:rPr>
            </w:pPr>
          </w:p>
        </w:tc>
        <w:tc>
          <w:tcPr>
            <w:tcW w:w="992" w:type="dxa"/>
            <w:vMerge/>
            <w:tcMar>
              <w:top w:w="0" w:type="dxa"/>
              <w:left w:w="108" w:type="dxa"/>
              <w:bottom w:w="0" w:type="dxa"/>
              <w:right w:w="108" w:type="dxa"/>
            </w:tcMar>
            <w:vAlign w:val="center"/>
          </w:tcPr>
          <w:p w14:paraId="3AE46B42" w14:textId="77777777" w:rsidR="00290A4B" w:rsidRPr="002916B2" w:rsidRDefault="00290A4B" w:rsidP="00290A4B">
            <w:pPr>
              <w:jc w:val="center"/>
              <w:rPr>
                <w:rFonts w:ascii="Tw Cen MT" w:hAnsi="Tw Cen MT"/>
                <w:noProof/>
                <w:sz w:val="20"/>
              </w:rPr>
            </w:pPr>
          </w:p>
        </w:tc>
      </w:tr>
      <w:tr w:rsidR="00290A4B" w:rsidRPr="002916B2" w14:paraId="32F81611" w14:textId="77777777" w:rsidTr="00FC597D">
        <w:trPr>
          <w:trHeight w:val="454"/>
        </w:trPr>
        <w:tc>
          <w:tcPr>
            <w:tcW w:w="6237" w:type="dxa"/>
            <w:shd w:val="clear" w:color="auto" w:fill="auto"/>
            <w:tcMar>
              <w:top w:w="0" w:type="dxa"/>
              <w:left w:w="108" w:type="dxa"/>
              <w:bottom w:w="0" w:type="dxa"/>
              <w:right w:w="108" w:type="dxa"/>
            </w:tcMar>
            <w:vAlign w:val="center"/>
          </w:tcPr>
          <w:p w14:paraId="068EFE37" w14:textId="77777777" w:rsidR="00290A4B" w:rsidRPr="008F6652" w:rsidRDefault="00290A4B" w:rsidP="00290A4B">
            <w:pPr>
              <w:spacing w:after="0" w:line="245" w:lineRule="auto"/>
              <w:rPr>
                <w:rFonts w:ascii="Tw Cen MT" w:hAnsi="Tw Cen MT"/>
              </w:rPr>
            </w:pPr>
            <w:r w:rsidRPr="008F6652">
              <w:rPr>
                <w:rFonts w:ascii="Tw Cen MT" w:hAnsi="Tw Cen MT"/>
              </w:rPr>
              <w:t>Integrazione delle reti</w:t>
            </w:r>
          </w:p>
        </w:tc>
        <w:tc>
          <w:tcPr>
            <w:tcW w:w="2694" w:type="dxa"/>
            <w:shd w:val="clear" w:color="auto" w:fill="auto"/>
            <w:tcMar>
              <w:top w:w="0" w:type="dxa"/>
              <w:left w:w="108" w:type="dxa"/>
              <w:bottom w:w="0" w:type="dxa"/>
              <w:right w:w="108" w:type="dxa"/>
            </w:tcMar>
            <w:vAlign w:val="center"/>
          </w:tcPr>
          <w:p w14:paraId="6164455B" w14:textId="42DFB348" w:rsidR="00290A4B" w:rsidRPr="008F6652" w:rsidRDefault="00290A4B" w:rsidP="00290A4B">
            <w:pPr>
              <w:spacing w:after="0" w:line="245" w:lineRule="auto"/>
              <w:rPr>
                <w:rFonts w:ascii="Tw Cen MT" w:hAnsi="Tw Cen MT"/>
              </w:rPr>
            </w:pPr>
            <w:r w:rsidRPr="0A5D1BE1">
              <w:rPr>
                <w:rFonts w:ascii="Tw Cen MT" w:hAnsi="Tw Cen MT"/>
              </w:rPr>
              <w:t xml:space="preserve">Contratto di accesso ai         </w:t>
            </w:r>
          </w:p>
          <w:p w14:paraId="36BB3C54" w14:textId="752B39A6" w:rsidR="00290A4B" w:rsidRPr="008F6652" w:rsidRDefault="00290A4B" w:rsidP="00290A4B">
            <w:pPr>
              <w:spacing w:after="0" w:line="245" w:lineRule="auto"/>
              <w:rPr>
                <w:rFonts w:ascii="Tw Cen MT" w:hAnsi="Tw Cen MT"/>
              </w:rPr>
            </w:pPr>
            <w:r w:rsidRPr="0A5D1BE1">
              <w:rPr>
                <w:rFonts w:ascii="Tw Cen MT" w:hAnsi="Tw Cen MT"/>
              </w:rPr>
              <w:t>servizi di rete di Lepida</w:t>
            </w:r>
          </w:p>
        </w:tc>
        <w:tc>
          <w:tcPr>
            <w:tcW w:w="2694" w:type="dxa"/>
            <w:shd w:val="clear" w:color="auto" w:fill="auto"/>
            <w:tcMar>
              <w:top w:w="0" w:type="dxa"/>
              <w:left w:w="108" w:type="dxa"/>
              <w:bottom w:w="0" w:type="dxa"/>
              <w:right w:w="108" w:type="dxa"/>
            </w:tcMar>
            <w:vAlign w:val="center"/>
          </w:tcPr>
          <w:p w14:paraId="48E6AF6E" w14:textId="3F32D40C" w:rsidR="00290A4B" w:rsidRPr="00AB12E8" w:rsidRDefault="00290A4B" w:rsidP="00290A4B">
            <w:pPr>
              <w:rPr>
                <w:rFonts w:ascii="Tw Cen MT" w:hAnsi="Tw Cen MT"/>
              </w:rPr>
            </w:pPr>
          </w:p>
        </w:tc>
        <w:tc>
          <w:tcPr>
            <w:tcW w:w="2268" w:type="dxa"/>
            <w:vMerge/>
            <w:tcMar>
              <w:top w:w="0" w:type="dxa"/>
              <w:left w:w="108" w:type="dxa"/>
              <w:bottom w:w="0" w:type="dxa"/>
              <w:right w:w="108" w:type="dxa"/>
            </w:tcMar>
            <w:vAlign w:val="center"/>
          </w:tcPr>
          <w:p w14:paraId="48062CC5" w14:textId="77777777" w:rsidR="00290A4B" w:rsidRPr="00AB12E8" w:rsidRDefault="00290A4B" w:rsidP="00290A4B">
            <w:pPr>
              <w:rPr>
                <w:rFonts w:ascii="Tw Cen MT" w:hAnsi="Tw Cen MT"/>
                <w:i/>
              </w:rPr>
            </w:pPr>
          </w:p>
        </w:tc>
        <w:tc>
          <w:tcPr>
            <w:tcW w:w="992" w:type="dxa"/>
            <w:vMerge/>
            <w:tcMar>
              <w:top w:w="0" w:type="dxa"/>
              <w:left w:w="108" w:type="dxa"/>
              <w:bottom w:w="0" w:type="dxa"/>
              <w:right w:w="108" w:type="dxa"/>
            </w:tcMar>
            <w:vAlign w:val="center"/>
          </w:tcPr>
          <w:p w14:paraId="2FF05BA2" w14:textId="77777777" w:rsidR="00290A4B" w:rsidRPr="002916B2" w:rsidRDefault="00290A4B" w:rsidP="00290A4B">
            <w:pPr>
              <w:jc w:val="center"/>
              <w:rPr>
                <w:rFonts w:ascii="Tw Cen MT" w:hAnsi="Tw Cen MT"/>
                <w:noProof/>
                <w:sz w:val="20"/>
              </w:rPr>
            </w:pPr>
          </w:p>
        </w:tc>
      </w:tr>
      <w:tr w:rsidR="00290A4B" w:rsidRPr="002916B2" w14:paraId="611D1FE7" w14:textId="77777777" w:rsidTr="00FC597D">
        <w:trPr>
          <w:trHeight w:val="282"/>
        </w:trPr>
        <w:tc>
          <w:tcPr>
            <w:tcW w:w="6237" w:type="dxa"/>
            <w:shd w:val="clear" w:color="auto" w:fill="auto"/>
            <w:tcMar>
              <w:top w:w="0" w:type="dxa"/>
              <w:left w:w="108" w:type="dxa"/>
              <w:bottom w:w="0" w:type="dxa"/>
              <w:right w:w="108" w:type="dxa"/>
            </w:tcMar>
            <w:vAlign w:val="center"/>
          </w:tcPr>
          <w:p w14:paraId="72735733" w14:textId="77777777" w:rsidR="00290A4B" w:rsidRPr="008F6652" w:rsidRDefault="00290A4B" w:rsidP="00290A4B">
            <w:pPr>
              <w:spacing w:after="0" w:line="245" w:lineRule="auto"/>
              <w:rPr>
                <w:rFonts w:ascii="Tw Cen MT" w:hAnsi="Tw Cen MT"/>
              </w:rPr>
            </w:pPr>
            <w:r w:rsidRPr="008F6652">
              <w:rPr>
                <w:rFonts w:ascii="Tw Cen MT" w:hAnsi="Tw Cen MT"/>
              </w:rPr>
              <w:t xml:space="preserve">Unificazione di almeno 4 applicativi  </w:t>
            </w:r>
          </w:p>
        </w:tc>
        <w:tc>
          <w:tcPr>
            <w:tcW w:w="2694" w:type="dxa"/>
            <w:shd w:val="clear" w:color="auto" w:fill="auto"/>
            <w:tcMar>
              <w:top w:w="0" w:type="dxa"/>
              <w:left w:w="108" w:type="dxa"/>
              <w:bottom w:w="0" w:type="dxa"/>
              <w:right w:w="108" w:type="dxa"/>
            </w:tcMar>
            <w:vAlign w:val="center"/>
          </w:tcPr>
          <w:p w14:paraId="5B0DB256" w14:textId="477AC065" w:rsidR="00290A4B" w:rsidRPr="008F6652" w:rsidRDefault="00290A4B" w:rsidP="00290A4B">
            <w:pPr>
              <w:spacing w:after="0" w:line="245" w:lineRule="auto"/>
              <w:rPr>
                <w:rFonts w:ascii="Tw Cen MT" w:hAnsi="Tw Cen MT"/>
              </w:rPr>
            </w:pPr>
            <w:r w:rsidRPr="0A5D1BE1">
              <w:rPr>
                <w:rFonts w:ascii="Tw Cen MT" w:hAnsi="Tw Cen MT"/>
              </w:rPr>
              <w:t xml:space="preserve">Copia fatture d’acquisto/     </w:t>
            </w:r>
          </w:p>
          <w:p w14:paraId="4DE5353D" w14:textId="6C0D80E6" w:rsidR="00290A4B" w:rsidRPr="008F6652" w:rsidRDefault="00290A4B" w:rsidP="00290A4B">
            <w:pPr>
              <w:spacing w:after="0" w:line="245" w:lineRule="auto"/>
              <w:rPr>
                <w:rFonts w:ascii="Tw Cen MT" w:hAnsi="Tw Cen MT"/>
              </w:rPr>
            </w:pPr>
            <w:r w:rsidRPr="0A5D1BE1">
              <w:rPr>
                <w:rFonts w:ascii="Tw Cen MT" w:hAnsi="Tw Cen MT"/>
              </w:rPr>
              <w:t>contratto di assistenza</w:t>
            </w:r>
          </w:p>
        </w:tc>
        <w:tc>
          <w:tcPr>
            <w:tcW w:w="2694" w:type="dxa"/>
            <w:shd w:val="clear" w:color="auto" w:fill="auto"/>
            <w:tcMar>
              <w:top w:w="0" w:type="dxa"/>
              <w:left w:w="108" w:type="dxa"/>
              <w:bottom w:w="0" w:type="dxa"/>
              <w:right w:w="108" w:type="dxa"/>
            </w:tcMar>
            <w:vAlign w:val="center"/>
          </w:tcPr>
          <w:p w14:paraId="1AF15F09" w14:textId="5D331071" w:rsidR="00290A4B" w:rsidRPr="00AB12E8" w:rsidRDefault="00290A4B" w:rsidP="00290A4B">
            <w:pPr>
              <w:rPr>
                <w:rFonts w:ascii="Tw Cen MT" w:hAnsi="Tw Cen MT"/>
              </w:rPr>
            </w:pPr>
          </w:p>
        </w:tc>
        <w:tc>
          <w:tcPr>
            <w:tcW w:w="2268" w:type="dxa"/>
            <w:vMerge/>
            <w:tcMar>
              <w:top w:w="0" w:type="dxa"/>
              <w:left w:w="108" w:type="dxa"/>
              <w:bottom w:w="0" w:type="dxa"/>
              <w:right w:w="108" w:type="dxa"/>
            </w:tcMar>
            <w:vAlign w:val="center"/>
          </w:tcPr>
          <w:p w14:paraId="6D384CC9" w14:textId="77777777" w:rsidR="00290A4B" w:rsidRPr="00AB12E8" w:rsidRDefault="00290A4B" w:rsidP="00290A4B">
            <w:pPr>
              <w:rPr>
                <w:rFonts w:ascii="Tw Cen MT" w:hAnsi="Tw Cen MT"/>
                <w:i/>
              </w:rPr>
            </w:pPr>
          </w:p>
        </w:tc>
        <w:tc>
          <w:tcPr>
            <w:tcW w:w="992" w:type="dxa"/>
            <w:vMerge/>
            <w:tcMar>
              <w:top w:w="0" w:type="dxa"/>
              <w:left w:w="108" w:type="dxa"/>
              <w:bottom w:w="0" w:type="dxa"/>
              <w:right w:w="108" w:type="dxa"/>
            </w:tcMar>
            <w:vAlign w:val="center"/>
          </w:tcPr>
          <w:p w14:paraId="23E69CE1" w14:textId="77777777" w:rsidR="00290A4B" w:rsidRPr="002916B2" w:rsidRDefault="00290A4B" w:rsidP="00290A4B">
            <w:pPr>
              <w:jc w:val="center"/>
              <w:rPr>
                <w:rFonts w:ascii="Tw Cen MT" w:hAnsi="Tw Cen MT"/>
                <w:noProof/>
                <w:sz w:val="20"/>
              </w:rPr>
            </w:pPr>
          </w:p>
        </w:tc>
      </w:tr>
      <w:tr w:rsidR="00290A4B" w:rsidRPr="002916B2" w14:paraId="2F0F2812" w14:textId="77777777" w:rsidTr="00FC597D">
        <w:trPr>
          <w:trHeight w:val="510"/>
        </w:trPr>
        <w:tc>
          <w:tcPr>
            <w:tcW w:w="6237" w:type="dxa"/>
            <w:shd w:val="clear" w:color="auto" w:fill="auto"/>
            <w:tcMar>
              <w:top w:w="0" w:type="dxa"/>
              <w:left w:w="108" w:type="dxa"/>
              <w:bottom w:w="0" w:type="dxa"/>
              <w:right w:w="108" w:type="dxa"/>
            </w:tcMar>
            <w:vAlign w:val="center"/>
          </w:tcPr>
          <w:p w14:paraId="355DDBA7" w14:textId="55858420" w:rsidR="00290A4B" w:rsidRPr="008F6652" w:rsidRDefault="00290A4B" w:rsidP="00290A4B">
            <w:pPr>
              <w:spacing w:after="0" w:line="245" w:lineRule="auto"/>
              <w:rPr>
                <w:rFonts w:ascii="Tw Cen MT" w:hAnsi="Tw Cen MT"/>
              </w:rPr>
            </w:pPr>
            <w:r w:rsidRPr="006A53D6">
              <w:rPr>
                <w:rFonts w:ascii="Tw Cen MT" w:hAnsi="Tw Cen MT"/>
                <w:b/>
                <w:bCs/>
                <w:color w:val="538135" w:themeColor="accent6" w:themeShade="BF"/>
                <w:sz w:val="24"/>
                <w:szCs w:val="24"/>
              </w:rPr>
              <w:t>Azioni per il consolidamento della funzione (livello avanzato)</w:t>
            </w:r>
          </w:p>
        </w:tc>
        <w:tc>
          <w:tcPr>
            <w:tcW w:w="2694" w:type="dxa"/>
            <w:shd w:val="clear" w:color="auto" w:fill="auto"/>
            <w:tcMar>
              <w:top w:w="0" w:type="dxa"/>
              <w:left w:w="108" w:type="dxa"/>
              <w:bottom w:w="0" w:type="dxa"/>
              <w:right w:w="108" w:type="dxa"/>
            </w:tcMar>
            <w:vAlign w:val="center"/>
          </w:tcPr>
          <w:p w14:paraId="4BD76EBF" w14:textId="32B2B0A7" w:rsidR="00290A4B" w:rsidRPr="008F6652" w:rsidRDefault="00290A4B" w:rsidP="00290A4B">
            <w:pPr>
              <w:spacing w:after="0" w:line="245" w:lineRule="auto"/>
              <w:rPr>
                <w:rFonts w:ascii="Tw Cen MT" w:hAnsi="Tw Cen MT"/>
              </w:rPr>
            </w:pPr>
            <w:r w:rsidRPr="006A53D6">
              <w:rPr>
                <w:rFonts w:ascii="Tw Cen MT" w:hAnsi="Tw Cen MT"/>
                <w:b/>
                <w:bCs/>
                <w:color w:val="538135" w:themeColor="accent6" w:themeShade="BF"/>
                <w:sz w:val="24"/>
              </w:rPr>
              <w:t>Strumento di verifica di effettività</w:t>
            </w:r>
          </w:p>
        </w:tc>
        <w:tc>
          <w:tcPr>
            <w:tcW w:w="2694" w:type="dxa"/>
            <w:shd w:val="clear" w:color="auto" w:fill="auto"/>
            <w:vAlign w:val="center"/>
          </w:tcPr>
          <w:p w14:paraId="6CC05D5F" w14:textId="0C2FB3BD" w:rsidR="00290A4B" w:rsidRPr="008F6652" w:rsidRDefault="00290A4B" w:rsidP="00290A4B">
            <w:pPr>
              <w:spacing w:after="0" w:line="245" w:lineRule="auto"/>
              <w:rPr>
                <w:rFonts w:ascii="Tw Cen MT" w:hAnsi="Tw Cen MT"/>
              </w:rPr>
            </w:pPr>
            <w:r w:rsidRPr="006A53D6">
              <w:rPr>
                <w:rFonts w:ascii="Tw Cen MT" w:hAnsi="Tw Cen MT" w:cs="Times New Roman"/>
                <w:b/>
                <w:bCs/>
                <w:color w:val="538135" w:themeColor="accent6" w:themeShade="BF"/>
                <w:sz w:val="24"/>
              </w:rPr>
              <w:t>Indicazione estremi o link dell’atto</w:t>
            </w:r>
          </w:p>
        </w:tc>
        <w:tc>
          <w:tcPr>
            <w:tcW w:w="2268" w:type="dxa"/>
            <w:shd w:val="clear" w:color="auto" w:fill="auto"/>
            <w:tcMar>
              <w:top w:w="0" w:type="dxa"/>
              <w:left w:w="108" w:type="dxa"/>
              <w:bottom w:w="0" w:type="dxa"/>
              <w:right w:w="108" w:type="dxa"/>
            </w:tcMar>
            <w:vAlign w:val="center"/>
          </w:tcPr>
          <w:p w14:paraId="2ACAFF32" w14:textId="65F8FBEB" w:rsidR="00290A4B" w:rsidRPr="008F6652" w:rsidRDefault="00290A4B" w:rsidP="00290A4B">
            <w:pPr>
              <w:spacing w:after="0" w:line="245" w:lineRule="auto"/>
              <w:rPr>
                <w:rFonts w:ascii="Tw Cen MT" w:hAnsi="Tw Cen MT"/>
                <w:i/>
              </w:rPr>
            </w:pPr>
            <w:r w:rsidRPr="008F6652">
              <w:rPr>
                <w:rFonts w:ascii="Tw Cen MT" w:hAnsi="Tw Cen MT"/>
              </w:rPr>
              <w:t>Ogni azione equivale ad una % di punteggio in relazione alle difficoltà tecnico-organizzative</w:t>
            </w:r>
          </w:p>
        </w:tc>
        <w:tc>
          <w:tcPr>
            <w:tcW w:w="992" w:type="dxa"/>
            <w:vMerge/>
            <w:shd w:val="clear" w:color="auto" w:fill="auto"/>
            <w:tcMar>
              <w:top w:w="0" w:type="dxa"/>
              <w:left w:w="108" w:type="dxa"/>
              <w:bottom w:w="0" w:type="dxa"/>
              <w:right w:w="108" w:type="dxa"/>
            </w:tcMar>
            <w:vAlign w:val="center"/>
          </w:tcPr>
          <w:p w14:paraId="48ACFA67" w14:textId="77777777" w:rsidR="00290A4B" w:rsidRPr="002916B2" w:rsidRDefault="00290A4B" w:rsidP="00290A4B">
            <w:pPr>
              <w:jc w:val="center"/>
              <w:rPr>
                <w:rFonts w:ascii="Tw Cen MT" w:hAnsi="Tw Cen MT"/>
                <w:noProof/>
                <w:sz w:val="20"/>
              </w:rPr>
            </w:pPr>
          </w:p>
        </w:tc>
      </w:tr>
      <w:tr w:rsidR="00290A4B" w:rsidRPr="002916B2" w14:paraId="2B875A1C" w14:textId="77777777" w:rsidTr="000E2913">
        <w:trPr>
          <w:trHeight w:val="624"/>
        </w:trPr>
        <w:tc>
          <w:tcPr>
            <w:tcW w:w="6237" w:type="dxa"/>
            <w:shd w:val="clear" w:color="auto" w:fill="auto"/>
            <w:tcMar>
              <w:top w:w="0" w:type="dxa"/>
              <w:left w:w="108" w:type="dxa"/>
              <w:bottom w:w="0" w:type="dxa"/>
              <w:right w:w="108" w:type="dxa"/>
            </w:tcMar>
            <w:vAlign w:val="center"/>
          </w:tcPr>
          <w:p w14:paraId="73810E88" w14:textId="1F18C770" w:rsidR="00290A4B" w:rsidRPr="008F6652" w:rsidRDefault="00290A4B" w:rsidP="00290A4B">
            <w:pPr>
              <w:spacing w:after="0"/>
              <w:rPr>
                <w:rFonts w:ascii="Tw Cen MT" w:hAnsi="Tw Cen MT"/>
                <w:b/>
                <w:bCs/>
                <w:color w:val="538135" w:themeColor="accent6" w:themeShade="BF"/>
              </w:rPr>
            </w:pPr>
            <w:r w:rsidRPr="008F6652">
              <w:rPr>
                <w:rFonts w:ascii="Tw Cen MT" w:hAnsi="Tw Cen MT"/>
              </w:rPr>
              <w:t>Gestione postazioni di lavoro e supporto all’utenza per Unione e tutti i Comuni</w:t>
            </w:r>
          </w:p>
        </w:tc>
        <w:tc>
          <w:tcPr>
            <w:tcW w:w="2694" w:type="dxa"/>
            <w:shd w:val="clear" w:color="auto" w:fill="auto"/>
            <w:tcMar>
              <w:top w:w="0" w:type="dxa"/>
              <w:left w:w="108" w:type="dxa"/>
              <w:bottom w:w="0" w:type="dxa"/>
              <w:right w:w="108" w:type="dxa"/>
            </w:tcMar>
            <w:vAlign w:val="center"/>
          </w:tcPr>
          <w:p w14:paraId="39176900" w14:textId="65C55198" w:rsidR="00290A4B" w:rsidRPr="008F6652" w:rsidRDefault="00290A4B" w:rsidP="00290A4B">
            <w:pPr>
              <w:spacing w:after="0"/>
              <w:rPr>
                <w:rFonts w:ascii="Tw Cen MT" w:hAnsi="Tw Cen MT"/>
                <w:color w:val="538135" w:themeColor="accent6" w:themeShade="BF"/>
              </w:rPr>
            </w:pPr>
            <w:r w:rsidRPr="0A5D1BE1">
              <w:rPr>
                <w:rFonts w:ascii="Tw Cen MT" w:hAnsi="Tw Cen MT"/>
              </w:rPr>
              <w:t xml:space="preserve">Atti organizzativi </w:t>
            </w:r>
          </w:p>
        </w:tc>
        <w:tc>
          <w:tcPr>
            <w:tcW w:w="2694" w:type="dxa"/>
            <w:shd w:val="clear" w:color="auto" w:fill="auto"/>
            <w:tcMar>
              <w:top w:w="0" w:type="dxa"/>
              <w:left w:w="108" w:type="dxa"/>
              <w:bottom w:w="0" w:type="dxa"/>
              <w:right w:w="108" w:type="dxa"/>
            </w:tcMar>
            <w:vAlign w:val="center"/>
          </w:tcPr>
          <w:p w14:paraId="47E3284E" w14:textId="2FBE50B3"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5223E690" w14:textId="38470F6F" w:rsidR="00290A4B" w:rsidRPr="008F6652" w:rsidRDefault="00290A4B" w:rsidP="00290A4B">
            <w:pPr>
              <w:spacing w:after="0"/>
              <w:jc w:val="center"/>
              <w:rPr>
                <w:rFonts w:ascii="Tw Cen MT" w:hAnsi="Tw Cen MT"/>
              </w:rPr>
            </w:pPr>
            <w:r w:rsidRPr="008F6652">
              <w:rPr>
                <w:rFonts w:ascii="Tw Cen MT" w:hAnsi="Tw Cen MT"/>
              </w:rPr>
              <w:t>10%</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908299847"/>
              <w14:checkbox>
                <w14:checked w14:val="0"/>
                <w14:checkedState w14:val="2612" w14:font="MS Gothic"/>
                <w14:uncheckedState w14:val="2610" w14:font="MS Gothic"/>
              </w14:checkbox>
            </w:sdtPr>
            <w:sdtEndPr/>
            <w:sdtContent>
              <w:p w14:paraId="35D6B8E1" w14:textId="6A5A3139" w:rsidR="00290A4B" w:rsidRPr="00B250B1" w:rsidRDefault="00290A4B" w:rsidP="00290A4B">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5069DE2B" w14:textId="77777777" w:rsidTr="000E2913">
        <w:trPr>
          <w:trHeight w:val="624"/>
        </w:trPr>
        <w:tc>
          <w:tcPr>
            <w:tcW w:w="6237" w:type="dxa"/>
            <w:shd w:val="clear" w:color="auto" w:fill="auto"/>
            <w:tcMar>
              <w:top w:w="0" w:type="dxa"/>
              <w:left w:w="108" w:type="dxa"/>
              <w:bottom w:w="0" w:type="dxa"/>
              <w:right w:w="108" w:type="dxa"/>
            </w:tcMar>
            <w:vAlign w:val="center"/>
          </w:tcPr>
          <w:p w14:paraId="156415B3" w14:textId="633A7647" w:rsidR="00290A4B" w:rsidRPr="008F6652" w:rsidRDefault="00290A4B" w:rsidP="00290A4B">
            <w:pPr>
              <w:spacing w:after="0" w:line="245" w:lineRule="auto"/>
              <w:rPr>
                <w:rFonts w:ascii="Tw Cen MT" w:hAnsi="Tw Cen MT"/>
              </w:rPr>
            </w:pPr>
            <w:r w:rsidRPr="008F6652">
              <w:rPr>
                <w:rFonts w:ascii="Tw Cen MT" w:hAnsi="Tw Cen MT"/>
              </w:rPr>
              <w:t>Unificazione sistema voce/dati</w:t>
            </w:r>
          </w:p>
        </w:tc>
        <w:tc>
          <w:tcPr>
            <w:tcW w:w="2694" w:type="dxa"/>
            <w:shd w:val="clear" w:color="auto" w:fill="auto"/>
            <w:tcMar>
              <w:top w:w="0" w:type="dxa"/>
              <w:left w:w="108" w:type="dxa"/>
              <w:bottom w:w="0" w:type="dxa"/>
              <w:right w:w="108" w:type="dxa"/>
            </w:tcMar>
            <w:vAlign w:val="center"/>
          </w:tcPr>
          <w:p w14:paraId="3BA12375" w14:textId="778F4878" w:rsidR="00290A4B" w:rsidRPr="008F6652" w:rsidRDefault="00290A4B" w:rsidP="000E2913">
            <w:pPr>
              <w:spacing w:after="0" w:line="245" w:lineRule="auto"/>
              <w:rPr>
                <w:rFonts w:ascii="Tw Cen MT" w:hAnsi="Tw Cen MT"/>
              </w:rPr>
            </w:pPr>
            <w:r w:rsidRPr="0A5D1BE1">
              <w:rPr>
                <w:rFonts w:ascii="Tw Cen MT" w:hAnsi="Tw Cen MT"/>
              </w:rPr>
              <w:t xml:space="preserve">Copia fatture d’acquisto per interventi/addebito canone di assistenza   </w:t>
            </w:r>
          </w:p>
        </w:tc>
        <w:tc>
          <w:tcPr>
            <w:tcW w:w="2694" w:type="dxa"/>
            <w:shd w:val="clear" w:color="auto" w:fill="auto"/>
            <w:tcMar>
              <w:top w:w="0" w:type="dxa"/>
              <w:left w:w="108" w:type="dxa"/>
              <w:bottom w:w="0" w:type="dxa"/>
              <w:right w:w="108" w:type="dxa"/>
            </w:tcMar>
            <w:vAlign w:val="center"/>
          </w:tcPr>
          <w:p w14:paraId="7E31E8D3" w14:textId="4FCB1C23"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2FDA1885" w14:textId="5758C0FA" w:rsidR="00290A4B" w:rsidRPr="008F6652" w:rsidRDefault="00290A4B" w:rsidP="00290A4B">
            <w:pPr>
              <w:spacing w:after="0" w:line="245" w:lineRule="auto"/>
              <w:jc w:val="center"/>
              <w:rPr>
                <w:rFonts w:ascii="Tw Cen MT" w:hAnsi="Tw Cen MT"/>
              </w:rPr>
            </w:pPr>
            <w:r w:rsidRPr="008F6652">
              <w:rPr>
                <w:rFonts w:ascii="Tw Cen MT" w:hAnsi="Tw Cen MT"/>
              </w:rPr>
              <w:t>10%</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539244138"/>
              <w14:checkbox>
                <w14:checked w14:val="0"/>
                <w14:checkedState w14:val="2612" w14:font="MS Gothic"/>
                <w14:uncheckedState w14:val="2610" w14:font="MS Gothic"/>
              </w14:checkbox>
            </w:sdtPr>
            <w:sdtEndPr/>
            <w:sdtContent>
              <w:p w14:paraId="0452D4AF" w14:textId="203AB82F" w:rsidR="00290A4B" w:rsidRPr="00B250B1" w:rsidRDefault="00290A4B" w:rsidP="00290A4B">
                <w:pPr>
                  <w:spacing w:after="0" w:line="245" w:lineRule="auto"/>
                  <w:jc w:val="center"/>
                  <w:rPr>
                    <w:rFonts w:ascii="Tw Cen MT" w:hAnsi="Tw Cen MT"/>
                    <w:noProof/>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10A40B42" w14:textId="77777777" w:rsidTr="000E2913">
        <w:trPr>
          <w:trHeight w:val="624"/>
        </w:trPr>
        <w:tc>
          <w:tcPr>
            <w:tcW w:w="6237" w:type="dxa"/>
            <w:shd w:val="clear" w:color="auto" w:fill="auto"/>
            <w:tcMar>
              <w:top w:w="0" w:type="dxa"/>
              <w:left w:w="108" w:type="dxa"/>
              <w:bottom w:w="0" w:type="dxa"/>
              <w:right w:w="108" w:type="dxa"/>
            </w:tcMar>
            <w:vAlign w:val="center"/>
          </w:tcPr>
          <w:p w14:paraId="0298AC1B" w14:textId="54D85ACF" w:rsidR="00290A4B" w:rsidRPr="008F6652" w:rsidRDefault="00290A4B" w:rsidP="00290A4B">
            <w:pPr>
              <w:spacing w:after="0" w:line="245" w:lineRule="auto"/>
              <w:rPr>
                <w:rFonts w:ascii="Tw Cen MT" w:hAnsi="Tw Cen MT"/>
              </w:rPr>
            </w:pPr>
            <w:r w:rsidRPr="008F6652">
              <w:rPr>
                <w:rFonts w:ascii="Tw Cen MT" w:hAnsi="Tw Cen MT"/>
              </w:rPr>
              <w:t>Unificazione di almeno 8 applicativi</w:t>
            </w:r>
          </w:p>
        </w:tc>
        <w:tc>
          <w:tcPr>
            <w:tcW w:w="2694" w:type="dxa"/>
            <w:shd w:val="clear" w:color="auto" w:fill="auto"/>
            <w:tcMar>
              <w:top w:w="0" w:type="dxa"/>
              <w:left w:w="108" w:type="dxa"/>
              <w:bottom w:w="0" w:type="dxa"/>
              <w:right w:w="108" w:type="dxa"/>
            </w:tcMar>
            <w:vAlign w:val="center"/>
          </w:tcPr>
          <w:p w14:paraId="360F49AC" w14:textId="6EFC4D31" w:rsidR="00290A4B" w:rsidRPr="008F6652" w:rsidRDefault="00290A4B" w:rsidP="000E2913">
            <w:pPr>
              <w:spacing w:after="0" w:line="245" w:lineRule="auto"/>
              <w:rPr>
                <w:rFonts w:ascii="Tw Cen MT" w:hAnsi="Tw Cen MT"/>
              </w:rPr>
            </w:pPr>
            <w:r w:rsidRPr="0A5D1BE1">
              <w:rPr>
                <w:rFonts w:ascii="Tw Cen MT" w:hAnsi="Tw Cen MT"/>
              </w:rPr>
              <w:t>Copia fatture d’acquisto/ contratto di assistenza</w:t>
            </w:r>
          </w:p>
        </w:tc>
        <w:tc>
          <w:tcPr>
            <w:tcW w:w="2694" w:type="dxa"/>
            <w:shd w:val="clear" w:color="auto" w:fill="auto"/>
            <w:tcMar>
              <w:top w:w="0" w:type="dxa"/>
              <w:left w:w="108" w:type="dxa"/>
              <w:bottom w:w="0" w:type="dxa"/>
              <w:right w:w="108" w:type="dxa"/>
            </w:tcMar>
            <w:vAlign w:val="center"/>
          </w:tcPr>
          <w:p w14:paraId="42051999" w14:textId="7D864C3E"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038A185E" w14:textId="77777777" w:rsidR="00290A4B" w:rsidRPr="008F6652" w:rsidRDefault="00290A4B" w:rsidP="00290A4B">
            <w:pPr>
              <w:spacing w:after="0" w:line="245" w:lineRule="auto"/>
              <w:jc w:val="center"/>
              <w:rPr>
                <w:rFonts w:ascii="Tw Cen MT" w:hAnsi="Tw Cen MT"/>
              </w:rPr>
            </w:pPr>
            <w:r w:rsidRPr="008F6652">
              <w:rPr>
                <w:rFonts w:ascii="Tw Cen MT" w:hAnsi="Tw Cen MT"/>
              </w:rPr>
              <w:t>10%</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27354881"/>
              <w14:checkbox>
                <w14:checked w14:val="0"/>
                <w14:checkedState w14:val="2612" w14:font="MS Gothic"/>
                <w14:uncheckedState w14:val="2610" w14:font="MS Gothic"/>
              </w14:checkbox>
            </w:sdtPr>
            <w:sdtEndPr/>
            <w:sdtContent>
              <w:p w14:paraId="33ED5562" w14:textId="1B6A3B40" w:rsidR="00290A4B" w:rsidRPr="00B250B1" w:rsidRDefault="00290A4B" w:rsidP="00290A4B">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1CBC551C" w14:textId="77777777" w:rsidTr="00FC597D">
        <w:trPr>
          <w:trHeight w:val="20"/>
        </w:trPr>
        <w:tc>
          <w:tcPr>
            <w:tcW w:w="6237" w:type="dxa"/>
            <w:shd w:val="clear" w:color="auto" w:fill="auto"/>
            <w:tcMar>
              <w:top w:w="0" w:type="dxa"/>
              <w:left w:w="108" w:type="dxa"/>
              <w:bottom w:w="0" w:type="dxa"/>
              <w:right w:w="108" w:type="dxa"/>
            </w:tcMar>
            <w:vAlign w:val="center"/>
          </w:tcPr>
          <w:p w14:paraId="00509795" w14:textId="1EB2AF31" w:rsidR="00290A4B" w:rsidRPr="008F6652" w:rsidRDefault="00290A4B" w:rsidP="00290A4B">
            <w:pPr>
              <w:spacing w:before="120" w:after="120" w:line="245" w:lineRule="auto"/>
              <w:rPr>
                <w:rFonts w:ascii="Tw Cen MT" w:hAnsi="Tw Cen MT"/>
              </w:rPr>
            </w:pPr>
            <w:r w:rsidRPr="008F6652">
              <w:rPr>
                <w:rFonts w:ascii="Tw Cen MT" w:hAnsi="Tw Cen MT"/>
              </w:rPr>
              <w:t>Individuazione unico responsabile della trasformazione digitale per Unione e Comuni art 17 CAD</w:t>
            </w:r>
          </w:p>
        </w:tc>
        <w:tc>
          <w:tcPr>
            <w:tcW w:w="2694" w:type="dxa"/>
            <w:shd w:val="clear" w:color="auto" w:fill="auto"/>
            <w:tcMar>
              <w:top w:w="0" w:type="dxa"/>
              <w:left w:w="108" w:type="dxa"/>
              <w:bottom w:w="0" w:type="dxa"/>
              <w:right w:w="108" w:type="dxa"/>
            </w:tcMar>
            <w:vAlign w:val="center"/>
          </w:tcPr>
          <w:p w14:paraId="253EA4CA" w14:textId="602A556D" w:rsidR="00290A4B" w:rsidRPr="008F6652" w:rsidRDefault="00290A4B" w:rsidP="00290A4B">
            <w:pPr>
              <w:spacing w:after="0"/>
              <w:rPr>
                <w:rFonts w:ascii="Tw Cen MT" w:hAnsi="Tw Cen MT"/>
              </w:rPr>
            </w:pPr>
            <w:r w:rsidRPr="0A5D1BE1">
              <w:rPr>
                <w:rFonts w:ascii="Tw Cen MT" w:hAnsi="Tw Cen MT"/>
              </w:rPr>
              <w:t xml:space="preserve">Atti attuativi/organizzativi </w:t>
            </w:r>
          </w:p>
          <w:p w14:paraId="2ED3CFE0" w14:textId="2545B090" w:rsidR="00290A4B" w:rsidRPr="008F6652" w:rsidRDefault="00290A4B" w:rsidP="00290A4B">
            <w:pPr>
              <w:spacing w:after="0"/>
              <w:rPr>
                <w:rFonts w:ascii="Tw Cen MT" w:hAnsi="Tw Cen MT"/>
              </w:rPr>
            </w:pPr>
            <w:r w:rsidRPr="0A5D1BE1">
              <w:rPr>
                <w:rFonts w:ascii="Tw Cen MT" w:hAnsi="Tw Cen MT"/>
              </w:rPr>
              <w:t>Atto nomina responsabile</w:t>
            </w:r>
          </w:p>
        </w:tc>
        <w:tc>
          <w:tcPr>
            <w:tcW w:w="2694" w:type="dxa"/>
            <w:shd w:val="clear" w:color="auto" w:fill="auto"/>
            <w:tcMar>
              <w:top w:w="0" w:type="dxa"/>
              <w:left w:w="108" w:type="dxa"/>
              <w:bottom w:w="0" w:type="dxa"/>
              <w:right w:w="108" w:type="dxa"/>
            </w:tcMar>
            <w:vAlign w:val="center"/>
          </w:tcPr>
          <w:p w14:paraId="5BE0CB15" w14:textId="3A313B78"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0EDA8651" w14:textId="5BF056A4" w:rsidR="00290A4B" w:rsidRPr="008F6652" w:rsidRDefault="00290A4B" w:rsidP="00290A4B">
            <w:pPr>
              <w:spacing w:after="0"/>
              <w:jc w:val="center"/>
              <w:rPr>
                <w:rFonts w:ascii="Tw Cen MT" w:hAnsi="Tw Cen MT"/>
              </w:rPr>
            </w:pPr>
            <w:r w:rsidRPr="008F6652">
              <w:rPr>
                <w:rFonts w:ascii="Tw Cen MT" w:hAnsi="Tw Cen MT"/>
              </w:rPr>
              <w:t>5%</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287515649"/>
              <w14:checkbox>
                <w14:checked w14:val="0"/>
                <w14:checkedState w14:val="2612" w14:font="MS Gothic"/>
                <w14:uncheckedState w14:val="2610" w14:font="MS Gothic"/>
              </w14:checkbox>
            </w:sdtPr>
            <w:sdtEndPr/>
            <w:sdtContent>
              <w:p w14:paraId="792E094A" w14:textId="52CFC1F2" w:rsidR="00290A4B" w:rsidRPr="00B250B1" w:rsidRDefault="00290A4B" w:rsidP="00290A4B">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49897B2D" w14:textId="77777777" w:rsidTr="00FC597D">
        <w:trPr>
          <w:trHeight w:val="20"/>
        </w:trPr>
        <w:tc>
          <w:tcPr>
            <w:tcW w:w="6237" w:type="dxa"/>
            <w:shd w:val="clear" w:color="auto" w:fill="auto"/>
            <w:tcMar>
              <w:top w:w="0" w:type="dxa"/>
              <w:left w:w="108" w:type="dxa"/>
              <w:bottom w:w="0" w:type="dxa"/>
              <w:right w:w="108" w:type="dxa"/>
            </w:tcMar>
            <w:vAlign w:val="center"/>
          </w:tcPr>
          <w:p w14:paraId="0019C527" w14:textId="0529F2C0" w:rsidR="00290A4B" w:rsidRPr="008F6652" w:rsidRDefault="00290A4B" w:rsidP="00290A4B">
            <w:pPr>
              <w:spacing w:after="0"/>
              <w:rPr>
                <w:rFonts w:ascii="Tw Cen MT" w:hAnsi="Tw Cen MT"/>
              </w:rPr>
            </w:pPr>
            <w:r w:rsidRPr="008F6652">
              <w:rPr>
                <w:rFonts w:ascii="Tw Cen MT" w:hAnsi="Tw Cen MT"/>
              </w:rPr>
              <w:t>Unico DPO Unione e Comuni</w:t>
            </w:r>
          </w:p>
        </w:tc>
        <w:tc>
          <w:tcPr>
            <w:tcW w:w="2694" w:type="dxa"/>
            <w:shd w:val="clear" w:color="auto" w:fill="auto"/>
            <w:tcMar>
              <w:top w:w="0" w:type="dxa"/>
              <w:left w:w="108" w:type="dxa"/>
              <w:bottom w:w="0" w:type="dxa"/>
              <w:right w:w="108" w:type="dxa"/>
            </w:tcMar>
            <w:vAlign w:val="center"/>
          </w:tcPr>
          <w:p w14:paraId="77AD228F" w14:textId="584247AE" w:rsidR="00290A4B" w:rsidRPr="008F6652" w:rsidRDefault="00290A4B" w:rsidP="00290A4B">
            <w:pPr>
              <w:spacing w:after="0"/>
              <w:rPr>
                <w:rFonts w:ascii="Tw Cen MT" w:hAnsi="Tw Cen MT"/>
              </w:rPr>
            </w:pPr>
            <w:r w:rsidRPr="0A5D1BE1">
              <w:rPr>
                <w:rFonts w:ascii="Tw Cen MT" w:hAnsi="Tw Cen MT"/>
              </w:rPr>
              <w:t xml:space="preserve">Atto di nomina </w:t>
            </w:r>
          </w:p>
        </w:tc>
        <w:tc>
          <w:tcPr>
            <w:tcW w:w="2694" w:type="dxa"/>
            <w:shd w:val="clear" w:color="auto" w:fill="auto"/>
            <w:tcMar>
              <w:top w:w="0" w:type="dxa"/>
              <w:left w:w="108" w:type="dxa"/>
              <w:bottom w:w="0" w:type="dxa"/>
              <w:right w:w="108" w:type="dxa"/>
            </w:tcMar>
            <w:vAlign w:val="center"/>
          </w:tcPr>
          <w:p w14:paraId="4656D566" w14:textId="1CCC9C5F"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4813CD66" w14:textId="74F1D1B5" w:rsidR="00290A4B" w:rsidRPr="008F6652" w:rsidRDefault="00290A4B" w:rsidP="00290A4B">
            <w:pPr>
              <w:spacing w:after="0"/>
              <w:jc w:val="center"/>
              <w:rPr>
                <w:rFonts w:ascii="Tw Cen MT" w:hAnsi="Tw Cen MT"/>
              </w:rPr>
            </w:pPr>
            <w:r w:rsidRPr="008F6652">
              <w:rPr>
                <w:rFonts w:ascii="Tw Cen MT" w:hAnsi="Tw Cen MT"/>
              </w:rPr>
              <w:t>5%</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274666438"/>
              <w14:checkbox>
                <w14:checked w14:val="0"/>
                <w14:checkedState w14:val="2612" w14:font="MS Gothic"/>
                <w14:uncheckedState w14:val="2610" w14:font="MS Gothic"/>
              </w14:checkbox>
            </w:sdtPr>
            <w:sdtEndPr/>
            <w:sdtContent>
              <w:p w14:paraId="724D15A5" w14:textId="3B66FDD0" w:rsidR="00290A4B" w:rsidRPr="00B250B1" w:rsidRDefault="00290A4B" w:rsidP="00290A4B">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32F2467D" w14:textId="77777777" w:rsidTr="00FC597D">
        <w:trPr>
          <w:trHeight w:val="20"/>
        </w:trPr>
        <w:tc>
          <w:tcPr>
            <w:tcW w:w="6237" w:type="dxa"/>
            <w:shd w:val="clear" w:color="auto" w:fill="auto"/>
            <w:tcMar>
              <w:top w:w="0" w:type="dxa"/>
              <w:left w:w="108" w:type="dxa"/>
              <w:bottom w:w="0" w:type="dxa"/>
              <w:right w:w="108" w:type="dxa"/>
            </w:tcMar>
            <w:vAlign w:val="center"/>
          </w:tcPr>
          <w:p w14:paraId="3A473C8C" w14:textId="4F6ED415" w:rsidR="00290A4B" w:rsidRPr="008F6652" w:rsidRDefault="00290A4B" w:rsidP="00290A4B">
            <w:pPr>
              <w:spacing w:after="0"/>
              <w:rPr>
                <w:rFonts w:ascii="Tw Cen MT" w:hAnsi="Tw Cen MT"/>
              </w:rPr>
            </w:pPr>
            <w:r w:rsidRPr="008F6652">
              <w:rPr>
                <w:rFonts w:ascii="Tw Cen MT" w:hAnsi="Tw Cen MT"/>
              </w:rPr>
              <w:t>Autenticazione unitaria alla rete</w:t>
            </w:r>
          </w:p>
        </w:tc>
        <w:tc>
          <w:tcPr>
            <w:tcW w:w="2694" w:type="dxa"/>
            <w:shd w:val="clear" w:color="auto" w:fill="auto"/>
            <w:tcMar>
              <w:top w:w="0" w:type="dxa"/>
              <w:left w:w="108" w:type="dxa"/>
              <w:bottom w:w="0" w:type="dxa"/>
              <w:right w:w="108" w:type="dxa"/>
            </w:tcMar>
            <w:vAlign w:val="center"/>
          </w:tcPr>
          <w:p w14:paraId="59EAA079" w14:textId="3A61F388" w:rsidR="00290A4B" w:rsidRPr="008F6652" w:rsidRDefault="00290A4B" w:rsidP="00290A4B">
            <w:pPr>
              <w:spacing w:after="0"/>
              <w:rPr>
                <w:rFonts w:ascii="Tw Cen MT" w:hAnsi="Tw Cen MT"/>
              </w:rPr>
            </w:pPr>
            <w:r w:rsidRPr="0A5D1BE1">
              <w:rPr>
                <w:rFonts w:ascii="Tw Cen MT" w:hAnsi="Tw Cen MT"/>
              </w:rPr>
              <w:t xml:space="preserve">Presenza LDAP unitario </w:t>
            </w:r>
          </w:p>
        </w:tc>
        <w:tc>
          <w:tcPr>
            <w:tcW w:w="2694" w:type="dxa"/>
            <w:shd w:val="clear" w:color="auto" w:fill="auto"/>
            <w:tcMar>
              <w:top w:w="0" w:type="dxa"/>
              <w:left w:w="108" w:type="dxa"/>
              <w:bottom w:w="0" w:type="dxa"/>
              <w:right w:w="108" w:type="dxa"/>
            </w:tcMar>
            <w:vAlign w:val="center"/>
          </w:tcPr>
          <w:p w14:paraId="2D2546D8" w14:textId="1E60C2E6"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191B2517" w14:textId="36749A26" w:rsidR="00290A4B" w:rsidRPr="008F6652" w:rsidRDefault="00290A4B" w:rsidP="00290A4B">
            <w:pPr>
              <w:spacing w:after="0"/>
              <w:jc w:val="center"/>
              <w:rPr>
                <w:rFonts w:ascii="Tw Cen MT" w:hAnsi="Tw Cen MT"/>
              </w:rPr>
            </w:pPr>
            <w:r w:rsidRPr="008F6652">
              <w:rPr>
                <w:rFonts w:ascii="Tw Cen MT" w:hAnsi="Tw Cen MT"/>
              </w:rPr>
              <w:t>5%</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930482493"/>
              <w14:checkbox>
                <w14:checked w14:val="0"/>
                <w14:checkedState w14:val="2612" w14:font="MS Gothic"/>
                <w14:uncheckedState w14:val="2610" w14:font="MS Gothic"/>
              </w14:checkbox>
            </w:sdtPr>
            <w:sdtEndPr/>
            <w:sdtContent>
              <w:p w14:paraId="1A5D478C" w14:textId="5E1CFBB3" w:rsidR="00290A4B" w:rsidRPr="00B250B1" w:rsidRDefault="00290A4B" w:rsidP="00290A4B">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34552B9B" w14:textId="77777777" w:rsidTr="00FC597D">
        <w:trPr>
          <w:trHeight w:val="340"/>
        </w:trPr>
        <w:tc>
          <w:tcPr>
            <w:tcW w:w="6237" w:type="dxa"/>
            <w:shd w:val="clear" w:color="auto" w:fill="auto"/>
            <w:tcMar>
              <w:top w:w="0" w:type="dxa"/>
              <w:left w:w="108" w:type="dxa"/>
              <w:bottom w:w="0" w:type="dxa"/>
              <w:right w:w="108" w:type="dxa"/>
            </w:tcMar>
            <w:vAlign w:val="center"/>
          </w:tcPr>
          <w:p w14:paraId="1386FFBB" w14:textId="6680A2DC" w:rsidR="00290A4B" w:rsidRPr="008F6652" w:rsidRDefault="00290A4B" w:rsidP="00290A4B">
            <w:pPr>
              <w:spacing w:after="0" w:line="245" w:lineRule="auto"/>
              <w:rPr>
                <w:rFonts w:ascii="Tw Cen MT" w:hAnsi="Tw Cen MT"/>
              </w:rPr>
            </w:pPr>
            <w:r w:rsidRPr="008F6652">
              <w:rPr>
                <w:rFonts w:ascii="Tw Cen MT" w:hAnsi="Tw Cen MT"/>
              </w:rPr>
              <w:t>Pubblicazione in formato open data</w:t>
            </w:r>
          </w:p>
        </w:tc>
        <w:tc>
          <w:tcPr>
            <w:tcW w:w="2694" w:type="dxa"/>
            <w:shd w:val="clear" w:color="auto" w:fill="auto"/>
            <w:tcMar>
              <w:top w:w="0" w:type="dxa"/>
              <w:left w:w="108" w:type="dxa"/>
              <w:bottom w:w="0" w:type="dxa"/>
              <w:right w:w="108" w:type="dxa"/>
            </w:tcMar>
            <w:vAlign w:val="center"/>
          </w:tcPr>
          <w:p w14:paraId="3D0D6600" w14:textId="5AC87BCD" w:rsidR="00290A4B" w:rsidRPr="008F6652" w:rsidRDefault="00290A4B" w:rsidP="00290A4B">
            <w:pPr>
              <w:spacing w:after="0" w:line="245" w:lineRule="auto"/>
              <w:rPr>
                <w:rFonts w:ascii="Tw Cen MT" w:hAnsi="Tw Cen MT"/>
              </w:rPr>
            </w:pPr>
            <w:r w:rsidRPr="0A5D1BE1">
              <w:rPr>
                <w:rFonts w:ascii="Tw Cen MT" w:hAnsi="Tw Cen MT"/>
              </w:rPr>
              <w:t xml:space="preserve">Link per scarico dei dati </w:t>
            </w:r>
          </w:p>
        </w:tc>
        <w:tc>
          <w:tcPr>
            <w:tcW w:w="2694" w:type="dxa"/>
            <w:shd w:val="clear" w:color="auto" w:fill="auto"/>
            <w:tcMar>
              <w:top w:w="0" w:type="dxa"/>
              <w:left w:w="108" w:type="dxa"/>
              <w:bottom w:w="0" w:type="dxa"/>
              <w:right w:w="108" w:type="dxa"/>
            </w:tcMar>
            <w:vAlign w:val="center"/>
          </w:tcPr>
          <w:p w14:paraId="1F8D1FD1" w14:textId="787A8B85" w:rsidR="00290A4B" w:rsidRDefault="00290A4B" w:rsidP="00290A4B">
            <w:pPr>
              <w:rPr>
                <w:rFonts w:ascii="Tw Cen MT" w:hAnsi="Tw Cen MT"/>
              </w:rPr>
            </w:pPr>
          </w:p>
        </w:tc>
        <w:tc>
          <w:tcPr>
            <w:tcW w:w="2268" w:type="dxa"/>
            <w:shd w:val="clear" w:color="auto" w:fill="auto"/>
            <w:tcMar>
              <w:top w:w="0" w:type="dxa"/>
              <w:left w:w="108" w:type="dxa"/>
              <w:bottom w:w="0" w:type="dxa"/>
              <w:right w:w="108" w:type="dxa"/>
            </w:tcMar>
            <w:vAlign w:val="center"/>
          </w:tcPr>
          <w:p w14:paraId="460EE943" w14:textId="77777777" w:rsidR="00290A4B" w:rsidRPr="008F6652" w:rsidRDefault="00290A4B" w:rsidP="00290A4B">
            <w:pPr>
              <w:spacing w:after="0" w:line="245" w:lineRule="auto"/>
              <w:jc w:val="center"/>
              <w:rPr>
                <w:rFonts w:ascii="Tw Cen MT" w:hAnsi="Tw Cen MT"/>
              </w:rPr>
            </w:pPr>
            <w:r w:rsidRPr="008F6652">
              <w:rPr>
                <w:rFonts w:ascii="Tw Cen MT" w:hAnsi="Tw Cen MT"/>
              </w:rPr>
              <w:t>5%</w:t>
            </w:r>
          </w:p>
        </w:tc>
        <w:tc>
          <w:tcPr>
            <w:tcW w:w="992" w:type="dxa"/>
            <w:shd w:val="clear" w:color="auto" w:fill="auto"/>
            <w:tcMar>
              <w:top w:w="0" w:type="dxa"/>
              <w:left w:w="108" w:type="dxa"/>
              <w:bottom w:w="0" w:type="dxa"/>
              <w:right w:w="108" w:type="dxa"/>
            </w:tcMar>
            <w:vAlign w:val="center"/>
          </w:tcPr>
          <w:sdt>
            <w:sdtPr>
              <w:rPr>
                <w:rFonts w:ascii="Tw Cen MT" w:hAnsi="Tw Cen MT" w:cs="Times New Roman"/>
                <w:color w:val="70AD47" w:themeColor="accent6"/>
                <w:sz w:val="36"/>
                <w:szCs w:val="20"/>
              </w:rPr>
              <w:id w:val="141543410"/>
              <w14:checkbox>
                <w14:checked w14:val="0"/>
                <w14:checkedState w14:val="2612" w14:font="MS Gothic"/>
                <w14:uncheckedState w14:val="2610" w14:font="MS Gothic"/>
              </w14:checkbox>
            </w:sdtPr>
            <w:sdtEndPr/>
            <w:sdtContent>
              <w:p w14:paraId="2110245E" w14:textId="3F631215" w:rsidR="00290A4B" w:rsidRPr="00B250B1" w:rsidRDefault="00290A4B" w:rsidP="00290A4B">
                <w:pPr>
                  <w:spacing w:after="0" w:line="245" w:lineRule="auto"/>
                  <w:jc w:val="center"/>
                  <w:rPr>
                    <w:rFonts w:ascii="Tw Cen MT" w:hAnsi="Tw Cen MT"/>
                    <w:sz w:val="20"/>
                  </w:rPr>
                </w:pPr>
                <w:r w:rsidRPr="002916B2">
                  <w:rPr>
                    <w:rFonts w:ascii="Segoe UI Symbol" w:eastAsia="MS Gothic" w:hAnsi="Segoe UI Symbol" w:cs="Segoe UI Symbol"/>
                    <w:color w:val="70AD47" w:themeColor="accent6"/>
                    <w:sz w:val="36"/>
                    <w:szCs w:val="20"/>
                  </w:rPr>
                  <w:t>☐</w:t>
                </w:r>
              </w:p>
            </w:sdtContent>
          </w:sdt>
        </w:tc>
      </w:tr>
      <w:tr w:rsidR="00290A4B" w:rsidRPr="002916B2" w14:paraId="3D82EA01" w14:textId="77777777" w:rsidTr="00FC597D">
        <w:tc>
          <w:tcPr>
            <w:tcW w:w="6237" w:type="dxa"/>
            <w:shd w:val="clear" w:color="auto" w:fill="auto"/>
            <w:tcMar>
              <w:top w:w="0" w:type="dxa"/>
              <w:left w:w="108" w:type="dxa"/>
              <w:bottom w:w="0" w:type="dxa"/>
              <w:right w:w="108" w:type="dxa"/>
            </w:tcMar>
            <w:vAlign w:val="center"/>
          </w:tcPr>
          <w:p w14:paraId="02AC08CD" w14:textId="77777777" w:rsidR="00290A4B" w:rsidRPr="008F6652" w:rsidRDefault="00290A4B" w:rsidP="00290A4B">
            <w:pPr>
              <w:pStyle w:val="Paragrafoelenco"/>
              <w:spacing w:after="0" w:line="245" w:lineRule="auto"/>
              <w:ind w:left="426"/>
              <w:rPr>
                <w:rFonts w:ascii="Tw Cen MT" w:hAnsi="Tw Cen MT"/>
              </w:rPr>
            </w:pPr>
          </w:p>
        </w:tc>
        <w:tc>
          <w:tcPr>
            <w:tcW w:w="5388" w:type="dxa"/>
            <w:gridSpan w:val="2"/>
            <w:shd w:val="clear" w:color="auto" w:fill="auto"/>
            <w:tcMar>
              <w:top w:w="0" w:type="dxa"/>
              <w:left w:w="108" w:type="dxa"/>
              <w:bottom w:w="0" w:type="dxa"/>
              <w:right w:w="108" w:type="dxa"/>
            </w:tcMar>
            <w:vAlign w:val="center"/>
          </w:tcPr>
          <w:p w14:paraId="1CDA5DB1" w14:textId="77777777" w:rsidR="00290A4B" w:rsidRPr="008F6652" w:rsidRDefault="00290A4B" w:rsidP="00290A4B">
            <w:pPr>
              <w:pStyle w:val="Paragrafoelenco"/>
              <w:spacing w:after="0" w:line="245" w:lineRule="auto"/>
              <w:ind w:left="556"/>
              <w:rPr>
                <w:rFonts w:ascii="Tw Cen MT" w:hAnsi="Tw Cen MT"/>
              </w:rPr>
            </w:pPr>
          </w:p>
        </w:tc>
        <w:tc>
          <w:tcPr>
            <w:tcW w:w="2268" w:type="dxa"/>
            <w:shd w:val="clear" w:color="auto" w:fill="auto"/>
            <w:tcMar>
              <w:top w:w="0" w:type="dxa"/>
              <w:left w:w="108" w:type="dxa"/>
              <w:bottom w:w="0" w:type="dxa"/>
              <w:right w:w="108" w:type="dxa"/>
            </w:tcMar>
            <w:vAlign w:val="center"/>
          </w:tcPr>
          <w:p w14:paraId="00491225" w14:textId="7E9703E2" w:rsidR="00290A4B" w:rsidRPr="008F6652" w:rsidRDefault="00755D0C" w:rsidP="00290A4B">
            <w:pPr>
              <w:spacing w:after="0" w:line="245" w:lineRule="auto"/>
              <w:jc w:val="center"/>
              <w:rPr>
                <w:rFonts w:ascii="Tw Cen MT" w:hAnsi="Tw Cen MT"/>
              </w:rPr>
            </w:pPr>
            <w:r>
              <w:rPr>
                <w:rFonts w:ascii="Tw Cen MT" w:hAnsi="Tw Cen MT"/>
              </w:rPr>
              <w:t>Totale</w:t>
            </w:r>
            <w:r w:rsidR="00290A4B" w:rsidRPr="008F6652">
              <w:rPr>
                <w:rFonts w:ascii="Tw Cen MT" w:hAnsi="Tw Cen MT"/>
              </w:rPr>
              <w:t xml:space="preserve">100% punteggio </w:t>
            </w:r>
          </w:p>
        </w:tc>
        <w:tc>
          <w:tcPr>
            <w:tcW w:w="992" w:type="dxa"/>
            <w:shd w:val="clear" w:color="auto" w:fill="auto"/>
            <w:tcMar>
              <w:top w:w="0" w:type="dxa"/>
              <w:left w:w="108" w:type="dxa"/>
              <w:bottom w:w="0" w:type="dxa"/>
              <w:right w:w="108" w:type="dxa"/>
            </w:tcMar>
          </w:tcPr>
          <w:p w14:paraId="0E49BA76" w14:textId="77777777" w:rsidR="00290A4B" w:rsidRPr="002916B2" w:rsidRDefault="00290A4B" w:rsidP="00290A4B">
            <w:pPr>
              <w:rPr>
                <w:rFonts w:ascii="Tw Cen MT" w:hAnsi="Tw Cen MT"/>
                <w:sz w:val="20"/>
              </w:rPr>
            </w:pPr>
          </w:p>
        </w:tc>
      </w:tr>
    </w:tbl>
    <w:p w14:paraId="2F440DD7" w14:textId="7A42E683" w:rsidR="00A3144C" w:rsidRPr="002916B2" w:rsidRDefault="00A3144C" w:rsidP="00C61043">
      <w:pPr>
        <w:rPr>
          <w:rFonts w:ascii="Tw Cen MT" w:hAnsi="Tw Cen MT"/>
        </w:rPr>
      </w:pPr>
    </w:p>
    <w:sectPr w:rsidR="00A3144C" w:rsidRPr="002916B2" w:rsidSect="00A3144C">
      <w:headerReference w:type="even" r:id="rId24"/>
      <w:headerReference w:type="default" r:id="rId25"/>
      <w:footerReference w:type="even" r:id="rId26"/>
      <w:footerReference w:type="default" r:id="rId27"/>
      <w:footerReference w:type="first" r:id="rId2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F90C" w14:textId="77777777" w:rsidR="005903D2" w:rsidRDefault="005903D2" w:rsidP="00A3144C">
      <w:pPr>
        <w:spacing w:after="0" w:line="240" w:lineRule="auto"/>
      </w:pPr>
      <w:r>
        <w:separator/>
      </w:r>
    </w:p>
  </w:endnote>
  <w:endnote w:type="continuationSeparator" w:id="0">
    <w:p w14:paraId="439ABD71" w14:textId="77777777" w:rsidR="005903D2" w:rsidRDefault="005903D2" w:rsidP="00A3144C">
      <w:pPr>
        <w:spacing w:after="0" w:line="240" w:lineRule="auto"/>
      </w:pPr>
      <w:r>
        <w:continuationSeparator/>
      </w:r>
    </w:p>
  </w:endnote>
  <w:endnote w:type="continuationNotice" w:id="1">
    <w:p w14:paraId="331767C3" w14:textId="77777777" w:rsidR="005903D2" w:rsidRDefault="00590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97C" w14:textId="77777777" w:rsidR="00E65815" w:rsidRDefault="00E65815">
    <w:pPr>
      <w:spacing w:after="0"/>
      <w:ind w:right="4993"/>
      <w:jc w:val="right"/>
    </w:pPr>
    <w:r>
      <w:rPr>
        <w:rFonts w:ascii="Verdana" w:eastAsia="Verdana" w:hAnsi="Verdana" w:cs="Verdana"/>
        <w:sz w:val="32"/>
      </w:rPr>
      <w:fldChar w:fldCharType="begin"/>
    </w:r>
    <w:r>
      <w:rPr>
        <w:rFonts w:ascii="Verdana" w:eastAsia="Verdana" w:hAnsi="Verdana" w:cs="Verdana"/>
        <w:sz w:val="32"/>
      </w:rPr>
      <w:instrText xml:space="preserve"> PAGE </w:instrText>
    </w:r>
    <w:r>
      <w:rPr>
        <w:rFonts w:ascii="Verdana" w:eastAsia="Verdana" w:hAnsi="Verdana" w:cs="Verdana"/>
        <w:sz w:val="32"/>
      </w:rPr>
      <w:fldChar w:fldCharType="separate"/>
    </w:r>
    <w:r>
      <w:rPr>
        <w:rFonts w:ascii="Verdana" w:eastAsia="Verdana" w:hAnsi="Verdana" w:cs="Verdana"/>
        <w:sz w:val="32"/>
      </w:rPr>
      <w:t>2</w:t>
    </w:r>
    <w:r>
      <w:rPr>
        <w:rFonts w:ascii="Verdana" w:eastAsia="Verdana" w:hAnsi="Verdana" w:cs="Verdana"/>
        <w:sz w:val="32"/>
      </w:rPr>
      <w:fldChar w:fldCharType="end"/>
    </w:r>
    <w:r>
      <w:rPr>
        <w:rFonts w:ascii="Verdana" w:eastAsia="Verdana" w:hAnsi="Verdana" w:cs="Verdana"/>
        <w:sz w:val="32"/>
      </w:rPr>
      <w:t xml:space="preserve"> </w:t>
    </w:r>
  </w:p>
  <w:p w14:paraId="61150F21" w14:textId="77777777" w:rsidR="00E65815" w:rsidRDefault="00E65815">
    <w:pPr>
      <w:spacing w:after="0"/>
      <w:ind w:left="413"/>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752339"/>
      <w:docPartObj>
        <w:docPartGallery w:val="Page Numbers (Bottom of Page)"/>
        <w:docPartUnique/>
      </w:docPartObj>
    </w:sdtPr>
    <w:sdtEndPr/>
    <w:sdtContent>
      <w:p w14:paraId="061BF794" w14:textId="5C1C235A" w:rsidR="00E65815" w:rsidRDefault="00E65815">
        <w:pPr>
          <w:pStyle w:val="Pidipagina"/>
          <w:jc w:val="center"/>
        </w:pPr>
        <w:r>
          <w:fldChar w:fldCharType="begin"/>
        </w:r>
        <w:r>
          <w:instrText>PAGE   \* MERGEFORMAT</w:instrText>
        </w:r>
        <w:r>
          <w:fldChar w:fldCharType="separate"/>
        </w:r>
        <w:r>
          <w:t>2</w:t>
        </w:r>
        <w:r>
          <w:fldChar w:fldCharType="end"/>
        </w:r>
      </w:p>
    </w:sdtContent>
  </w:sdt>
  <w:p w14:paraId="66267EDE" w14:textId="38D2B2A3" w:rsidR="00E65815" w:rsidRDefault="00E65815">
    <w:pPr>
      <w:spacing w:after="0"/>
      <w:ind w:left="4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7D12" w14:textId="77777777" w:rsidR="00E65815" w:rsidRDefault="00E65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DF6A" w14:textId="77777777" w:rsidR="005903D2" w:rsidRDefault="005903D2" w:rsidP="00A3144C">
      <w:pPr>
        <w:spacing w:after="0" w:line="240" w:lineRule="auto"/>
      </w:pPr>
      <w:r>
        <w:separator/>
      </w:r>
    </w:p>
  </w:footnote>
  <w:footnote w:type="continuationSeparator" w:id="0">
    <w:p w14:paraId="07A016F6" w14:textId="77777777" w:rsidR="005903D2" w:rsidRDefault="005903D2" w:rsidP="00A3144C">
      <w:pPr>
        <w:spacing w:after="0" w:line="240" w:lineRule="auto"/>
      </w:pPr>
      <w:r>
        <w:continuationSeparator/>
      </w:r>
    </w:p>
  </w:footnote>
  <w:footnote w:type="continuationNotice" w:id="1">
    <w:p w14:paraId="706F0FC4" w14:textId="77777777" w:rsidR="005903D2" w:rsidRDefault="005903D2">
      <w:pPr>
        <w:spacing w:after="0" w:line="240" w:lineRule="auto"/>
      </w:pPr>
    </w:p>
  </w:footnote>
  <w:footnote w:id="2">
    <w:p w14:paraId="475AC508" w14:textId="632EE118" w:rsidR="009121C8" w:rsidRDefault="009121C8">
      <w:pPr>
        <w:pStyle w:val="Testonotaapidipagina"/>
      </w:pPr>
      <w:r>
        <w:rPr>
          <w:rStyle w:val="Rimandonotaapidipagina"/>
        </w:rPr>
        <w:footnoteRef/>
      </w:r>
      <w:r>
        <w:t xml:space="preserve"> </w:t>
      </w:r>
      <w:r w:rsidRPr="006D38CB">
        <w:rPr>
          <w:rFonts w:ascii="Tw Cen MT" w:eastAsia="Tw Cen MT" w:hAnsi="Tw Cen MT" w:cs="Tw Cen MT"/>
          <w:color w:val="auto"/>
        </w:rPr>
        <w:t xml:space="preserve">Entro il </w:t>
      </w:r>
      <w:r w:rsidR="00330D35">
        <w:rPr>
          <w:rFonts w:ascii="Tw Cen MT" w:eastAsia="Tw Cen MT" w:hAnsi="Tw Cen MT" w:cs="Tw Cen MT"/>
          <w:color w:val="auto"/>
        </w:rPr>
        <w:t>triennio</w:t>
      </w:r>
      <w:r w:rsidRPr="006D38CB">
        <w:rPr>
          <w:rFonts w:ascii="Tw Cen MT" w:eastAsia="Tw Cen MT" w:hAnsi="Tw Cen MT" w:cs="Tw Cen MT"/>
          <w:color w:val="auto"/>
        </w:rPr>
        <w:t xml:space="preserve"> devono essere attivate tutte le 5 attività del livello base</w:t>
      </w:r>
    </w:p>
  </w:footnote>
  <w:footnote w:id="3">
    <w:p w14:paraId="4952DED9" w14:textId="0741BBA6" w:rsidR="00342651" w:rsidRPr="00850E1B" w:rsidRDefault="00342651" w:rsidP="00BB5C48">
      <w:pPr>
        <w:spacing w:after="0" w:line="360" w:lineRule="auto"/>
        <w:jc w:val="both"/>
        <w:rPr>
          <w:rFonts w:ascii="Tw Cen MT" w:hAnsi="Tw Cen MT" w:cs="Times New Roman"/>
          <w:color w:val="auto"/>
        </w:rPr>
      </w:pPr>
      <w:r>
        <w:rPr>
          <w:rStyle w:val="Rimandonotaapidipagina"/>
        </w:rPr>
        <w:footnoteRef/>
      </w:r>
      <w:r>
        <w:t xml:space="preserve"> </w:t>
      </w:r>
      <w:r w:rsidRPr="00850E1B">
        <w:rPr>
          <w:rFonts w:ascii="Tw Cen MT" w:hAnsi="Tw Cen MT" w:cs="Times New Roman"/>
          <w:color w:val="auto"/>
        </w:rPr>
        <w:t xml:space="preserve">Entro il </w:t>
      </w:r>
      <w:r>
        <w:rPr>
          <w:rFonts w:ascii="Tw Cen MT" w:hAnsi="Tw Cen MT" w:cs="Times New Roman"/>
          <w:color w:val="auto"/>
        </w:rPr>
        <w:t>triennio</w:t>
      </w:r>
      <w:r w:rsidRPr="00850E1B">
        <w:rPr>
          <w:rFonts w:ascii="Tw Cen MT" w:hAnsi="Tw Cen MT" w:cs="Times New Roman"/>
          <w:color w:val="auto"/>
        </w:rPr>
        <w:t xml:space="preserve"> devono essere attivate tutte le 4 attività del livello base</w:t>
      </w:r>
    </w:p>
    <w:p w14:paraId="6770C059" w14:textId="0F957046" w:rsidR="00342651" w:rsidRDefault="00342651">
      <w:pPr>
        <w:pStyle w:val="Testonotaapidipagina"/>
      </w:pPr>
    </w:p>
  </w:footnote>
  <w:footnote w:id="4">
    <w:p w14:paraId="4E18E6C4" w14:textId="3A6B747D" w:rsidR="00330D35" w:rsidRDefault="00330D35">
      <w:pPr>
        <w:pStyle w:val="Testonotaapidipagina"/>
      </w:pPr>
      <w:r>
        <w:rPr>
          <w:rStyle w:val="Rimandonotaapidipagina"/>
        </w:rPr>
        <w:footnoteRef/>
      </w:r>
      <w:r>
        <w:t xml:space="preserve"> Entro il triennio</w:t>
      </w:r>
    </w:p>
  </w:footnote>
  <w:footnote w:id="5">
    <w:p w14:paraId="56CC8508" w14:textId="2B69424E" w:rsidR="00E65815" w:rsidRDefault="00E65815" w:rsidP="000E3746">
      <w:pPr>
        <w:spacing w:after="120" w:line="240" w:lineRule="exact"/>
        <w:ind w:left="-3"/>
        <w:jc w:val="both"/>
      </w:pPr>
      <w:r w:rsidRPr="000E3746">
        <w:rPr>
          <w:rStyle w:val="Rimandonotaapidipagina"/>
          <w:sz w:val="20"/>
        </w:rPr>
        <w:footnoteRef/>
      </w:r>
      <w:r w:rsidRPr="000E3746">
        <w:rPr>
          <w:sz w:val="20"/>
        </w:rPr>
        <w:t xml:space="preserve"> </w:t>
      </w:r>
      <w:r w:rsidRPr="000E3746">
        <w:rPr>
          <w:rFonts w:ascii="Tw Cen MT" w:hAnsi="Tw Cen MT" w:cs="Times New Roman"/>
          <w:color w:val="auto"/>
          <w:sz w:val="20"/>
        </w:rPr>
        <w:t xml:space="preserve">Entro il </w:t>
      </w:r>
      <w:r w:rsidR="008E5EF5">
        <w:rPr>
          <w:rFonts w:ascii="Tw Cen MT" w:hAnsi="Tw Cen MT" w:cs="Times New Roman"/>
          <w:color w:val="auto"/>
          <w:sz w:val="20"/>
        </w:rPr>
        <w:t>triennio</w:t>
      </w:r>
      <w:r w:rsidRPr="000E3746">
        <w:rPr>
          <w:rFonts w:ascii="Tw Cen MT" w:hAnsi="Tw Cen MT" w:cs="Times New Roman"/>
          <w:color w:val="auto"/>
          <w:sz w:val="20"/>
        </w:rPr>
        <w:t xml:space="preserve"> devono essere attivate tutte le 6 attività del livello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902"/>
      <w:gridCol w:w="4902"/>
      <w:gridCol w:w="4902"/>
    </w:tblGrid>
    <w:tr w:rsidR="00E65815" w14:paraId="1FAFA9E1" w14:textId="77777777" w:rsidTr="00A3144C">
      <w:tc>
        <w:tcPr>
          <w:tcW w:w="4902" w:type="dxa"/>
        </w:tcPr>
        <w:p w14:paraId="56160DE7" w14:textId="77777777" w:rsidR="00E65815" w:rsidRDefault="00E65815" w:rsidP="00A3144C">
          <w:pPr>
            <w:pStyle w:val="Intestazione"/>
            <w:ind w:left="-115"/>
          </w:pPr>
        </w:p>
      </w:tc>
      <w:tc>
        <w:tcPr>
          <w:tcW w:w="4902" w:type="dxa"/>
        </w:tcPr>
        <w:p w14:paraId="272048F6" w14:textId="77777777" w:rsidR="00E65815" w:rsidRDefault="00E65815" w:rsidP="00A3144C">
          <w:pPr>
            <w:pStyle w:val="Intestazione"/>
            <w:jc w:val="center"/>
          </w:pPr>
        </w:p>
      </w:tc>
      <w:tc>
        <w:tcPr>
          <w:tcW w:w="4902" w:type="dxa"/>
        </w:tcPr>
        <w:p w14:paraId="1C9BCA61" w14:textId="77777777" w:rsidR="00E65815" w:rsidRDefault="00E65815" w:rsidP="00A3144C">
          <w:pPr>
            <w:pStyle w:val="Intestazione"/>
            <w:ind w:right="-115"/>
            <w:jc w:val="right"/>
          </w:pPr>
        </w:p>
      </w:tc>
    </w:tr>
  </w:tbl>
  <w:p w14:paraId="3114F0E2" w14:textId="77777777" w:rsidR="00E65815" w:rsidRDefault="00E65815" w:rsidP="00A314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FB62" w14:textId="77777777" w:rsidR="00E65815" w:rsidRPr="00974E43" w:rsidRDefault="00E65815" w:rsidP="00974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12177F9"/>
    <w:multiLevelType w:val="multilevel"/>
    <w:tmpl w:val="C19CFFB0"/>
    <w:lvl w:ilvl="0">
      <w:numFmt w:val="bullet"/>
      <w:lvlText w:val="–"/>
      <w:lvlJc w:val="left"/>
      <w:pPr>
        <w:ind w:left="127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5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23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30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74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446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518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9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662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14437D7"/>
    <w:multiLevelType w:val="multilevel"/>
    <w:tmpl w:val="F0D4BE3A"/>
    <w:styleLink w:val="WWNum1"/>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72257D"/>
    <w:multiLevelType w:val="multilevel"/>
    <w:tmpl w:val="EB0E373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65B0232"/>
    <w:multiLevelType w:val="multilevel"/>
    <w:tmpl w:val="2F96FFD8"/>
    <w:lvl w:ilvl="0">
      <w:start w:val="1"/>
      <w:numFmt w:val="decimal"/>
      <w:lvlText w:val="%1-"/>
      <w:lvlJc w:val="left"/>
      <w:pPr>
        <w:ind w:left="142" w:firstLine="0"/>
      </w:pPr>
      <w:rPr>
        <w:rFonts w:ascii="Verdana" w:eastAsia="Verdana" w:hAnsi="Verdana" w:cs="Verdana"/>
        <w:b/>
        <w:bCs/>
        <w:i w:val="0"/>
        <w:strike w:val="0"/>
        <w:dstrike w:val="0"/>
        <w:color w:val="538135" w:themeColor="accent6" w:themeShade="BF"/>
        <w:position w:val="0"/>
        <w:sz w:val="24"/>
        <w:szCs w:val="24"/>
        <w:u w:val="none" w:color="000000"/>
        <w:shd w:val="clear" w:color="auto" w:fill="auto"/>
        <w:vertAlign w:val="baseline"/>
      </w:rPr>
    </w:lvl>
    <w:lvl w:ilvl="1">
      <w:numFmt w:val="bullet"/>
      <w:lvlText w:val="•"/>
      <w:lvlJc w:val="left"/>
      <w:pPr>
        <w:ind w:left="141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7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44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16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8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0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3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04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068D0EF2"/>
    <w:multiLevelType w:val="hybridMultilevel"/>
    <w:tmpl w:val="3DF2F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644A30"/>
    <w:multiLevelType w:val="hybridMultilevel"/>
    <w:tmpl w:val="28A22B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714B37"/>
    <w:multiLevelType w:val="multilevel"/>
    <w:tmpl w:val="6E3EC7AC"/>
    <w:styleLink w:val="WWNum8"/>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9C429C7"/>
    <w:multiLevelType w:val="hybridMultilevel"/>
    <w:tmpl w:val="D44020BA"/>
    <w:lvl w:ilvl="0" w:tplc="0410000F">
      <w:start w:val="1"/>
      <w:numFmt w:val="decimal"/>
      <w:lvlText w:val="%1."/>
      <w:lvlJc w:val="left"/>
      <w:pPr>
        <w:ind w:left="1118" w:hanging="360"/>
      </w:p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12" w15:restartNumberingAfterBreak="0">
    <w:nsid w:val="1C786AE1"/>
    <w:multiLevelType w:val="multilevel"/>
    <w:tmpl w:val="052E02DC"/>
    <w:lvl w:ilvl="0">
      <w:numFmt w:val="bullet"/>
      <w:lvlText w:val="•"/>
      <w:lvlJc w:val="left"/>
      <w:pPr>
        <w:ind w:left="3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1">
      <w:numFmt w:val="bullet"/>
      <w:lvlText w:val="-"/>
      <w:lvlJc w:val="left"/>
      <w:pPr>
        <w:ind w:left="72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2">
      <w:numFmt w:val="bullet"/>
      <w:lvlText w:val="▪"/>
      <w:lvlJc w:val="left"/>
      <w:pPr>
        <w:ind w:left="144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3">
      <w:numFmt w:val="bullet"/>
      <w:lvlText w:val="•"/>
      <w:lvlJc w:val="left"/>
      <w:pPr>
        <w:ind w:left="21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4">
      <w:numFmt w:val="bullet"/>
      <w:lvlText w:val="o"/>
      <w:lvlJc w:val="left"/>
      <w:pPr>
        <w:ind w:left="288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5">
      <w:numFmt w:val="bullet"/>
      <w:lvlText w:val="▪"/>
      <w:lvlJc w:val="left"/>
      <w:pPr>
        <w:ind w:left="360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6">
      <w:numFmt w:val="bullet"/>
      <w:lvlText w:val="•"/>
      <w:lvlJc w:val="left"/>
      <w:pPr>
        <w:ind w:left="432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7">
      <w:numFmt w:val="bullet"/>
      <w:lvlText w:val="o"/>
      <w:lvlJc w:val="left"/>
      <w:pPr>
        <w:ind w:left="504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lvl w:ilvl="8">
      <w:numFmt w:val="bullet"/>
      <w:lvlText w:val="▪"/>
      <w:lvlJc w:val="left"/>
      <w:pPr>
        <w:ind w:left="5760" w:firstLine="0"/>
      </w:pPr>
      <w:rPr>
        <w:rFonts w:ascii="Courier New" w:eastAsia="Courier New" w:hAnsi="Courier New" w:cs="Courier New"/>
        <w:b w:val="0"/>
        <w:i w:val="0"/>
        <w:strike/>
        <w:color w:val="000000"/>
        <w:position w:val="0"/>
        <w:sz w:val="20"/>
        <w:szCs w:val="20"/>
        <w:u w:val="none" w:color="000000"/>
        <w:shd w:val="clear" w:color="auto" w:fill="auto"/>
        <w:vertAlign w:val="baseline"/>
      </w:rPr>
    </w:lvl>
  </w:abstractNum>
  <w:abstractNum w:abstractNumId="13" w15:restartNumberingAfterBreak="0">
    <w:nsid w:val="1E241376"/>
    <w:multiLevelType w:val="multilevel"/>
    <w:tmpl w:val="8E001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A60AE"/>
    <w:multiLevelType w:val="multilevel"/>
    <w:tmpl w:val="7A267C76"/>
    <w:styleLink w:val="WWNum4"/>
    <w:lvl w:ilvl="0">
      <w:start w:val="1"/>
      <w:numFmt w:val="lowerLetter"/>
      <w:lvlText w:val="%1)"/>
      <w:lvlJc w:val="left"/>
      <w:pPr>
        <w:ind w:left="1068" w:hanging="360"/>
      </w:pPr>
      <w:rPr>
        <w:rFonts w:cs="Courier New"/>
        <w:color w:val="000000"/>
        <w:sz w:val="26"/>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5" w15:restartNumberingAfterBreak="0">
    <w:nsid w:val="1F9249D0"/>
    <w:multiLevelType w:val="hybridMultilevel"/>
    <w:tmpl w:val="8F6A4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C65CA3"/>
    <w:multiLevelType w:val="multilevel"/>
    <w:tmpl w:val="5AE8D724"/>
    <w:lvl w:ilvl="0">
      <w:start w:val="1"/>
      <w:numFmt w:val="decimal"/>
      <w:lvlText w:val="%1)"/>
      <w:lvlJc w:val="left"/>
      <w:pPr>
        <w:ind w:left="427"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2">
      <w:start w:val="1"/>
      <w:numFmt w:val="lowerRoman"/>
      <w:lvlText w:val="%3"/>
      <w:lvlJc w:val="left"/>
      <w:pPr>
        <w:ind w:left="144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3">
      <w:start w:val="1"/>
      <w:numFmt w:val="decimal"/>
      <w:lvlText w:val="%4"/>
      <w:lvlJc w:val="left"/>
      <w:pPr>
        <w:ind w:left="216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4">
      <w:start w:val="1"/>
      <w:numFmt w:val="lowerLetter"/>
      <w:lvlText w:val="%5"/>
      <w:lvlJc w:val="left"/>
      <w:pPr>
        <w:ind w:left="288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5">
      <w:start w:val="1"/>
      <w:numFmt w:val="lowerRoman"/>
      <w:lvlText w:val="%6"/>
      <w:lvlJc w:val="left"/>
      <w:pPr>
        <w:ind w:left="360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6">
      <w:start w:val="1"/>
      <w:numFmt w:val="decimal"/>
      <w:lvlText w:val="%7"/>
      <w:lvlJc w:val="left"/>
      <w:pPr>
        <w:ind w:left="432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7">
      <w:start w:val="1"/>
      <w:numFmt w:val="lowerLetter"/>
      <w:lvlText w:val="%8"/>
      <w:lvlJc w:val="left"/>
      <w:pPr>
        <w:ind w:left="504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lvl w:ilvl="8">
      <w:start w:val="1"/>
      <w:numFmt w:val="lowerRoman"/>
      <w:lvlText w:val="%9"/>
      <w:lvlJc w:val="left"/>
      <w:pPr>
        <w:ind w:left="5760" w:firstLine="0"/>
      </w:pPr>
      <w:rPr>
        <w:rFonts w:ascii="Verdana" w:eastAsia="Verdana" w:hAnsi="Verdana" w:cs="Verdana"/>
        <w:b/>
        <w:bCs/>
        <w:i w:val="0"/>
        <w:strike w:val="0"/>
        <w:dstrike w:val="0"/>
        <w:color w:val="385623"/>
        <w:position w:val="0"/>
        <w:sz w:val="20"/>
        <w:szCs w:val="20"/>
        <w:u w:val="none" w:color="000000"/>
        <w:shd w:val="clear" w:color="auto" w:fill="auto"/>
        <w:vertAlign w:val="baseline"/>
      </w:rPr>
    </w:lvl>
  </w:abstractNum>
  <w:abstractNum w:abstractNumId="17" w15:restartNumberingAfterBreak="0">
    <w:nsid w:val="237F0AF0"/>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38A0B8A"/>
    <w:multiLevelType w:val="multilevel"/>
    <w:tmpl w:val="BF1AD94C"/>
    <w:lvl w:ilvl="0">
      <w:start w:val="1"/>
      <w:numFmt w:val="lowerLetter"/>
      <w:lvlText w:val="%1."/>
      <w:lvlJc w:val="left"/>
      <w:pPr>
        <w:ind w:left="1493"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0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2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4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6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8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0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2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40" w:firstLine="0"/>
      </w:pPr>
      <w:rPr>
        <w:rFonts w:ascii="Verdana" w:eastAsia="Verdana" w:hAnsi="Verdana" w:cs="Verdana"/>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277C6D9C"/>
    <w:multiLevelType w:val="multilevel"/>
    <w:tmpl w:val="79AA1370"/>
    <w:styleLink w:val="WWNum19"/>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E154FE"/>
    <w:multiLevelType w:val="multilevel"/>
    <w:tmpl w:val="C54CA858"/>
    <w:styleLink w:val="WWNum5"/>
    <w:lvl w:ilvl="0">
      <w:start w:val="1"/>
      <w:numFmt w:val="lowerLetter"/>
      <w:lvlText w:val="%1)"/>
      <w:lvlJc w:val="left"/>
      <w:pPr>
        <w:ind w:left="1637" w:hanging="360"/>
      </w:pPr>
      <w:rPr>
        <w:color w:val="00000A"/>
      </w:r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1" w15:restartNumberingAfterBreak="0">
    <w:nsid w:val="2B773C37"/>
    <w:multiLevelType w:val="hybridMultilevel"/>
    <w:tmpl w:val="A19C7524"/>
    <w:lvl w:ilvl="0" w:tplc="F790F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1A23C8"/>
    <w:multiLevelType w:val="multilevel"/>
    <w:tmpl w:val="BD84E0A6"/>
    <w:styleLink w:val="WWNum16"/>
    <w:lvl w:ilvl="0">
      <w:start w:val="1"/>
      <w:numFmt w:val="lowerLetter"/>
      <w:lvlText w:val="%1)"/>
      <w:lvlJc w:val="left"/>
      <w:pPr>
        <w:ind w:left="3333" w:hanging="360"/>
      </w:pPr>
      <w:rPr>
        <w:rFonts w:cs="Times New Roman"/>
        <w:color w:val="00000A"/>
      </w:rPr>
    </w:lvl>
    <w:lvl w:ilvl="1">
      <w:start w:val="1"/>
      <w:numFmt w:val="lowerLetter"/>
      <w:lvlText w:val="%2."/>
      <w:lvlJc w:val="left"/>
      <w:pPr>
        <w:ind w:left="4053" w:hanging="360"/>
      </w:pPr>
      <w:rPr>
        <w:rFonts w:cs="Times New Roman"/>
      </w:rPr>
    </w:lvl>
    <w:lvl w:ilvl="2">
      <w:start w:val="1"/>
      <w:numFmt w:val="lowerRoman"/>
      <w:lvlText w:val="%1.%2.%3."/>
      <w:lvlJc w:val="right"/>
      <w:pPr>
        <w:ind w:left="4773" w:hanging="180"/>
      </w:pPr>
      <w:rPr>
        <w:rFonts w:cs="Times New Roman"/>
      </w:rPr>
    </w:lvl>
    <w:lvl w:ilvl="3">
      <w:start w:val="1"/>
      <w:numFmt w:val="decimal"/>
      <w:lvlText w:val="%1.%2.%3.%4."/>
      <w:lvlJc w:val="left"/>
      <w:pPr>
        <w:ind w:left="5493" w:hanging="360"/>
      </w:pPr>
      <w:rPr>
        <w:rFonts w:cs="Times New Roman"/>
      </w:rPr>
    </w:lvl>
    <w:lvl w:ilvl="4">
      <w:start w:val="1"/>
      <w:numFmt w:val="lowerLetter"/>
      <w:lvlText w:val="%1.%2.%3.%4.%5."/>
      <w:lvlJc w:val="left"/>
      <w:pPr>
        <w:ind w:left="6213" w:hanging="360"/>
      </w:pPr>
      <w:rPr>
        <w:rFonts w:cs="Times New Roman"/>
      </w:rPr>
    </w:lvl>
    <w:lvl w:ilvl="5">
      <w:start w:val="1"/>
      <w:numFmt w:val="lowerRoman"/>
      <w:lvlText w:val="%1.%2.%3.%4.%5.%6."/>
      <w:lvlJc w:val="right"/>
      <w:pPr>
        <w:ind w:left="6933" w:hanging="180"/>
      </w:pPr>
      <w:rPr>
        <w:rFonts w:cs="Times New Roman"/>
      </w:rPr>
    </w:lvl>
    <w:lvl w:ilvl="6">
      <w:start w:val="1"/>
      <w:numFmt w:val="decimal"/>
      <w:lvlText w:val="%1.%2.%3.%4.%5.%6.%7."/>
      <w:lvlJc w:val="left"/>
      <w:pPr>
        <w:ind w:left="7653" w:hanging="360"/>
      </w:pPr>
      <w:rPr>
        <w:rFonts w:cs="Times New Roman"/>
      </w:rPr>
    </w:lvl>
    <w:lvl w:ilvl="7">
      <w:start w:val="1"/>
      <w:numFmt w:val="lowerLetter"/>
      <w:lvlText w:val="%1.%2.%3.%4.%5.%6.%7.%8."/>
      <w:lvlJc w:val="left"/>
      <w:pPr>
        <w:ind w:left="8373" w:hanging="360"/>
      </w:pPr>
      <w:rPr>
        <w:rFonts w:cs="Times New Roman"/>
      </w:rPr>
    </w:lvl>
    <w:lvl w:ilvl="8">
      <w:start w:val="1"/>
      <w:numFmt w:val="lowerRoman"/>
      <w:lvlText w:val="%1.%2.%3.%4.%5.%6.%7.%8.%9."/>
      <w:lvlJc w:val="right"/>
      <w:pPr>
        <w:ind w:left="9093" w:hanging="180"/>
      </w:pPr>
      <w:rPr>
        <w:rFonts w:cs="Times New Roman"/>
      </w:rPr>
    </w:lvl>
  </w:abstractNum>
  <w:abstractNum w:abstractNumId="23" w15:restartNumberingAfterBreak="0">
    <w:nsid w:val="2ED85088"/>
    <w:multiLevelType w:val="multilevel"/>
    <w:tmpl w:val="2FA05DA6"/>
    <w:styleLink w:val="WWNum52"/>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30D80E3D"/>
    <w:multiLevelType w:val="multilevel"/>
    <w:tmpl w:val="D81EB1A0"/>
    <w:lvl w:ilvl="0">
      <w:start w:val="1"/>
      <w:numFmt w:val="lowerLetter"/>
      <w:lvlText w:val="%1."/>
      <w:lvlJc w:val="left"/>
      <w:pPr>
        <w:ind w:left="1200"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1">
      <w:start w:val="1"/>
      <w:numFmt w:val="lowerLetter"/>
      <w:lvlText w:val="%2"/>
      <w:lvlJc w:val="left"/>
      <w:pPr>
        <w:ind w:left="15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2">
      <w:start w:val="1"/>
      <w:numFmt w:val="lowerRoman"/>
      <w:lvlText w:val="%3"/>
      <w:lvlJc w:val="left"/>
      <w:pPr>
        <w:ind w:left="22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3">
      <w:start w:val="1"/>
      <w:numFmt w:val="decimal"/>
      <w:lvlText w:val="%4"/>
      <w:lvlJc w:val="left"/>
      <w:pPr>
        <w:ind w:left="29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4">
      <w:start w:val="1"/>
      <w:numFmt w:val="lowerLetter"/>
      <w:lvlText w:val="%5"/>
      <w:lvlJc w:val="left"/>
      <w:pPr>
        <w:ind w:left="366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5">
      <w:start w:val="1"/>
      <w:numFmt w:val="lowerRoman"/>
      <w:lvlText w:val="%6"/>
      <w:lvlJc w:val="left"/>
      <w:pPr>
        <w:ind w:left="438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6">
      <w:start w:val="1"/>
      <w:numFmt w:val="decimal"/>
      <w:lvlText w:val="%7"/>
      <w:lvlJc w:val="left"/>
      <w:pPr>
        <w:ind w:left="51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7">
      <w:start w:val="1"/>
      <w:numFmt w:val="lowerLetter"/>
      <w:lvlText w:val="%8"/>
      <w:lvlJc w:val="left"/>
      <w:pPr>
        <w:ind w:left="58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8">
      <w:start w:val="1"/>
      <w:numFmt w:val="lowerRoman"/>
      <w:lvlText w:val="%9"/>
      <w:lvlJc w:val="left"/>
      <w:pPr>
        <w:ind w:left="65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abstractNum>
  <w:abstractNum w:abstractNumId="25" w15:restartNumberingAfterBreak="0">
    <w:nsid w:val="36B171CE"/>
    <w:multiLevelType w:val="multilevel"/>
    <w:tmpl w:val="89B8DDA4"/>
    <w:lvl w:ilvl="0">
      <w:start w:val="1"/>
      <w:numFmt w:val="lowerLetter"/>
      <w:lvlText w:val="%1."/>
      <w:lvlJc w:val="left"/>
      <w:pPr>
        <w:ind w:left="804"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26" w15:restartNumberingAfterBreak="0">
    <w:nsid w:val="40856B1F"/>
    <w:multiLevelType w:val="hybridMultilevel"/>
    <w:tmpl w:val="20DE3230"/>
    <w:lvl w:ilvl="0" w:tplc="E81E47BC">
      <w:start w:val="1"/>
      <w:numFmt w:val="bullet"/>
      <w:lvlText w:val=""/>
      <w:lvlJc w:val="left"/>
      <w:pPr>
        <w:ind w:left="1068" w:hanging="360"/>
      </w:pPr>
      <w:rPr>
        <w:rFonts w:ascii="Symbol" w:hAnsi="Symbol" w:hint="default"/>
        <w:color w:val="000000" w:themeColor="text1"/>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1190FCF"/>
    <w:multiLevelType w:val="hybridMultilevel"/>
    <w:tmpl w:val="3056C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E6494"/>
    <w:multiLevelType w:val="multilevel"/>
    <w:tmpl w:val="B584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CF08E1"/>
    <w:multiLevelType w:val="multilevel"/>
    <w:tmpl w:val="B596A9D6"/>
    <w:styleLink w:val="WWNum7"/>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BF332F"/>
    <w:multiLevelType w:val="hybridMultilevel"/>
    <w:tmpl w:val="7D14D62E"/>
    <w:lvl w:ilvl="0" w:tplc="3E885BF6">
      <w:start w:val="1"/>
      <w:numFmt w:val="lowerLetter"/>
      <w:lvlText w:val="%1."/>
      <w:lvlJc w:val="left"/>
      <w:pPr>
        <w:ind w:left="1133" w:hanging="360"/>
      </w:pPr>
      <w:rPr>
        <w:rFonts w:ascii="Verdana" w:hAnsi="Verdana" w:hint="default"/>
        <w:b/>
        <w:color w:val="538135" w:themeColor="accent6" w:themeShade="BF"/>
        <w:sz w:val="22"/>
        <w:szCs w:val="22"/>
      </w:rPr>
    </w:lvl>
    <w:lvl w:ilvl="1" w:tplc="04100019" w:tentative="1">
      <w:start w:val="1"/>
      <w:numFmt w:val="lowerLetter"/>
      <w:lvlText w:val="%2."/>
      <w:lvlJc w:val="left"/>
      <w:pPr>
        <w:ind w:left="1853" w:hanging="360"/>
      </w:pPr>
    </w:lvl>
    <w:lvl w:ilvl="2" w:tplc="0410001B" w:tentative="1">
      <w:start w:val="1"/>
      <w:numFmt w:val="lowerRoman"/>
      <w:lvlText w:val="%3."/>
      <w:lvlJc w:val="right"/>
      <w:pPr>
        <w:ind w:left="2573" w:hanging="180"/>
      </w:pPr>
    </w:lvl>
    <w:lvl w:ilvl="3" w:tplc="0410000F" w:tentative="1">
      <w:start w:val="1"/>
      <w:numFmt w:val="decimal"/>
      <w:lvlText w:val="%4."/>
      <w:lvlJc w:val="left"/>
      <w:pPr>
        <w:ind w:left="3293" w:hanging="360"/>
      </w:pPr>
    </w:lvl>
    <w:lvl w:ilvl="4" w:tplc="04100019" w:tentative="1">
      <w:start w:val="1"/>
      <w:numFmt w:val="lowerLetter"/>
      <w:lvlText w:val="%5."/>
      <w:lvlJc w:val="left"/>
      <w:pPr>
        <w:ind w:left="4013" w:hanging="360"/>
      </w:pPr>
    </w:lvl>
    <w:lvl w:ilvl="5" w:tplc="0410001B" w:tentative="1">
      <w:start w:val="1"/>
      <w:numFmt w:val="lowerRoman"/>
      <w:lvlText w:val="%6."/>
      <w:lvlJc w:val="right"/>
      <w:pPr>
        <w:ind w:left="4733" w:hanging="180"/>
      </w:pPr>
    </w:lvl>
    <w:lvl w:ilvl="6" w:tplc="0410000F" w:tentative="1">
      <w:start w:val="1"/>
      <w:numFmt w:val="decimal"/>
      <w:lvlText w:val="%7."/>
      <w:lvlJc w:val="left"/>
      <w:pPr>
        <w:ind w:left="5453" w:hanging="360"/>
      </w:pPr>
    </w:lvl>
    <w:lvl w:ilvl="7" w:tplc="04100019" w:tentative="1">
      <w:start w:val="1"/>
      <w:numFmt w:val="lowerLetter"/>
      <w:lvlText w:val="%8."/>
      <w:lvlJc w:val="left"/>
      <w:pPr>
        <w:ind w:left="6173" w:hanging="360"/>
      </w:pPr>
    </w:lvl>
    <w:lvl w:ilvl="8" w:tplc="0410001B" w:tentative="1">
      <w:start w:val="1"/>
      <w:numFmt w:val="lowerRoman"/>
      <w:lvlText w:val="%9."/>
      <w:lvlJc w:val="right"/>
      <w:pPr>
        <w:ind w:left="6893" w:hanging="180"/>
      </w:pPr>
    </w:lvl>
  </w:abstractNum>
  <w:abstractNum w:abstractNumId="31" w15:restartNumberingAfterBreak="0">
    <w:nsid w:val="5EB756EA"/>
    <w:multiLevelType w:val="multilevel"/>
    <w:tmpl w:val="22986310"/>
    <w:lvl w:ilvl="0">
      <w:start w:val="1"/>
      <w:numFmt w:val="lowerLetter"/>
      <w:lvlText w:val="%1."/>
      <w:lvlJc w:val="left"/>
      <w:pPr>
        <w:ind w:left="1133"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32" w15:restartNumberingAfterBreak="0">
    <w:nsid w:val="672C6173"/>
    <w:multiLevelType w:val="multilevel"/>
    <w:tmpl w:val="AAC005B4"/>
    <w:lvl w:ilvl="0">
      <w:start w:val="1"/>
      <w:numFmt w:val="decimal"/>
      <w:lvlText w:val="%1)"/>
      <w:lvlJc w:val="left"/>
      <w:pPr>
        <w:ind w:left="1132"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3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5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7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59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1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3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5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79" w:firstLine="0"/>
      </w:pPr>
      <w:rPr>
        <w:rFonts w:ascii="Verdana" w:eastAsia="Verdana" w:hAnsi="Verdana" w:cs="Verdana"/>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68D44AB6"/>
    <w:multiLevelType w:val="multilevel"/>
    <w:tmpl w:val="E882839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8F72B32"/>
    <w:multiLevelType w:val="hybridMultilevel"/>
    <w:tmpl w:val="34DC400C"/>
    <w:lvl w:ilvl="0" w:tplc="B8E24916">
      <w:start w:val="1"/>
      <w:numFmt w:val="lowerLetter"/>
      <w:lvlText w:val="%1."/>
      <w:lvlJc w:val="left"/>
      <w:pPr>
        <w:ind w:left="1070" w:hanging="360"/>
      </w:pPr>
      <w:rPr>
        <w:rFonts w:hint="default"/>
        <w:b/>
        <w:i w:val="0"/>
        <w:color w:val="538135" w:themeColor="accent6" w:themeShade="BF"/>
        <w:sz w:val="24"/>
        <w:u w:val="none"/>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5" w15:restartNumberingAfterBreak="0">
    <w:nsid w:val="699B3733"/>
    <w:multiLevelType w:val="multilevel"/>
    <w:tmpl w:val="9880F7F0"/>
    <w:styleLink w:val="WWNum5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69DB379E"/>
    <w:multiLevelType w:val="hybridMultilevel"/>
    <w:tmpl w:val="D1BCBE00"/>
    <w:lvl w:ilvl="0" w:tplc="3B8CF5F2">
      <w:start w:val="1"/>
      <w:numFmt w:val="lowerLetter"/>
      <w:lvlText w:val="%1."/>
      <w:lvlJc w:val="left"/>
      <w:pPr>
        <w:ind w:left="360" w:hanging="360"/>
      </w:pPr>
      <w:rPr>
        <w:rFonts w:hint="default"/>
        <w:b/>
        <w:i w:val="0"/>
        <w:color w:val="538135"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1617FC"/>
    <w:multiLevelType w:val="multilevel"/>
    <w:tmpl w:val="CA6AE352"/>
    <w:lvl w:ilvl="0">
      <w:start w:val="1"/>
      <w:numFmt w:val="lowerLetter"/>
      <w:lvlText w:val="%1."/>
      <w:lvlJc w:val="left"/>
      <w:pPr>
        <w:ind w:left="1133"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38" w15:restartNumberingAfterBreak="0">
    <w:nsid w:val="6ADE16ED"/>
    <w:multiLevelType w:val="multilevel"/>
    <w:tmpl w:val="6BC26878"/>
    <w:styleLink w:val="WWNum3"/>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E8F22AC"/>
    <w:multiLevelType w:val="multilevel"/>
    <w:tmpl w:val="AEA6A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CC3F65"/>
    <w:multiLevelType w:val="hybridMultilevel"/>
    <w:tmpl w:val="7B3E74CA"/>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41" w15:restartNumberingAfterBreak="0">
    <w:nsid w:val="73F83E06"/>
    <w:multiLevelType w:val="hybridMultilevel"/>
    <w:tmpl w:val="9F40E846"/>
    <w:lvl w:ilvl="0" w:tplc="CF72F5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7F0DD1"/>
    <w:multiLevelType w:val="multilevel"/>
    <w:tmpl w:val="9834933E"/>
    <w:lvl w:ilvl="0">
      <w:start w:val="1"/>
      <w:numFmt w:val="lowerLetter"/>
      <w:lvlText w:val="%1."/>
      <w:lvlJc w:val="left"/>
      <w:pPr>
        <w:ind w:left="1493"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1">
      <w:start w:val="1"/>
      <w:numFmt w:val="lowerLetter"/>
      <w:lvlText w:val="%2"/>
      <w:lvlJc w:val="left"/>
      <w:pPr>
        <w:ind w:left="180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2">
      <w:start w:val="1"/>
      <w:numFmt w:val="lowerRoman"/>
      <w:lvlText w:val="%3"/>
      <w:lvlJc w:val="left"/>
      <w:pPr>
        <w:ind w:left="252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3">
      <w:start w:val="1"/>
      <w:numFmt w:val="decimal"/>
      <w:lvlText w:val="%4"/>
      <w:lvlJc w:val="left"/>
      <w:pPr>
        <w:ind w:left="324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4">
      <w:start w:val="1"/>
      <w:numFmt w:val="lowerLetter"/>
      <w:lvlText w:val="%5"/>
      <w:lvlJc w:val="left"/>
      <w:pPr>
        <w:ind w:left="396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5">
      <w:start w:val="1"/>
      <w:numFmt w:val="lowerRoman"/>
      <w:lvlText w:val="%6"/>
      <w:lvlJc w:val="left"/>
      <w:pPr>
        <w:ind w:left="468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6">
      <w:start w:val="1"/>
      <w:numFmt w:val="decimal"/>
      <w:lvlText w:val="%7"/>
      <w:lvlJc w:val="left"/>
      <w:pPr>
        <w:ind w:left="540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7">
      <w:start w:val="1"/>
      <w:numFmt w:val="lowerLetter"/>
      <w:lvlText w:val="%8"/>
      <w:lvlJc w:val="left"/>
      <w:pPr>
        <w:ind w:left="612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lvl w:ilvl="8">
      <w:start w:val="1"/>
      <w:numFmt w:val="lowerRoman"/>
      <w:lvlText w:val="%9"/>
      <w:lvlJc w:val="left"/>
      <w:pPr>
        <w:ind w:left="6840" w:firstLine="0"/>
      </w:pPr>
      <w:rPr>
        <w:rFonts w:ascii="Arial" w:eastAsia="Arial" w:hAnsi="Arial" w:cs="Arial"/>
        <w:b w:val="0"/>
        <w:i w:val="0"/>
        <w:strike w:val="0"/>
        <w:dstrike w:val="0"/>
        <w:color w:val="538135"/>
        <w:position w:val="0"/>
        <w:sz w:val="22"/>
        <w:szCs w:val="22"/>
        <w:u w:val="none" w:color="000000"/>
        <w:shd w:val="clear" w:color="auto" w:fill="auto"/>
        <w:vertAlign w:val="baseline"/>
      </w:rPr>
    </w:lvl>
  </w:abstractNum>
  <w:abstractNum w:abstractNumId="43" w15:restartNumberingAfterBreak="0">
    <w:nsid w:val="749C43AC"/>
    <w:multiLevelType w:val="multilevel"/>
    <w:tmpl w:val="D5BAE132"/>
    <w:lvl w:ilvl="0">
      <w:start w:val="1"/>
      <w:numFmt w:val="lowerLetter"/>
      <w:lvlText w:val="%1."/>
      <w:lvlJc w:val="left"/>
      <w:pPr>
        <w:ind w:left="1133"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1">
      <w:start w:val="1"/>
      <w:numFmt w:val="lowerLetter"/>
      <w:lvlText w:val="%2"/>
      <w:lvlJc w:val="left"/>
      <w:pPr>
        <w:ind w:left="14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2">
      <w:start w:val="1"/>
      <w:numFmt w:val="lowerRoman"/>
      <w:lvlText w:val="%3"/>
      <w:lvlJc w:val="left"/>
      <w:pPr>
        <w:ind w:left="21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3">
      <w:start w:val="1"/>
      <w:numFmt w:val="decimal"/>
      <w:lvlText w:val="%4"/>
      <w:lvlJc w:val="left"/>
      <w:pPr>
        <w:ind w:left="28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4">
      <w:start w:val="1"/>
      <w:numFmt w:val="lowerLetter"/>
      <w:lvlText w:val="%5"/>
      <w:lvlJc w:val="left"/>
      <w:pPr>
        <w:ind w:left="360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5">
      <w:start w:val="1"/>
      <w:numFmt w:val="lowerRoman"/>
      <w:lvlText w:val="%6"/>
      <w:lvlJc w:val="left"/>
      <w:pPr>
        <w:ind w:left="432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6">
      <w:start w:val="1"/>
      <w:numFmt w:val="decimal"/>
      <w:lvlText w:val="%7"/>
      <w:lvlJc w:val="left"/>
      <w:pPr>
        <w:ind w:left="504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7">
      <w:start w:val="1"/>
      <w:numFmt w:val="lowerLetter"/>
      <w:lvlText w:val="%8"/>
      <w:lvlJc w:val="left"/>
      <w:pPr>
        <w:ind w:left="576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lvl w:ilvl="8">
      <w:start w:val="1"/>
      <w:numFmt w:val="lowerRoman"/>
      <w:lvlText w:val="%9"/>
      <w:lvlJc w:val="left"/>
      <w:pPr>
        <w:ind w:left="6480" w:firstLine="0"/>
      </w:pPr>
      <w:rPr>
        <w:rFonts w:ascii="Verdana" w:eastAsia="Verdana" w:hAnsi="Verdana" w:cs="Verdana"/>
        <w:b/>
        <w:bCs/>
        <w:i w:val="0"/>
        <w:strike w:val="0"/>
        <w:dstrike w:val="0"/>
        <w:color w:val="538135"/>
        <w:position w:val="0"/>
        <w:sz w:val="20"/>
        <w:szCs w:val="20"/>
        <w:u w:val="none" w:color="000000"/>
        <w:shd w:val="clear" w:color="auto" w:fill="auto"/>
        <w:vertAlign w:val="baseline"/>
      </w:rPr>
    </w:lvl>
  </w:abstractNum>
  <w:abstractNum w:abstractNumId="44" w15:restartNumberingAfterBreak="0">
    <w:nsid w:val="76921762"/>
    <w:multiLevelType w:val="multilevel"/>
    <w:tmpl w:val="8A30F5DE"/>
    <w:lvl w:ilvl="0">
      <w:start w:val="1"/>
      <w:numFmt w:val="lowerLetter"/>
      <w:lvlText w:val="%1."/>
      <w:lvlJc w:val="left"/>
      <w:pPr>
        <w:ind w:left="1200"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1">
      <w:start w:val="1"/>
      <w:numFmt w:val="lowerLetter"/>
      <w:lvlText w:val="%2"/>
      <w:lvlJc w:val="left"/>
      <w:pPr>
        <w:ind w:left="15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2">
      <w:start w:val="1"/>
      <w:numFmt w:val="lowerRoman"/>
      <w:lvlText w:val="%3"/>
      <w:lvlJc w:val="left"/>
      <w:pPr>
        <w:ind w:left="22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3">
      <w:start w:val="1"/>
      <w:numFmt w:val="decimal"/>
      <w:lvlText w:val="%4"/>
      <w:lvlJc w:val="left"/>
      <w:pPr>
        <w:ind w:left="29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4">
      <w:start w:val="1"/>
      <w:numFmt w:val="lowerLetter"/>
      <w:lvlText w:val="%5"/>
      <w:lvlJc w:val="left"/>
      <w:pPr>
        <w:ind w:left="366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5">
      <w:start w:val="1"/>
      <w:numFmt w:val="lowerRoman"/>
      <w:lvlText w:val="%6"/>
      <w:lvlJc w:val="left"/>
      <w:pPr>
        <w:ind w:left="438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6">
      <w:start w:val="1"/>
      <w:numFmt w:val="decimal"/>
      <w:lvlText w:val="%7"/>
      <w:lvlJc w:val="left"/>
      <w:pPr>
        <w:ind w:left="510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7">
      <w:start w:val="1"/>
      <w:numFmt w:val="lowerLetter"/>
      <w:lvlText w:val="%8"/>
      <w:lvlJc w:val="left"/>
      <w:pPr>
        <w:ind w:left="582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lvl w:ilvl="8">
      <w:start w:val="1"/>
      <w:numFmt w:val="lowerRoman"/>
      <w:lvlText w:val="%9"/>
      <w:lvlJc w:val="left"/>
      <w:pPr>
        <w:ind w:left="6548" w:firstLine="0"/>
      </w:pPr>
      <w:rPr>
        <w:rFonts w:ascii="Verdana" w:eastAsia="Verdana" w:hAnsi="Verdana" w:cs="Verdana"/>
        <w:b/>
        <w:bCs/>
        <w:i w:val="0"/>
        <w:strike w:val="0"/>
        <w:dstrike w:val="0"/>
        <w:color w:val="538135"/>
        <w:position w:val="0"/>
        <w:sz w:val="22"/>
        <w:szCs w:val="22"/>
        <w:u w:val="none" w:color="000000"/>
        <w:shd w:val="clear" w:color="auto" w:fill="auto"/>
        <w:vertAlign w:val="baseline"/>
      </w:rPr>
    </w:lvl>
  </w:abstractNum>
  <w:abstractNum w:abstractNumId="45" w15:restartNumberingAfterBreak="0">
    <w:nsid w:val="7CD54BAD"/>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FBC2778"/>
    <w:multiLevelType w:val="multilevel"/>
    <w:tmpl w:val="C97A0A74"/>
    <w:styleLink w:val="WWNum13"/>
    <w:lvl w:ilvl="0">
      <w:start w:val="1"/>
      <w:numFmt w:val="decimal"/>
      <w:lvlText w:val="%1."/>
      <w:lvlJc w:val="left"/>
      <w:pPr>
        <w:ind w:left="480" w:hanging="480"/>
      </w:pPr>
      <w:rPr>
        <w:rFonts w:cs="Times New Roman"/>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7" w15:restartNumberingAfterBreak="0">
    <w:nsid w:val="7FCA41DF"/>
    <w:multiLevelType w:val="multilevel"/>
    <w:tmpl w:val="8D9E4842"/>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40"/>
  </w:num>
  <w:num w:numId="2">
    <w:abstractNumId w:val="4"/>
  </w:num>
  <w:num w:numId="3">
    <w:abstractNumId w:val="32"/>
  </w:num>
  <w:num w:numId="4">
    <w:abstractNumId w:val="18"/>
  </w:num>
  <w:num w:numId="5">
    <w:abstractNumId w:val="11"/>
  </w:num>
  <w:num w:numId="6">
    <w:abstractNumId w:val="42"/>
  </w:num>
  <w:num w:numId="7">
    <w:abstractNumId w:val="44"/>
  </w:num>
  <w:num w:numId="8">
    <w:abstractNumId w:val="7"/>
  </w:num>
  <w:num w:numId="9">
    <w:abstractNumId w:val="25"/>
  </w:num>
  <w:num w:numId="10">
    <w:abstractNumId w:val="24"/>
  </w:num>
  <w:num w:numId="11">
    <w:abstractNumId w:val="43"/>
  </w:num>
  <w:num w:numId="12">
    <w:abstractNumId w:val="31"/>
  </w:num>
  <w:num w:numId="13">
    <w:abstractNumId w:val="37"/>
  </w:num>
  <w:num w:numId="14">
    <w:abstractNumId w:val="30"/>
  </w:num>
  <w:num w:numId="15">
    <w:abstractNumId w:val="34"/>
  </w:num>
  <w:num w:numId="16">
    <w:abstractNumId w:val="26"/>
  </w:num>
  <w:num w:numId="17">
    <w:abstractNumId w:val="16"/>
  </w:num>
  <w:num w:numId="18">
    <w:abstractNumId w:val="12"/>
  </w:num>
  <w:num w:numId="19">
    <w:abstractNumId w:val="46"/>
  </w:num>
  <w:num w:numId="20">
    <w:abstractNumId w:val="22"/>
  </w:num>
  <w:num w:numId="21">
    <w:abstractNumId w:val="36"/>
  </w:num>
  <w:num w:numId="22">
    <w:abstractNumId w:val="19"/>
  </w:num>
  <w:num w:numId="23">
    <w:abstractNumId w:val="6"/>
  </w:num>
  <w:num w:numId="24">
    <w:abstractNumId w:val="15"/>
  </w:num>
  <w:num w:numId="25">
    <w:abstractNumId w:val="9"/>
  </w:num>
  <w:num w:numId="26">
    <w:abstractNumId w:val="45"/>
  </w:num>
  <w:num w:numId="27">
    <w:abstractNumId w:val="28"/>
  </w:num>
  <w:num w:numId="28">
    <w:abstractNumId w:val="39"/>
  </w:num>
  <w:num w:numId="29">
    <w:abstractNumId w:val="47"/>
  </w:num>
  <w:num w:numId="30">
    <w:abstractNumId w:val="35"/>
  </w:num>
  <w:num w:numId="31">
    <w:abstractNumId w:val="23"/>
  </w:num>
  <w:num w:numId="32">
    <w:abstractNumId w:val="27"/>
  </w:num>
  <w:num w:numId="33">
    <w:abstractNumId w:val="8"/>
  </w:num>
  <w:num w:numId="34">
    <w:abstractNumId w:val="17"/>
  </w:num>
  <w:num w:numId="35">
    <w:abstractNumId w:val="5"/>
  </w:num>
  <w:num w:numId="36">
    <w:abstractNumId w:val="38"/>
  </w:num>
  <w:num w:numId="37">
    <w:abstractNumId w:val="14"/>
  </w:num>
  <w:num w:numId="38">
    <w:abstractNumId w:val="20"/>
  </w:num>
  <w:num w:numId="39">
    <w:abstractNumId w:val="29"/>
  </w:num>
  <w:num w:numId="40">
    <w:abstractNumId w:val="10"/>
  </w:num>
  <w:num w:numId="41">
    <w:abstractNumId w:val="33"/>
  </w:num>
  <w:num w:numId="42">
    <w:abstractNumId w:val="21"/>
  </w:num>
  <w:num w:numId="43">
    <w:abstractNumId w:val="41"/>
  </w:num>
  <w:num w:numId="44">
    <w:abstractNumId w:val="13"/>
  </w:num>
  <w:num w:numId="45">
    <w:abstractNumId w:val="0"/>
  </w:num>
  <w:num w:numId="46">
    <w:abstractNumId w:val="1"/>
  </w:num>
  <w:num w:numId="47">
    <w:abstractNumId w:val="2"/>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4C"/>
    <w:rsid w:val="000002B4"/>
    <w:rsid w:val="000004D8"/>
    <w:rsid w:val="00001896"/>
    <w:rsid w:val="00002C81"/>
    <w:rsid w:val="00002F73"/>
    <w:rsid w:val="0000514A"/>
    <w:rsid w:val="00006247"/>
    <w:rsid w:val="00011097"/>
    <w:rsid w:val="00011CE7"/>
    <w:rsid w:val="000130FD"/>
    <w:rsid w:val="00013DDB"/>
    <w:rsid w:val="00014682"/>
    <w:rsid w:val="00015D6E"/>
    <w:rsid w:val="00016BB5"/>
    <w:rsid w:val="00016D20"/>
    <w:rsid w:val="00020806"/>
    <w:rsid w:val="00020E67"/>
    <w:rsid w:val="000223BC"/>
    <w:rsid w:val="000232FE"/>
    <w:rsid w:val="000233D7"/>
    <w:rsid w:val="00023F03"/>
    <w:rsid w:val="00025826"/>
    <w:rsid w:val="0002605E"/>
    <w:rsid w:val="00026E95"/>
    <w:rsid w:val="00031B8E"/>
    <w:rsid w:val="00031FDE"/>
    <w:rsid w:val="00033DA0"/>
    <w:rsid w:val="00034246"/>
    <w:rsid w:val="00035D2F"/>
    <w:rsid w:val="00035E60"/>
    <w:rsid w:val="000377C8"/>
    <w:rsid w:val="00037AAA"/>
    <w:rsid w:val="000401B5"/>
    <w:rsid w:val="00040290"/>
    <w:rsid w:val="000408B2"/>
    <w:rsid w:val="00042354"/>
    <w:rsid w:val="000429B0"/>
    <w:rsid w:val="00043476"/>
    <w:rsid w:val="000441B6"/>
    <w:rsid w:val="00044EEB"/>
    <w:rsid w:val="00045FF7"/>
    <w:rsid w:val="000508A2"/>
    <w:rsid w:val="000513BE"/>
    <w:rsid w:val="000520A7"/>
    <w:rsid w:val="0005295E"/>
    <w:rsid w:val="00053440"/>
    <w:rsid w:val="00056D7D"/>
    <w:rsid w:val="000608A7"/>
    <w:rsid w:val="00061048"/>
    <w:rsid w:val="00064D13"/>
    <w:rsid w:val="00065FE6"/>
    <w:rsid w:val="000661A0"/>
    <w:rsid w:val="0006668C"/>
    <w:rsid w:val="00066CBA"/>
    <w:rsid w:val="00066F6A"/>
    <w:rsid w:val="00067526"/>
    <w:rsid w:val="00070340"/>
    <w:rsid w:val="00071FCE"/>
    <w:rsid w:val="0007215D"/>
    <w:rsid w:val="00072506"/>
    <w:rsid w:val="00072D72"/>
    <w:rsid w:val="00072D92"/>
    <w:rsid w:val="0007344F"/>
    <w:rsid w:val="00073651"/>
    <w:rsid w:val="0007450D"/>
    <w:rsid w:val="00075344"/>
    <w:rsid w:val="0008228D"/>
    <w:rsid w:val="0008240F"/>
    <w:rsid w:val="00083B01"/>
    <w:rsid w:val="00085B07"/>
    <w:rsid w:val="00092619"/>
    <w:rsid w:val="000929C5"/>
    <w:rsid w:val="0009373C"/>
    <w:rsid w:val="00093EF4"/>
    <w:rsid w:val="0009625F"/>
    <w:rsid w:val="00096FF9"/>
    <w:rsid w:val="00097449"/>
    <w:rsid w:val="000A0A91"/>
    <w:rsid w:val="000A147A"/>
    <w:rsid w:val="000A14F0"/>
    <w:rsid w:val="000A2F6E"/>
    <w:rsid w:val="000A3BBD"/>
    <w:rsid w:val="000A411A"/>
    <w:rsid w:val="000A44AA"/>
    <w:rsid w:val="000A4910"/>
    <w:rsid w:val="000A7649"/>
    <w:rsid w:val="000A7FE8"/>
    <w:rsid w:val="000B133E"/>
    <w:rsid w:val="000B4C1D"/>
    <w:rsid w:val="000B511A"/>
    <w:rsid w:val="000B5CA3"/>
    <w:rsid w:val="000C0355"/>
    <w:rsid w:val="000C066A"/>
    <w:rsid w:val="000C0FD1"/>
    <w:rsid w:val="000C159D"/>
    <w:rsid w:val="000C2662"/>
    <w:rsid w:val="000C6C32"/>
    <w:rsid w:val="000C6EDE"/>
    <w:rsid w:val="000C7782"/>
    <w:rsid w:val="000D3944"/>
    <w:rsid w:val="000D3A50"/>
    <w:rsid w:val="000D459D"/>
    <w:rsid w:val="000D4B35"/>
    <w:rsid w:val="000D4D4A"/>
    <w:rsid w:val="000D4E4D"/>
    <w:rsid w:val="000D560A"/>
    <w:rsid w:val="000D6AD4"/>
    <w:rsid w:val="000E06DA"/>
    <w:rsid w:val="000E2913"/>
    <w:rsid w:val="000E3280"/>
    <w:rsid w:val="000E3746"/>
    <w:rsid w:val="000E455D"/>
    <w:rsid w:val="000E5BA5"/>
    <w:rsid w:val="000E5CDB"/>
    <w:rsid w:val="000F0455"/>
    <w:rsid w:val="000F0740"/>
    <w:rsid w:val="000F0B65"/>
    <w:rsid w:val="000F1BA8"/>
    <w:rsid w:val="000F2B30"/>
    <w:rsid w:val="000F2F1F"/>
    <w:rsid w:val="000F442D"/>
    <w:rsid w:val="000F6E22"/>
    <w:rsid w:val="000F7704"/>
    <w:rsid w:val="00100FD0"/>
    <w:rsid w:val="0010314A"/>
    <w:rsid w:val="00103E42"/>
    <w:rsid w:val="001040F1"/>
    <w:rsid w:val="0010472A"/>
    <w:rsid w:val="001050D5"/>
    <w:rsid w:val="00106640"/>
    <w:rsid w:val="00107ECE"/>
    <w:rsid w:val="00110624"/>
    <w:rsid w:val="001124BA"/>
    <w:rsid w:val="00112B13"/>
    <w:rsid w:val="00112E83"/>
    <w:rsid w:val="0011452E"/>
    <w:rsid w:val="00117D87"/>
    <w:rsid w:val="00121E2C"/>
    <w:rsid w:val="0012216B"/>
    <w:rsid w:val="001261D6"/>
    <w:rsid w:val="00127E1A"/>
    <w:rsid w:val="00131C7A"/>
    <w:rsid w:val="00132784"/>
    <w:rsid w:val="001407B5"/>
    <w:rsid w:val="00140C3D"/>
    <w:rsid w:val="00140D5C"/>
    <w:rsid w:val="00141488"/>
    <w:rsid w:val="00142DB7"/>
    <w:rsid w:val="00145073"/>
    <w:rsid w:val="00146394"/>
    <w:rsid w:val="001474F1"/>
    <w:rsid w:val="001504DE"/>
    <w:rsid w:val="00153228"/>
    <w:rsid w:val="00153600"/>
    <w:rsid w:val="00155EE6"/>
    <w:rsid w:val="00156ECC"/>
    <w:rsid w:val="0015726F"/>
    <w:rsid w:val="00160A82"/>
    <w:rsid w:val="00160BAD"/>
    <w:rsid w:val="001610E8"/>
    <w:rsid w:val="00162E0D"/>
    <w:rsid w:val="0016560B"/>
    <w:rsid w:val="00167F79"/>
    <w:rsid w:val="00170377"/>
    <w:rsid w:val="00171074"/>
    <w:rsid w:val="00172652"/>
    <w:rsid w:val="001736F8"/>
    <w:rsid w:val="00174077"/>
    <w:rsid w:val="001745FB"/>
    <w:rsid w:val="0017505D"/>
    <w:rsid w:val="00177098"/>
    <w:rsid w:val="0017792A"/>
    <w:rsid w:val="00181367"/>
    <w:rsid w:val="00181403"/>
    <w:rsid w:val="001814D3"/>
    <w:rsid w:val="001821C7"/>
    <w:rsid w:val="00182893"/>
    <w:rsid w:val="001829E0"/>
    <w:rsid w:val="00184572"/>
    <w:rsid w:val="00184746"/>
    <w:rsid w:val="001857F7"/>
    <w:rsid w:val="00186075"/>
    <w:rsid w:val="00186235"/>
    <w:rsid w:val="00186E27"/>
    <w:rsid w:val="00193CA9"/>
    <w:rsid w:val="001942A4"/>
    <w:rsid w:val="00194755"/>
    <w:rsid w:val="00195370"/>
    <w:rsid w:val="00196876"/>
    <w:rsid w:val="00196961"/>
    <w:rsid w:val="001976AB"/>
    <w:rsid w:val="001A06A4"/>
    <w:rsid w:val="001A1234"/>
    <w:rsid w:val="001A18DA"/>
    <w:rsid w:val="001A3A26"/>
    <w:rsid w:val="001A525D"/>
    <w:rsid w:val="001A5332"/>
    <w:rsid w:val="001A6463"/>
    <w:rsid w:val="001A764F"/>
    <w:rsid w:val="001B047F"/>
    <w:rsid w:val="001B0DD2"/>
    <w:rsid w:val="001B1A25"/>
    <w:rsid w:val="001B3B88"/>
    <w:rsid w:val="001B533E"/>
    <w:rsid w:val="001B771F"/>
    <w:rsid w:val="001B7B17"/>
    <w:rsid w:val="001B7FF6"/>
    <w:rsid w:val="001C1328"/>
    <w:rsid w:val="001C1460"/>
    <w:rsid w:val="001C1726"/>
    <w:rsid w:val="001C214B"/>
    <w:rsid w:val="001C370A"/>
    <w:rsid w:val="001C386D"/>
    <w:rsid w:val="001C6C05"/>
    <w:rsid w:val="001D116A"/>
    <w:rsid w:val="001D1297"/>
    <w:rsid w:val="001D19EF"/>
    <w:rsid w:val="001D1C0B"/>
    <w:rsid w:val="001D2320"/>
    <w:rsid w:val="001D29EF"/>
    <w:rsid w:val="001D4A89"/>
    <w:rsid w:val="001D752B"/>
    <w:rsid w:val="001D76FF"/>
    <w:rsid w:val="001E2DDA"/>
    <w:rsid w:val="001E4E82"/>
    <w:rsid w:val="001E5305"/>
    <w:rsid w:val="001E7550"/>
    <w:rsid w:val="001E7B0E"/>
    <w:rsid w:val="001F0170"/>
    <w:rsid w:val="001F0CBC"/>
    <w:rsid w:val="001F1B04"/>
    <w:rsid w:val="001F2818"/>
    <w:rsid w:val="00200757"/>
    <w:rsid w:val="0020163F"/>
    <w:rsid w:val="00203901"/>
    <w:rsid w:val="002051EB"/>
    <w:rsid w:val="002074E1"/>
    <w:rsid w:val="0021005F"/>
    <w:rsid w:val="00211D5F"/>
    <w:rsid w:val="00211E6C"/>
    <w:rsid w:val="00212174"/>
    <w:rsid w:val="002128FF"/>
    <w:rsid w:val="00212B4B"/>
    <w:rsid w:val="00215E71"/>
    <w:rsid w:val="002166EC"/>
    <w:rsid w:val="00216C90"/>
    <w:rsid w:val="0021707F"/>
    <w:rsid w:val="00217ECD"/>
    <w:rsid w:val="002216A0"/>
    <w:rsid w:val="00221DA8"/>
    <w:rsid w:val="002235FA"/>
    <w:rsid w:val="00224669"/>
    <w:rsid w:val="0022583B"/>
    <w:rsid w:val="002277B7"/>
    <w:rsid w:val="002305BA"/>
    <w:rsid w:val="00231F4F"/>
    <w:rsid w:val="002321AF"/>
    <w:rsid w:val="00233573"/>
    <w:rsid w:val="002352D7"/>
    <w:rsid w:val="0023543B"/>
    <w:rsid w:val="002359AA"/>
    <w:rsid w:val="0023610F"/>
    <w:rsid w:val="00241B9F"/>
    <w:rsid w:val="002426B9"/>
    <w:rsid w:val="00242A2E"/>
    <w:rsid w:val="002434AD"/>
    <w:rsid w:val="00244087"/>
    <w:rsid w:val="00244A32"/>
    <w:rsid w:val="00250089"/>
    <w:rsid w:val="0025050D"/>
    <w:rsid w:val="00250C9B"/>
    <w:rsid w:val="002516A0"/>
    <w:rsid w:val="00251E9A"/>
    <w:rsid w:val="0025395E"/>
    <w:rsid w:val="002549B0"/>
    <w:rsid w:val="0025515F"/>
    <w:rsid w:val="00256EA6"/>
    <w:rsid w:val="00260995"/>
    <w:rsid w:val="00260B1A"/>
    <w:rsid w:val="0026144D"/>
    <w:rsid w:val="002618B8"/>
    <w:rsid w:val="00262295"/>
    <w:rsid w:val="00265211"/>
    <w:rsid w:val="00265CBC"/>
    <w:rsid w:val="00265DF2"/>
    <w:rsid w:val="002665D5"/>
    <w:rsid w:val="00267BD1"/>
    <w:rsid w:val="00267F17"/>
    <w:rsid w:val="002700FA"/>
    <w:rsid w:val="00273E41"/>
    <w:rsid w:val="002751A4"/>
    <w:rsid w:val="00275957"/>
    <w:rsid w:val="00280105"/>
    <w:rsid w:val="00282100"/>
    <w:rsid w:val="00284329"/>
    <w:rsid w:val="002850C2"/>
    <w:rsid w:val="00285F14"/>
    <w:rsid w:val="00286026"/>
    <w:rsid w:val="002860F4"/>
    <w:rsid w:val="00290A4B"/>
    <w:rsid w:val="00290B86"/>
    <w:rsid w:val="00291080"/>
    <w:rsid w:val="00291172"/>
    <w:rsid w:val="002916B2"/>
    <w:rsid w:val="00293105"/>
    <w:rsid w:val="00295085"/>
    <w:rsid w:val="0029575D"/>
    <w:rsid w:val="002965C6"/>
    <w:rsid w:val="00297032"/>
    <w:rsid w:val="0029784B"/>
    <w:rsid w:val="002A1A27"/>
    <w:rsid w:val="002A21AD"/>
    <w:rsid w:val="002A3020"/>
    <w:rsid w:val="002A416C"/>
    <w:rsid w:val="002A4DB3"/>
    <w:rsid w:val="002A619F"/>
    <w:rsid w:val="002A6614"/>
    <w:rsid w:val="002A72CD"/>
    <w:rsid w:val="002A7568"/>
    <w:rsid w:val="002B0A89"/>
    <w:rsid w:val="002B1528"/>
    <w:rsid w:val="002B1987"/>
    <w:rsid w:val="002B2481"/>
    <w:rsid w:val="002B2DEB"/>
    <w:rsid w:val="002B5C76"/>
    <w:rsid w:val="002C02E1"/>
    <w:rsid w:val="002C2A46"/>
    <w:rsid w:val="002C4751"/>
    <w:rsid w:val="002C4ED5"/>
    <w:rsid w:val="002C62DD"/>
    <w:rsid w:val="002C69BA"/>
    <w:rsid w:val="002D0543"/>
    <w:rsid w:val="002D3C3C"/>
    <w:rsid w:val="002D3D48"/>
    <w:rsid w:val="002D41EE"/>
    <w:rsid w:val="002E2722"/>
    <w:rsid w:val="002E2B5F"/>
    <w:rsid w:val="002E4CAE"/>
    <w:rsid w:val="002E7E2E"/>
    <w:rsid w:val="002F0A56"/>
    <w:rsid w:val="002F1002"/>
    <w:rsid w:val="002F1B56"/>
    <w:rsid w:val="002F1EC8"/>
    <w:rsid w:val="002F380E"/>
    <w:rsid w:val="002F3993"/>
    <w:rsid w:val="002F42A3"/>
    <w:rsid w:val="002F52F4"/>
    <w:rsid w:val="002F6637"/>
    <w:rsid w:val="002F703A"/>
    <w:rsid w:val="002F7339"/>
    <w:rsid w:val="00302544"/>
    <w:rsid w:val="00305C59"/>
    <w:rsid w:val="00307BDC"/>
    <w:rsid w:val="00313CEB"/>
    <w:rsid w:val="00315A08"/>
    <w:rsid w:val="00320708"/>
    <w:rsid w:val="003208E7"/>
    <w:rsid w:val="003209EB"/>
    <w:rsid w:val="00320E12"/>
    <w:rsid w:val="00320E93"/>
    <w:rsid w:val="003219A7"/>
    <w:rsid w:val="00321DEC"/>
    <w:rsid w:val="003244B5"/>
    <w:rsid w:val="003266F7"/>
    <w:rsid w:val="00327056"/>
    <w:rsid w:val="003271CC"/>
    <w:rsid w:val="00330D35"/>
    <w:rsid w:val="00330FAC"/>
    <w:rsid w:val="003326E6"/>
    <w:rsid w:val="0033285A"/>
    <w:rsid w:val="00332D93"/>
    <w:rsid w:val="00333E15"/>
    <w:rsid w:val="003347B0"/>
    <w:rsid w:val="00335597"/>
    <w:rsid w:val="00335A62"/>
    <w:rsid w:val="003367A5"/>
    <w:rsid w:val="00336D60"/>
    <w:rsid w:val="00337096"/>
    <w:rsid w:val="003374F2"/>
    <w:rsid w:val="00337CCF"/>
    <w:rsid w:val="00340971"/>
    <w:rsid w:val="0034230E"/>
    <w:rsid w:val="00342651"/>
    <w:rsid w:val="00343EED"/>
    <w:rsid w:val="003530ED"/>
    <w:rsid w:val="003539AB"/>
    <w:rsid w:val="00354298"/>
    <w:rsid w:val="0035525E"/>
    <w:rsid w:val="00355882"/>
    <w:rsid w:val="0036059B"/>
    <w:rsid w:val="0036429F"/>
    <w:rsid w:val="00371411"/>
    <w:rsid w:val="003720AA"/>
    <w:rsid w:val="00373FBC"/>
    <w:rsid w:val="00374105"/>
    <w:rsid w:val="00375BD3"/>
    <w:rsid w:val="003763AD"/>
    <w:rsid w:val="0037742A"/>
    <w:rsid w:val="003774DD"/>
    <w:rsid w:val="0038075E"/>
    <w:rsid w:val="00380B54"/>
    <w:rsid w:val="00380E1E"/>
    <w:rsid w:val="00383CA7"/>
    <w:rsid w:val="003871F4"/>
    <w:rsid w:val="003872C6"/>
    <w:rsid w:val="0038733E"/>
    <w:rsid w:val="003876EE"/>
    <w:rsid w:val="003902E4"/>
    <w:rsid w:val="0039033D"/>
    <w:rsid w:val="00390827"/>
    <w:rsid w:val="00391083"/>
    <w:rsid w:val="00392D0B"/>
    <w:rsid w:val="00393B06"/>
    <w:rsid w:val="00394428"/>
    <w:rsid w:val="00395B73"/>
    <w:rsid w:val="00396DE4"/>
    <w:rsid w:val="00397920"/>
    <w:rsid w:val="003A0E6E"/>
    <w:rsid w:val="003A1827"/>
    <w:rsid w:val="003A34CE"/>
    <w:rsid w:val="003A3512"/>
    <w:rsid w:val="003A50B7"/>
    <w:rsid w:val="003B084C"/>
    <w:rsid w:val="003B0D5A"/>
    <w:rsid w:val="003B0E4A"/>
    <w:rsid w:val="003B1716"/>
    <w:rsid w:val="003B4C4A"/>
    <w:rsid w:val="003B51BA"/>
    <w:rsid w:val="003B5DE0"/>
    <w:rsid w:val="003B6E61"/>
    <w:rsid w:val="003B7570"/>
    <w:rsid w:val="003B7D51"/>
    <w:rsid w:val="003C0C42"/>
    <w:rsid w:val="003C12BF"/>
    <w:rsid w:val="003C250E"/>
    <w:rsid w:val="003C2525"/>
    <w:rsid w:val="003C4411"/>
    <w:rsid w:val="003C4A59"/>
    <w:rsid w:val="003C5A5C"/>
    <w:rsid w:val="003C642E"/>
    <w:rsid w:val="003D177D"/>
    <w:rsid w:val="003D18FE"/>
    <w:rsid w:val="003D1C76"/>
    <w:rsid w:val="003D1EC1"/>
    <w:rsid w:val="003D4AA4"/>
    <w:rsid w:val="003D5038"/>
    <w:rsid w:val="003D5917"/>
    <w:rsid w:val="003E229B"/>
    <w:rsid w:val="003E3C01"/>
    <w:rsid w:val="003E4208"/>
    <w:rsid w:val="003E5E69"/>
    <w:rsid w:val="003E699D"/>
    <w:rsid w:val="003E73DE"/>
    <w:rsid w:val="003F2686"/>
    <w:rsid w:val="003F29A9"/>
    <w:rsid w:val="003F2B78"/>
    <w:rsid w:val="003F2CDF"/>
    <w:rsid w:val="003F2F32"/>
    <w:rsid w:val="003F3253"/>
    <w:rsid w:val="003F4125"/>
    <w:rsid w:val="003F559D"/>
    <w:rsid w:val="003F6D88"/>
    <w:rsid w:val="00400282"/>
    <w:rsid w:val="0040157A"/>
    <w:rsid w:val="00402375"/>
    <w:rsid w:val="0040269F"/>
    <w:rsid w:val="00402C70"/>
    <w:rsid w:val="004041BC"/>
    <w:rsid w:val="00404995"/>
    <w:rsid w:val="00404BEF"/>
    <w:rsid w:val="00404EAF"/>
    <w:rsid w:val="00405E69"/>
    <w:rsid w:val="00406367"/>
    <w:rsid w:val="00407530"/>
    <w:rsid w:val="00407C9F"/>
    <w:rsid w:val="004107B1"/>
    <w:rsid w:val="0041227B"/>
    <w:rsid w:val="00412CC4"/>
    <w:rsid w:val="00412DC5"/>
    <w:rsid w:val="004146EF"/>
    <w:rsid w:val="00417425"/>
    <w:rsid w:val="0042126C"/>
    <w:rsid w:val="00421DD8"/>
    <w:rsid w:val="00422541"/>
    <w:rsid w:val="00422AFE"/>
    <w:rsid w:val="004259C2"/>
    <w:rsid w:val="00425DFE"/>
    <w:rsid w:val="00426B63"/>
    <w:rsid w:val="00427E99"/>
    <w:rsid w:val="004310BC"/>
    <w:rsid w:val="004326E3"/>
    <w:rsid w:val="00434375"/>
    <w:rsid w:val="00434F6A"/>
    <w:rsid w:val="00440036"/>
    <w:rsid w:val="00440BEA"/>
    <w:rsid w:val="00441AD4"/>
    <w:rsid w:val="00442114"/>
    <w:rsid w:val="00442BC8"/>
    <w:rsid w:val="004437CF"/>
    <w:rsid w:val="00443AC9"/>
    <w:rsid w:val="0044526D"/>
    <w:rsid w:val="00445AF5"/>
    <w:rsid w:val="00450BCB"/>
    <w:rsid w:val="00450D13"/>
    <w:rsid w:val="00451D23"/>
    <w:rsid w:val="00452FEF"/>
    <w:rsid w:val="00453E05"/>
    <w:rsid w:val="00454B9D"/>
    <w:rsid w:val="0045505B"/>
    <w:rsid w:val="004561A4"/>
    <w:rsid w:val="004571CA"/>
    <w:rsid w:val="0045772E"/>
    <w:rsid w:val="0046205D"/>
    <w:rsid w:val="0046216F"/>
    <w:rsid w:val="00462189"/>
    <w:rsid w:val="00463AD3"/>
    <w:rsid w:val="00464918"/>
    <w:rsid w:val="00465C7B"/>
    <w:rsid w:val="00466BEE"/>
    <w:rsid w:val="0047104F"/>
    <w:rsid w:val="0047109D"/>
    <w:rsid w:val="004713A7"/>
    <w:rsid w:val="00472972"/>
    <w:rsid w:val="004735BF"/>
    <w:rsid w:val="00474536"/>
    <w:rsid w:val="00474EA1"/>
    <w:rsid w:val="0047708E"/>
    <w:rsid w:val="00480EFA"/>
    <w:rsid w:val="00481F46"/>
    <w:rsid w:val="00483A07"/>
    <w:rsid w:val="004856FA"/>
    <w:rsid w:val="00487154"/>
    <w:rsid w:val="004900E3"/>
    <w:rsid w:val="00497AA2"/>
    <w:rsid w:val="004A2F39"/>
    <w:rsid w:val="004A3BDD"/>
    <w:rsid w:val="004A472E"/>
    <w:rsid w:val="004A54D0"/>
    <w:rsid w:val="004A572E"/>
    <w:rsid w:val="004A75BA"/>
    <w:rsid w:val="004B2096"/>
    <w:rsid w:val="004B2816"/>
    <w:rsid w:val="004B384B"/>
    <w:rsid w:val="004B3AF2"/>
    <w:rsid w:val="004B61D3"/>
    <w:rsid w:val="004B65A4"/>
    <w:rsid w:val="004C1A92"/>
    <w:rsid w:val="004C1C19"/>
    <w:rsid w:val="004C235A"/>
    <w:rsid w:val="004C27D4"/>
    <w:rsid w:val="004C2934"/>
    <w:rsid w:val="004C33BC"/>
    <w:rsid w:val="004C4479"/>
    <w:rsid w:val="004C641F"/>
    <w:rsid w:val="004D1B24"/>
    <w:rsid w:val="004D45E1"/>
    <w:rsid w:val="004D4C3C"/>
    <w:rsid w:val="004D4F0B"/>
    <w:rsid w:val="004D5A65"/>
    <w:rsid w:val="004D6E3E"/>
    <w:rsid w:val="004D7C90"/>
    <w:rsid w:val="004D7F59"/>
    <w:rsid w:val="004E0A03"/>
    <w:rsid w:val="004E0D59"/>
    <w:rsid w:val="004E27B7"/>
    <w:rsid w:val="004E34DB"/>
    <w:rsid w:val="004E383F"/>
    <w:rsid w:val="004E39FD"/>
    <w:rsid w:val="004E3F33"/>
    <w:rsid w:val="004E40FB"/>
    <w:rsid w:val="004E4863"/>
    <w:rsid w:val="004E6D56"/>
    <w:rsid w:val="004E7028"/>
    <w:rsid w:val="004E7E0E"/>
    <w:rsid w:val="004F0211"/>
    <w:rsid w:val="004F10FE"/>
    <w:rsid w:val="004F14C9"/>
    <w:rsid w:val="004F2898"/>
    <w:rsid w:val="004F4496"/>
    <w:rsid w:val="004F6BE1"/>
    <w:rsid w:val="0050118C"/>
    <w:rsid w:val="00502145"/>
    <w:rsid w:val="00503572"/>
    <w:rsid w:val="0050394D"/>
    <w:rsid w:val="00503DC7"/>
    <w:rsid w:val="00504176"/>
    <w:rsid w:val="005053AD"/>
    <w:rsid w:val="005069C9"/>
    <w:rsid w:val="00507B17"/>
    <w:rsid w:val="00507FE5"/>
    <w:rsid w:val="00511450"/>
    <w:rsid w:val="0051371C"/>
    <w:rsid w:val="00513A49"/>
    <w:rsid w:val="00513D74"/>
    <w:rsid w:val="00515321"/>
    <w:rsid w:val="00515343"/>
    <w:rsid w:val="00515FA8"/>
    <w:rsid w:val="00516401"/>
    <w:rsid w:val="0051666E"/>
    <w:rsid w:val="00517C81"/>
    <w:rsid w:val="00520A34"/>
    <w:rsid w:val="00521CBB"/>
    <w:rsid w:val="00522CC9"/>
    <w:rsid w:val="00524775"/>
    <w:rsid w:val="00524970"/>
    <w:rsid w:val="00525161"/>
    <w:rsid w:val="00526A5E"/>
    <w:rsid w:val="0052736F"/>
    <w:rsid w:val="005277F7"/>
    <w:rsid w:val="00527E1A"/>
    <w:rsid w:val="00531A57"/>
    <w:rsid w:val="005326FA"/>
    <w:rsid w:val="0053570D"/>
    <w:rsid w:val="00540517"/>
    <w:rsid w:val="00543C03"/>
    <w:rsid w:val="0054437A"/>
    <w:rsid w:val="005460D4"/>
    <w:rsid w:val="00550BBB"/>
    <w:rsid w:val="00550E53"/>
    <w:rsid w:val="00550F81"/>
    <w:rsid w:val="00551470"/>
    <w:rsid w:val="0055177B"/>
    <w:rsid w:val="00552B61"/>
    <w:rsid w:val="00554AEE"/>
    <w:rsid w:val="005560D9"/>
    <w:rsid w:val="005562CB"/>
    <w:rsid w:val="00561464"/>
    <w:rsid w:val="00561694"/>
    <w:rsid w:val="00562992"/>
    <w:rsid w:val="005630FD"/>
    <w:rsid w:val="005636C6"/>
    <w:rsid w:val="00565166"/>
    <w:rsid w:val="0056518A"/>
    <w:rsid w:val="00566176"/>
    <w:rsid w:val="00566D22"/>
    <w:rsid w:val="005737F3"/>
    <w:rsid w:val="00574440"/>
    <w:rsid w:val="00574E03"/>
    <w:rsid w:val="0057515C"/>
    <w:rsid w:val="00575A66"/>
    <w:rsid w:val="00576325"/>
    <w:rsid w:val="00580307"/>
    <w:rsid w:val="005815B7"/>
    <w:rsid w:val="005819E9"/>
    <w:rsid w:val="00581AAD"/>
    <w:rsid w:val="005821F9"/>
    <w:rsid w:val="00583C37"/>
    <w:rsid w:val="00584BAF"/>
    <w:rsid w:val="00584F7E"/>
    <w:rsid w:val="00585B57"/>
    <w:rsid w:val="005863D3"/>
    <w:rsid w:val="005867A9"/>
    <w:rsid w:val="00587612"/>
    <w:rsid w:val="005903BD"/>
    <w:rsid w:val="005903D2"/>
    <w:rsid w:val="00590EAC"/>
    <w:rsid w:val="005924F1"/>
    <w:rsid w:val="0059375A"/>
    <w:rsid w:val="00593BDD"/>
    <w:rsid w:val="005940F9"/>
    <w:rsid w:val="005951C5"/>
    <w:rsid w:val="00596E82"/>
    <w:rsid w:val="00596F70"/>
    <w:rsid w:val="005A0604"/>
    <w:rsid w:val="005A1749"/>
    <w:rsid w:val="005A195C"/>
    <w:rsid w:val="005A29F6"/>
    <w:rsid w:val="005A2E0E"/>
    <w:rsid w:val="005A4F14"/>
    <w:rsid w:val="005A504B"/>
    <w:rsid w:val="005A5198"/>
    <w:rsid w:val="005A614B"/>
    <w:rsid w:val="005B2C74"/>
    <w:rsid w:val="005B58D9"/>
    <w:rsid w:val="005B62A6"/>
    <w:rsid w:val="005B68C6"/>
    <w:rsid w:val="005B75EB"/>
    <w:rsid w:val="005C0C0C"/>
    <w:rsid w:val="005C13D9"/>
    <w:rsid w:val="005C20EF"/>
    <w:rsid w:val="005C332C"/>
    <w:rsid w:val="005C569F"/>
    <w:rsid w:val="005C6BA0"/>
    <w:rsid w:val="005C7105"/>
    <w:rsid w:val="005C732E"/>
    <w:rsid w:val="005C74E6"/>
    <w:rsid w:val="005D11D0"/>
    <w:rsid w:val="005D1E72"/>
    <w:rsid w:val="005D28CA"/>
    <w:rsid w:val="005D471A"/>
    <w:rsid w:val="005D473A"/>
    <w:rsid w:val="005D4B33"/>
    <w:rsid w:val="005E155E"/>
    <w:rsid w:val="005E19C6"/>
    <w:rsid w:val="005E2EBE"/>
    <w:rsid w:val="005E3ABB"/>
    <w:rsid w:val="005E3F4D"/>
    <w:rsid w:val="005E49A0"/>
    <w:rsid w:val="005E5045"/>
    <w:rsid w:val="005E5AFB"/>
    <w:rsid w:val="005E5FF6"/>
    <w:rsid w:val="005E6E79"/>
    <w:rsid w:val="005F08A3"/>
    <w:rsid w:val="005F0BCD"/>
    <w:rsid w:val="005F0D39"/>
    <w:rsid w:val="005F17D3"/>
    <w:rsid w:val="005F2931"/>
    <w:rsid w:val="005F2AED"/>
    <w:rsid w:val="005F4B01"/>
    <w:rsid w:val="005F5E81"/>
    <w:rsid w:val="005F68DB"/>
    <w:rsid w:val="00600C36"/>
    <w:rsid w:val="00600C3D"/>
    <w:rsid w:val="0060558B"/>
    <w:rsid w:val="00605DD4"/>
    <w:rsid w:val="006070B1"/>
    <w:rsid w:val="00611416"/>
    <w:rsid w:val="006114F1"/>
    <w:rsid w:val="0061281E"/>
    <w:rsid w:val="00612BC6"/>
    <w:rsid w:val="00612C07"/>
    <w:rsid w:val="00613044"/>
    <w:rsid w:val="0061392C"/>
    <w:rsid w:val="0061543A"/>
    <w:rsid w:val="00616427"/>
    <w:rsid w:val="0062039F"/>
    <w:rsid w:val="00621DDC"/>
    <w:rsid w:val="00624D4E"/>
    <w:rsid w:val="006272FC"/>
    <w:rsid w:val="0063041F"/>
    <w:rsid w:val="00631193"/>
    <w:rsid w:val="00631AD9"/>
    <w:rsid w:val="00631E0A"/>
    <w:rsid w:val="00631FCB"/>
    <w:rsid w:val="0063323F"/>
    <w:rsid w:val="00633474"/>
    <w:rsid w:val="00633701"/>
    <w:rsid w:val="00633B35"/>
    <w:rsid w:val="00633D39"/>
    <w:rsid w:val="0063504E"/>
    <w:rsid w:val="006364FB"/>
    <w:rsid w:val="00637643"/>
    <w:rsid w:val="00641CB5"/>
    <w:rsid w:val="006423BE"/>
    <w:rsid w:val="0064293D"/>
    <w:rsid w:val="00646DAB"/>
    <w:rsid w:val="006474B1"/>
    <w:rsid w:val="0065028B"/>
    <w:rsid w:val="006511E3"/>
    <w:rsid w:val="0065130E"/>
    <w:rsid w:val="0065227A"/>
    <w:rsid w:val="00654180"/>
    <w:rsid w:val="00655B81"/>
    <w:rsid w:val="00655CBD"/>
    <w:rsid w:val="0065710E"/>
    <w:rsid w:val="00657F15"/>
    <w:rsid w:val="00661087"/>
    <w:rsid w:val="0066124A"/>
    <w:rsid w:val="00661CE5"/>
    <w:rsid w:val="0066274E"/>
    <w:rsid w:val="00662AD0"/>
    <w:rsid w:val="00662D75"/>
    <w:rsid w:val="006633F7"/>
    <w:rsid w:val="00667A33"/>
    <w:rsid w:val="00671FFB"/>
    <w:rsid w:val="0067276B"/>
    <w:rsid w:val="006744B8"/>
    <w:rsid w:val="00675E96"/>
    <w:rsid w:val="006760D0"/>
    <w:rsid w:val="00681A9C"/>
    <w:rsid w:val="00682D80"/>
    <w:rsid w:val="00683408"/>
    <w:rsid w:val="00683EEE"/>
    <w:rsid w:val="006844FC"/>
    <w:rsid w:val="00685D2F"/>
    <w:rsid w:val="006908A8"/>
    <w:rsid w:val="00691D53"/>
    <w:rsid w:val="0069202F"/>
    <w:rsid w:val="00692421"/>
    <w:rsid w:val="0069296D"/>
    <w:rsid w:val="00692C17"/>
    <w:rsid w:val="006934AD"/>
    <w:rsid w:val="006936E0"/>
    <w:rsid w:val="00696A49"/>
    <w:rsid w:val="006A090A"/>
    <w:rsid w:val="006A0B04"/>
    <w:rsid w:val="006A2351"/>
    <w:rsid w:val="006A293E"/>
    <w:rsid w:val="006A2B0F"/>
    <w:rsid w:val="006A3110"/>
    <w:rsid w:val="006A3BD5"/>
    <w:rsid w:val="006A496C"/>
    <w:rsid w:val="006A5061"/>
    <w:rsid w:val="006A53D6"/>
    <w:rsid w:val="006A5B94"/>
    <w:rsid w:val="006A6EF4"/>
    <w:rsid w:val="006A6FD7"/>
    <w:rsid w:val="006B00F0"/>
    <w:rsid w:val="006B045B"/>
    <w:rsid w:val="006B0BDD"/>
    <w:rsid w:val="006B3AF8"/>
    <w:rsid w:val="006C335D"/>
    <w:rsid w:val="006C33D6"/>
    <w:rsid w:val="006C5AB4"/>
    <w:rsid w:val="006C6567"/>
    <w:rsid w:val="006D0E74"/>
    <w:rsid w:val="006D263C"/>
    <w:rsid w:val="006D2942"/>
    <w:rsid w:val="006D2F38"/>
    <w:rsid w:val="006D3800"/>
    <w:rsid w:val="006D38CB"/>
    <w:rsid w:val="006D3F71"/>
    <w:rsid w:val="006D4A37"/>
    <w:rsid w:val="006D588C"/>
    <w:rsid w:val="006D73F3"/>
    <w:rsid w:val="006D78D9"/>
    <w:rsid w:val="006D7949"/>
    <w:rsid w:val="006E0A56"/>
    <w:rsid w:val="006E1278"/>
    <w:rsid w:val="006E169B"/>
    <w:rsid w:val="006E2189"/>
    <w:rsid w:val="006E35E2"/>
    <w:rsid w:val="006E6995"/>
    <w:rsid w:val="006E73C4"/>
    <w:rsid w:val="006F0A6E"/>
    <w:rsid w:val="006F0B9D"/>
    <w:rsid w:val="006F2F3A"/>
    <w:rsid w:val="006F3FDB"/>
    <w:rsid w:val="006F4A7C"/>
    <w:rsid w:val="006F4BB5"/>
    <w:rsid w:val="006F4BE1"/>
    <w:rsid w:val="006F57FB"/>
    <w:rsid w:val="006F5EFB"/>
    <w:rsid w:val="006F60D8"/>
    <w:rsid w:val="006F646F"/>
    <w:rsid w:val="006F7D47"/>
    <w:rsid w:val="00701269"/>
    <w:rsid w:val="00701C40"/>
    <w:rsid w:val="00701DFE"/>
    <w:rsid w:val="00703414"/>
    <w:rsid w:val="00705007"/>
    <w:rsid w:val="00705687"/>
    <w:rsid w:val="00707E73"/>
    <w:rsid w:val="00710659"/>
    <w:rsid w:val="0071244E"/>
    <w:rsid w:val="00712470"/>
    <w:rsid w:val="00712C02"/>
    <w:rsid w:val="0071323F"/>
    <w:rsid w:val="0071546D"/>
    <w:rsid w:val="00716C16"/>
    <w:rsid w:val="00716E7D"/>
    <w:rsid w:val="00721CF8"/>
    <w:rsid w:val="0072479C"/>
    <w:rsid w:val="00725384"/>
    <w:rsid w:val="00725B1B"/>
    <w:rsid w:val="00730980"/>
    <w:rsid w:val="00730F0F"/>
    <w:rsid w:val="00734215"/>
    <w:rsid w:val="00734BF3"/>
    <w:rsid w:val="00735098"/>
    <w:rsid w:val="0073550C"/>
    <w:rsid w:val="00735B65"/>
    <w:rsid w:val="007364D8"/>
    <w:rsid w:val="00736508"/>
    <w:rsid w:val="0073676B"/>
    <w:rsid w:val="007368A3"/>
    <w:rsid w:val="007415B9"/>
    <w:rsid w:val="007433CE"/>
    <w:rsid w:val="007444BC"/>
    <w:rsid w:val="00744636"/>
    <w:rsid w:val="00745D21"/>
    <w:rsid w:val="00746B67"/>
    <w:rsid w:val="00747573"/>
    <w:rsid w:val="00747CFF"/>
    <w:rsid w:val="00750A18"/>
    <w:rsid w:val="00752BAD"/>
    <w:rsid w:val="00752BBE"/>
    <w:rsid w:val="007536A3"/>
    <w:rsid w:val="00755D0C"/>
    <w:rsid w:val="00755FD4"/>
    <w:rsid w:val="0075611E"/>
    <w:rsid w:val="0076037A"/>
    <w:rsid w:val="00760484"/>
    <w:rsid w:val="00760F5F"/>
    <w:rsid w:val="00761CDD"/>
    <w:rsid w:val="00761F7B"/>
    <w:rsid w:val="00764287"/>
    <w:rsid w:val="007664B8"/>
    <w:rsid w:val="00767A4A"/>
    <w:rsid w:val="00771CAB"/>
    <w:rsid w:val="007728AC"/>
    <w:rsid w:val="0077345A"/>
    <w:rsid w:val="007738E7"/>
    <w:rsid w:val="00775676"/>
    <w:rsid w:val="00781870"/>
    <w:rsid w:val="00782023"/>
    <w:rsid w:val="007820BB"/>
    <w:rsid w:val="007822F8"/>
    <w:rsid w:val="007835B6"/>
    <w:rsid w:val="00783E36"/>
    <w:rsid w:val="00784883"/>
    <w:rsid w:val="00786CD6"/>
    <w:rsid w:val="00790D9A"/>
    <w:rsid w:val="00791BB6"/>
    <w:rsid w:val="007932F8"/>
    <w:rsid w:val="00793FFC"/>
    <w:rsid w:val="00795C69"/>
    <w:rsid w:val="007A05CE"/>
    <w:rsid w:val="007A1C36"/>
    <w:rsid w:val="007A227C"/>
    <w:rsid w:val="007A2A8C"/>
    <w:rsid w:val="007A3D79"/>
    <w:rsid w:val="007A46F0"/>
    <w:rsid w:val="007A7D5C"/>
    <w:rsid w:val="007B13E9"/>
    <w:rsid w:val="007B1B85"/>
    <w:rsid w:val="007B271F"/>
    <w:rsid w:val="007B2D4A"/>
    <w:rsid w:val="007B2EE4"/>
    <w:rsid w:val="007B2FB9"/>
    <w:rsid w:val="007B4D86"/>
    <w:rsid w:val="007B5365"/>
    <w:rsid w:val="007B6DD4"/>
    <w:rsid w:val="007C139D"/>
    <w:rsid w:val="007C1680"/>
    <w:rsid w:val="007C22AC"/>
    <w:rsid w:val="007C4402"/>
    <w:rsid w:val="007C5282"/>
    <w:rsid w:val="007C6BBC"/>
    <w:rsid w:val="007D1A33"/>
    <w:rsid w:val="007D1C3E"/>
    <w:rsid w:val="007D2BDC"/>
    <w:rsid w:val="007D3430"/>
    <w:rsid w:val="007D37F7"/>
    <w:rsid w:val="007D41F2"/>
    <w:rsid w:val="007D53BC"/>
    <w:rsid w:val="007D76B6"/>
    <w:rsid w:val="007E0041"/>
    <w:rsid w:val="007E1CC8"/>
    <w:rsid w:val="007E32AB"/>
    <w:rsid w:val="007E3997"/>
    <w:rsid w:val="007E533D"/>
    <w:rsid w:val="007E5F98"/>
    <w:rsid w:val="007E7284"/>
    <w:rsid w:val="007E7D8A"/>
    <w:rsid w:val="007F0713"/>
    <w:rsid w:val="007F0F05"/>
    <w:rsid w:val="007F43B3"/>
    <w:rsid w:val="007F47B2"/>
    <w:rsid w:val="007F4A01"/>
    <w:rsid w:val="007F4E11"/>
    <w:rsid w:val="007F7A1A"/>
    <w:rsid w:val="0080195C"/>
    <w:rsid w:val="0080258F"/>
    <w:rsid w:val="00803B6F"/>
    <w:rsid w:val="00805D00"/>
    <w:rsid w:val="00811574"/>
    <w:rsid w:val="008118AB"/>
    <w:rsid w:val="00811CFA"/>
    <w:rsid w:val="00813E3E"/>
    <w:rsid w:val="00815E73"/>
    <w:rsid w:val="00817592"/>
    <w:rsid w:val="00817CBD"/>
    <w:rsid w:val="008208BF"/>
    <w:rsid w:val="00821907"/>
    <w:rsid w:val="00821DE3"/>
    <w:rsid w:val="0082272A"/>
    <w:rsid w:val="00822E6F"/>
    <w:rsid w:val="008230DE"/>
    <w:rsid w:val="008248D5"/>
    <w:rsid w:val="00825269"/>
    <w:rsid w:val="00825B1B"/>
    <w:rsid w:val="0082604C"/>
    <w:rsid w:val="00826E5E"/>
    <w:rsid w:val="0082703D"/>
    <w:rsid w:val="008304BE"/>
    <w:rsid w:val="0083125D"/>
    <w:rsid w:val="0083267B"/>
    <w:rsid w:val="00833BA3"/>
    <w:rsid w:val="00834341"/>
    <w:rsid w:val="008353D0"/>
    <w:rsid w:val="008355C3"/>
    <w:rsid w:val="00835A1E"/>
    <w:rsid w:val="0083791E"/>
    <w:rsid w:val="00837EFB"/>
    <w:rsid w:val="008406BC"/>
    <w:rsid w:val="00840B82"/>
    <w:rsid w:val="00841328"/>
    <w:rsid w:val="00842968"/>
    <w:rsid w:val="00842ECF"/>
    <w:rsid w:val="0084485A"/>
    <w:rsid w:val="008459EE"/>
    <w:rsid w:val="0085047A"/>
    <w:rsid w:val="00850912"/>
    <w:rsid w:val="00850E1B"/>
    <w:rsid w:val="00851100"/>
    <w:rsid w:val="008520FD"/>
    <w:rsid w:val="00852415"/>
    <w:rsid w:val="008533C3"/>
    <w:rsid w:val="00853F3A"/>
    <w:rsid w:val="00855D74"/>
    <w:rsid w:val="00860728"/>
    <w:rsid w:val="008631B6"/>
    <w:rsid w:val="0086340F"/>
    <w:rsid w:val="00864060"/>
    <w:rsid w:val="00864EB6"/>
    <w:rsid w:val="008654BD"/>
    <w:rsid w:val="0087054C"/>
    <w:rsid w:val="0087156A"/>
    <w:rsid w:val="00872C07"/>
    <w:rsid w:val="00872DC7"/>
    <w:rsid w:val="0087387A"/>
    <w:rsid w:val="00873E69"/>
    <w:rsid w:val="00874ADD"/>
    <w:rsid w:val="008813FA"/>
    <w:rsid w:val="0088176E"/>
    <w:rsid w:val="00882452"/>
    <w:rsid w:val="008831BA"/>
    <w:rsid w:val="00885D2B"/>
    <w:rsid w:val="00890478"/>
    <w:rsid w:val="008913BE"/>
    <w:rsid w:val="00891B46"/>
    <w:rsid w:val="00891D8E"/>
    <w:rsid w:val="00893AEF"/>
    <w:rsid w:val="00894FC2"/>
    <w:rsid w:val="00895B8D"/>
    <w:rsid w:val="00896358"/>
    <w:rsid w:val="0089663B"/>
    <w:rsid w:val="008966E0"/>
    <w:rsid w:val="00896FD1"/>
    <w:rsid w:val="008A139C"/>
    <w:rsid w:val="008A1991"/>
    <w:rsid w:val="008A21AA"/>
    <w:rsid w:val="008A2C1C"/>
    <w:rsid w:val="008A3F16"/>
    <w:rsid w:val="008A4690"/>
    <w:rsid w:val="008A5930"/>
    <w:rsid w:val="008A6449"/>
    <w:rsid w:val="008B0CCD"/>
    <w:rsid w:val="008B16AE"/>
    <w:rsid w:val="008B5E55"/>
    <w:rsid w:val="008B6605"/>
    <w:rsid w:val="008B7A9E"/>
    <w:rsid w:val="008B7E2B"/>
    <w:rsid w:val="008C4B8B"/>
    <w:rsid w:val="008C7314"/>
    <w:rsid w:val="008D18E6"/>
    <w:rsid w:val="008D1C4D"/>
    <w:rsid w:val="008E2252"/>
    <w:rsid w:val="008E2285"/>
    <w:rsid w:val="008E252A"/>
    <w:rsid w:val="008E2C85"/>
    <w:rsid w:val="008E31DD"/>
    <w:rsid w:val="008E434E"/>
    <w:rsid w:val="008E442B"/>
    <w:rsid w:val="008E524C"/>
    <w:rsid w:val="008E5523"/>
    <w:rsid w:val="008E5EF5"/>
    <w:rsid w:val="008E6482"/>
    <w:rsid w:val="008F051B"/>
    <w:rsid w:val="008F1D26"/>
    <w:rsid w:val="008F417D"/>
    <w:rsid w:val="008F6652"/>
    <w:rsid w:val="008F7AD3"/>
    <w:rsid w:val="00900440"/>
    <w:rsid w:val="0090048A"/>
    <w:rsid w:val="009018D5"/>
    <w:rsid w:val="00901C24"/>
    <w:rsid w:val="00902758"/>
    <w:rsid w:val="00903193"/>
    <w:rsid w:val="00905156"/>
    <w:rsid w:val="00906686"/>
    <w:rsid w:val="00906DA1"/>
    <w:rsid w:val="00907DB1"/>
    <w:rsid w:val="009102A5"/>
    <w:rsid w:val="00911AB2"/>
    <w:rsid w:val="009121C8"/>
    <w:rsid w:val="009126E2"/>
    <w:rsid w:val="009138AD"/>
    <w:rsid w:val="00913B32"/>
    <w:rsid w:val="00914244"/>
    <w:rsid w:val="00914333"/>
    <w:rsid w:val="0091536D"/>
    <w:rsid w:val="00916158"/>
    <w:rsid w:val="00921470"/>
    <w:rsid w:val="00921ECB"/>
    <w:rsid w:val="00922B93"/>
    <w:rsid w:val="00924C64"/>
    <w:rsid w:val="009252C2"/>
    <w:rsid w:val="009263A7"/>
    <w:rsid w:val="009322C6"/>
    <w:rsid w:val="00932511"/>
    <w:rsid w:val="009331A2"/>
    <w:rsid w:val="00935403"/>
    <w:rsid w:val="009362CE"/>
    <w:rsid w:val="00937ACA"/>
    <w:rsid w:val="00937ADA"/>
    <w:rsid w:val="00940AEB"/>
    <w:rsid w:val="0094158E"/>
    <w:rsid w:val="00941BF2"/>
    <w:rsid w:val="00942924"/>
    <w:rsid w:val="009437FE"/>
    <w:rsid w:val="00943C0E"/>
    <w:rsid w:val="00946C74"/>
    <w:rsid w:val="00947DB5"/>
    <w:rsid w:val="00951BAA"/>
    <w:rsid w:val="00954461"/>
    <w:rsid w:val="00957257"/>
    <w:rsid w:val="009578DF"/>
    <w:rsid w:val="009613CE"/>
    <w:rsid w:val="0096348E"/>
    <w:rsid w:val="00964C53"/>
    <w:rsid w:val="00964FA2"/>
    <w:rsid w:val="009651EB"/>
    <w:rsid w:val="0096551F"/>
    <w:rsid w:val="009668FC"/>
    <w:rsid w:val="00966AE3"/>
    <w:rsid w:val="00967F14"/>
    <w:rsid w:val="009713AF"/>
    <w:rsid w:val="00971B20"/>
    <w:rsid w:val="0097232A"/>
    <w:rsid w:val="009728E9"/>
    <w:rsid w:val="009736BE"/>
    <w:rsid w:val="009742F9"/>
    <w:rsid w:val="00974E43"/>
    <w:rsid w:val="0097587C"/>
    <w:rsid w:val="0097607A"/>
    <w:rsid w:val="009765CB"/>
    <w:rsid w:val="00976862"/>
    <w:rsid w:val="00977699"/>
    <w:rsid w:val="00977E69"/>
    <w:rsid w:val="00980C7A"/>
    <w:rsid w:val="00980EF3"/>
    <w:rsid w:val="009830CC"/>
    <w:rsid w:val="00983A28"/>
    <w:rsid w:val="009846B4"/>
    <w:rsid w:val="00985200"/>
    <w:rsid w:val="00986DF4"/>
    <w:rsid w:val="009910AB"/>
    <w:rsid w:val="009917B4"/>
    <w:rsid w:val="009940C6"/>
    <w:rsid w:val="009969E4"/>
    <w:rsid w:val="009A0D45"/>
    <w:rsid w:val="009A2014"/>
    <w:rsid w:val="009A32CD"/>
    <w:rsid w:val="009A64E8"/>
    <w:rsid w:val="009A69E2"/>
    <w:rsid w:val="009B093A"/>
    <w:rsid w:val="009B0EC2"/>
    <w:rsid w:val="009B1342"/>
    <w:rsid w:val="009B2532"/>
    <w:rsid w:val="009B565B"/>
    <w:rsid w:val="009B6154"/>
    <w:rsid w:val="009B6C09"/>
    <w:rsid w:val="009B7FB0"/>
    <w:rsid w:val="009C2782"/>
    <w:rsid w:val="009C373E"/>
    <w:rsid w:val="009C3970"/>
    <w:rsid w:val="009C3C55"/>
    <w:rsid w:val="009C6981"/>
    <w:rsid w:val="009C6CAB"/>
    <w:rsid w:val="009C70D0"/>
    <w:rsid w:val="009D09D0"/>
    <w:rsid w:val="009D1887"/>
    <w:rsid w:val="009D32C1"/>
    <w:rsid w:val="009D43A4"/>
    <w:rsid w:val="009D440A"/>
    <w:rsid w:val="009D472E"/>
    <w:rsid w:val="009D4AE5"/>
    <w:rsid w:val="009D4C59"/>
    <w:rsid w:val="009D631B"/>
    <w:rsid w:val="009D7981"/>
    <w:rsid w:val="009E0425"/>
    <w:rsid w:val="009E0B32"/>
    <w:rsid w:val="009E0C8B"/>
    <w:rsid w:val="009E104D"/>
    <w:rsid w:val="009E2584"/>
    <w:rsid w:val="009E2F2F"/>
    <w:rsid w:val="009E3193"/>
    <w:rsid w:val="009E52C2"/>
    <w:rsid w:val="009E6663"/>
    <w:rsid w:val="009E7918"/>
    <w:rsid w:val="009E7A13"/>
    <w:rsid w:val="009E7A96"/>
    <w:rsid w:val="009F3BA7"/>
    <w:rsid w:val="009F467B"/>
    <w:rsid w:val="009F532C"/>
    <w:rsid w:val="009F6009"/>
    <w:rsid w:val="009F63E9"/>
    <w:rsid w:val="00A006E9"/>
    <w:rsid w:val="00A00F22"/>
    <w:rsid w:val="00A014E2"/>
    <w:rsid w:val="00A02157"/>
    <w:rsid w:val="00A02CA8"/>
    <w:rsid w:val="00A031F3"/>
    <w:rsid w:val="00A03C6C"/>
    <w:rsid w:val="00A04EB1"/>
    <w:rsid w:val="00A06047"/>
    <w:rsid w:val="00A06710"/>
    <w:rsid w:val="00A0749E"/>
    <w:rsid w:val="00A07B88"/>
    <w:rsid w:val="00A11A36"/>
    <w:rsid w:val="00A12F9D"/>
    <w:rsid w:val="00A14394"/>
    <w:rsid w:val="00A14BD9"/>
    <w:rsid w:val="00A14F30"/>
    <w:rsid w:val="00A15C72"/>
    <w:rsid w:val="00A167F2"/>
    <w:rsid w:val="00A16A3A"/>
    <w:rsid w:val="00A16B13"/>
    <w:rsid w:val="00A2015B"/>
    <w:rsid w:val="00A22F04"/>
    <w:rsid w:val="00A23D08"/>
    <w:rsid w:val="00A23D2A"/>
    <w:rsid w:val="00A259B2"/>
    <w:rsid w:val="00A261A7"/>
    <w:rsid w:val="00A26528"/>
    <w:rsid w:val="00A26798"/>
    <w:rsid w:val="00A313EE"/>
    <w:rsid w:val="00A3144C"/>
    <w:rsid w:val="00A31C3C"/>
    <w:rsid w:val="00A32A8A"/>
    <w:rsid w:val="00A32DBC"/>
    <w:rsid w:val="00A33B14"/>
    <w:rsid w:val="00A35E68"/>
    <w:rsid w:val="00A37104"/>
    <w:rsid w:val="00A400C9"/>
    <w:rsid w:val="00A4302A"/>
    <w:rsid w:val="00A443AB"/>
    <w:rsid w:val="00A44CFE"/>
    <w:rsid w:val="00A44D89"/>
    <w:rsid w:val="00A464E2"/>
    <w:rsid w:val="00A47580"/>
    <w:rsid w:val="00A5064C"/>
    <w:rsid w:val="00A51827"/>
    <w:rsid w:val="00A56E02"/>
    <w:rsid w:val="00A60358"/>
    <w:rsid w:val="00A60B82"/>
    <w:rsid w:val="00A63E0E"/>
    <w:rsid w:val="00A64C7A"/>
    <w:rsid w:val="00A66243"/>
    <w:rsid w:val="00A6625E"/>
    <w:rsid w:val="00A66261"/>
    <w:rsid w:val="00A728FA"/>
    <w:rsid w:val="00A72D3B"/>
    <w:rsid w:val="00A733BB"/>
    <w:rsid w:val="00A73A1A"/>
    <w:rsid w:val="00A74A8A"/>
    <w:rsid w:val="00A74E60"/>
    <w:rsid w:val="00A76B87"/>
    <w:rsid w:val="00A77FA0"/>
    <w:rsid w:val="00A8051A"/>
    <w:rsid w:val="00A80B80"/>
    <w:rsid w:val="00A80C95"/>
    <w:rsid w:val="00A8264F"/>
    <w:rsid w:val="00A84A7D"/>
    <w:rsid w:val="00A85110"/>
    <w:rsid w:val="00A85C80"/>
    <w:rsid w:val="00A900A1"/>
    <w:rsid w:val="00A91074"/>
    <w:rsid w:val="00A91392"/>
    <w:rsid w:val="00A9190D"/>
    <w:rsid w:val="00A927AF"/>
    <w:rsid w:val="00A92FBB"/>
    <w:rsid w:val="00A94A6C"/>
    <w:rsid w:val="00A952A3"/>
    <w:rsid w:val="00A963A8"/>
    <w:rsid w:val="00A9699C"/>
    <w:rsid w:val="00A9744F"/>
    <w:rsid w:val="00AA2C78"/>
    <w:rsid w:val="00AA4054"/>
    <w:rsid w:val="00AA52CA"/>
    <w:rsid w:val="00AA5368"/>
    <w:rsid w:val="00AA70D6"/>
    <w:rsid w:val="00AA7BF8"/>
    <w:rsid w:val="00AB09D3"/>
    <w:rsid w:val="00AB0B2B"/>
    <w:rsid w:val="00AB12E8"/>
    <w:rsid w:val="00AB2182"/>
    <w:rsid w:val="00AB4C4E"/>
    <w:rsid w:val="00AB5C73"/>
    <w:rsid w:val="00AB77C4"/>
    <w:rsid w:val="00AC095C"/>
    <w:rsid w:val="00AC0C62"/>
    <w:rsid w:val="00AC0C79"/>
    <w:rsid w:val="00AC0E95"/>
    <w:rsid w:val="00AC10BD"/>
    <w:rsid w:val="00AC210C"/>
    <w:rsid w:val="00AC2189"/>
    <w:rsid w:val="00AC2717"/>
    <w:rsid w:val="00AC2A6F"/>
    <w:rsid w:val="00AC3EA7"/>
    <w:rsid w:val="00AC3F4F"/>
    <w:rsid w:val="00AC6F85"/>
    <w:rsid w:val="00AC785A"/>
    <w:rsid w:val="00AD0D22"/>
    <w:rsid w:val="00AD4264"/>
    <w:rsid w:val="00AD4351"/>
    <w:rsid w:val="00AD47C2"/>
    <w:rsid w:val="00AE04BF"/>
    <w:rsid w:val="00AE06A5"/>
    <w:rsid w:val="00AE3C93"/>
    <w:rsid w:val="00AE5312"/>
    <w:rsid w:val="00AE5E4E"/>
    <w:rsid w:val="00AE6058"/>
    <w:rsid w:val="00AF0E75"/>
    <w:rsid w:val="00AF2CCC"/>
    <w:rsid w:val="00AF2E11"/>
    <w:rsid w:val="00AF4B89"/>
    <w:rsid w:val="00AF65B9"/>
    <w:rsid w:val="00AF688D"/>
    <w:rsid w:val="00B00B16"/>
    <w:rsid w:val="00B010D4"/>
    <w:rsid w:val="00B01CA8"/>
    <w:rsid w:val="00B02C20"/>
    <w:rsid w:val="00B05B1C"/>
    <w:rsid w:val="00B05FD5"/>
    <w:rsid w:val="00B11918"/>
    <w:rsid w:val="00B13833"/>
    <w:rsid w:val="00B13F7B"/>
    <w:rsid w:val="00B156C5"/>
    <w:rsid w:val="00B16AFD"/>
    <w:rsid w:val="00B20FCA"/>
    <w:rsid w:val="00B22500"/>
    <w:rsid w:val="00B22701"/>
    <w:rsid w:val="00B250B1"/>
    <w:rsid w:val="00B25781"/>
    <w:rsid w:val="00B25A96"/>
    <w:rsid w:val="00B25D47"/>
    <w:rsid w:val="00B26C7E"/>
    <w:rsid w:val="00B30322"/>
    <w:rsid w:val="00B31B56"/>
    <w:rsid w:val="00B32D2B"/>
    <w:rsid w:val="00B32EF9"/>
    <w:rsid w:val="00B337DD"/>
    <w:rsid w:val="00B34902"/>
    <w:rsid w:val="00B365E6"/>
    <w:rsid w:val="00B37177"/>
    <w:rsid w:val="00B371BD"/>
    <w:rsid w:val="00B37210"/>
    <w:rsid w:val="00B40118"/>
    <w:rsid w:val="00B405BB"/>
    <w:rsid w:val="00B41824"/>
    <w:rsid w:val="00B41B34"/>
    <w:rsid w:val="00B43A75"/>
    <w:rsid w:val="00B43AF9"/>
    <w:rsid w:val="00B44418"/>
    <w:rsid w:val="00B449FE"/>
    <w:rsid w:val="00B51017"/>
    <w:rsid w:val="00B562F0"/>
    <w:rsid w:val="00B56716"/>
    <w:rsid w:val="00B6066D"/>
    <w:rsid w:val="00B608AB"/>
    <w:rsid w:val="00B60A52"/>
    <w:rsid w:val="00B63284"/>
    <w:rsid w:val="00B64039"/>
    <w:rsid w:val="00B64089"/>
    <w:rsid w:val="00B6678B"/>
    <w:rsid w:val="00B667C5"/>
    <w:rsid w:val="00B6757A"/>
    <w:rsid w:val="00B67A9E"/>
    <w:rsid w:val="00B70AD1"/>
    <w:rsid w:val="00B72D89"/>
    <w:rsid w:val="00B72F20"/>
    <w:rsid w:val="00B746C9"/>
    <w:rsid w:val="00B74945"/>
    <w:rsid w:val="00B76F90"/>
    <w:rsid w:val="00B76F95"/>
    <w:rsid w:val="00B77939"/>
    <w:rsid w:val="00B8073C"/>
    <w:rsid w:val="00B8183C"/>
    <w:rsid w:val="00B81A9B"/>
    <w:rsid w:val="00B8363E"/>
    <w:rsid w:val="00B85B15"/>
    <w:rsid w:val="00B86FD0"/>
    <w:rsid w:val="00B87285"/>
    <w:rsid w:val="00B928BA"/>
    <w:rsid w:val="00B9391B"/>
    <w:rsid w:val="00B94070"/>
    <w:rsid w:val="00B9469F"/>
    <w:rsid w:val="00B9497C"/>
    <w:rsid w:val="00B9696C"/>
    <w:rsid w:val="00B96F33"/>
    <w:rsid w:val="00B97EA7"/>
    <w:rsid w:val="00BA041E"/>
    <w:rsid w:val="00BA0E7B"/>
    <w:rsid w:val="00BA3A71"/>
    <w:rsid w:val="00BA3C65"/>
    <w:rsid w:val="00BA48C2"/>
    <w:rsid w:val="00BA4CF6"/>
    <w:rsid w:val="00BA51BC"/>
    <w:rsid w:val="00BA5AB0"/>
    <w:rsid w:val="00BA7BB7"/>
    <w:rsid w:val="00BB2028"/>
    <w:rsid w:val="00BB2678"/>
    <w:rsid w:val="00BB29F8"/>
    <w:rsid w:val="00BB4439"/>
    <w:rsid w:val="00BB5A98"/>
    <w:rsid w:val="00BB5C2E"/>
    <w:rsid w:val="00BB5C48"/>
    <w:rsid w:val="00BB5FD8"/>
    <w:rsid w:val="00BB6C5F"/>
    <w:rsid w:val="00BB7D32"/>
    <w:rsid w:val="00BC0881"/>
    <w:rsid w:val="00BC0D23"/>
    <w:rsid w:val="00BC2477"/>
    <w:rsid w:val="00BC4596"/>
    <w:rsid w:val="00BC6216"/>
    <w:rsid w:val="00BC6BD2"/>
    <w:rsid w:val="00BC6CA1"/>
    <w:rsid w:val="00BC7E2B"/>
    <w:rsid w:val="00BD109E"/>
    <w:rsid w:val="00BD3292"/>
    <w:rsid w:val="00BD362E"/>
    <w:rsid w:val="00BD36EB"/>
    <w:rsid w:val="00BD69E0"/>
    <w:rsid w:val="00BE0052"/>
    <w:rsid w:val="00BE21C7"/>
    <w:rsid w:val="00BE39C0"/>
    <w:rsid w:val="00BE3E0D"/>
    <w:rsid w:val="00BE467F"/>
    <w:rsid w:val="00BE4D96"/>
    <w:rsid w:val="00BF0B49"/>
    <w:rsid w:val="00BF11A4"/>
    <w:rsid w:val="00BF260D"/>
    <w:rsid w:val="00BF4365"/>
    <w:rsid w:val="00BF48E2"/>
    <w:rsid w:val="00BF6FC8"/>
    <w:rsid w:val="00BF7DF9"/>
    <w:rsid w:val="00C0324F"/>
    <w:rsid w:val="00C06B5B"/>
    <w:rsid w:val="00C07C27"/>
    <w:rsid w:val="00C10877"/>
    <w:rsid w:val="00C147F7"/>
    <w:rsid w:val="00C14F72"/>
    <w:rsid w:val="00C1649D"/>
    <w:rsid w:val="00C20F86"/>
    <w:rsid w:val="00C2161F"/>
    <w:rsid w:val="00C22748"/>
    <w:rsid w:val="00C22A62"/>
    <w:rsid w:val="00C22E64"/>
    <w:rsid w:val="00C24C31"/>
    <w:rsid w:val="00C265CE"/>
    <w:rsid w:val="00C307B6"/>
    <w:rsid w:val="00C30BC0"/>
    <w:rsid w:val="00C30FAF"/>
    <w:rsid w:val="00C3693A"/>
    <w:rsid w:val="00C36CD8"/>
    <w:rsid w:val="00C37984"/>
    <w:rsid w:val="00C402F6"/>
    <w:rsid w:val="00C4337C"/>
    <w:rsid w:val="00C46F03"/>
    <w:rsid w:val="00C478E6"/>
    <w:rsid w:val="00C47B85"/>
    <w:rsid w:val="00C512AF"/>
    <w:rsid w:val="00C53D36"/>
    <w:rsid w:val="00C54106"/>
    <w:rsid w:val="00C5413A"/>
    <w:rsid w:val="00C55073"/>
    <w:rsid w:val="00C564A7"/>
    <w:rsid w:val="00C57409"/>
    <w:rsid w:val="00C60BFA"/>
    <w:rsid w:val="00C60CA3"/>
    <w:rsid w:val="00C61043"/>
    <w:rsid w:val="00C62D1F"/>
    <w:rsid w:val="00C651B7"/>
    <w:rsid w:val="00C65650"/>
    <w:rsid w:val="00C65968"/>
    <w:rsid w:val="00C662C4"/>
    <w:rsid w:val="00C66457"/>
    <w:rsid w:val="00C67682"/>
    <w:rsid w:val="00C70D97"/>
    <w:rsid w:val="00C72F9E"/>
    <w:rsid w:val="00C738AA"/>
    <w:rsid w:val="00C74232"/>
    <w:rsid w:val="00C74275"/>
    <w:rsid w:val="00C8154A"/>
    <w:rsid w:val="00C8227D"/>
    <w:rsid w:val="00C829EB"/>
    <w:rsid w:val="00C83582"/>
    <w:rsid w:val="00C85394"/>
    <w:rsid w:val="00C8542C"/>
    <w:rsid w:val="00C85ED6"/>
    <w:rsid w:val="00C874B2"/>
    <w:rsid w:val="00C87E96"/>
    <w:rsid w:val="00C920A3"/>
    <w:rsid w:val="00C927C4"/>
    <w:rsid w:val="00C9493A"/>
    <w:rsid w:val="00C96568"/>
    <w:rsid w:val="00C96929"/>
    <w:rsid w:val="00CA08AD"/>
    <w:rsid w:val="00CA2027"/>
    <w:rsid w:val="00CA248E"/>
    <w:rsid w:val="00CA2C6A"/>
    <w:rsid w:val="00CA3DB4"/>
    <w:rsid w:val="00CA3E61"/>
    <w:rsid w:val="00CA443F"/>
    <w:rsid w:val="00CA6842"/>
    <w:rsid w:val="00CB080A"/>
    <w:rsid w:val="00CB0F62"/>
    <w:rsid w:val="00CB16E4"/>
    <w:rsid w:val="00CB26C4"/>
    <w:rsid w:val="00CB279F"/>
    <w:rsid w:val="00CB353E"/>
    <w:rsid w:val="00CB5654"/>
    <w:rsid w:val="00CB7C98"/>
    <w:rsid w:val="00CC01C9"/>
    <w:rsid w:val="00CC0EDB"/>
    <w:rsid w:val="00CC44D1"/>
    <w:rsid w:val="00CC57E5"/>
    <w:rsid w:val="00CC738A"/>
    <w:rsid w:val="00CC78DA"/>
    <w:rsid w:val="00CD10A2"/>
    <w:rsid w:val="00CD174D"/>
    <w:rsid w:val="00CD26AC"/>
    <w:rsid w:val="00CD3CF0"/>
    <w:rsid w:val="00CD5567"/>
    <w:rsid w:val="00CD56D4"/>
    <w:rsid w:val="00CD57A7"/>
    <w:rsid w:val="00CE026E"/>
    <w:rsid w:val="00CE3B0C"/>
    <w:rsid w:val="00CE4350"/>
    <w:rsid w:val="00CE5CBD"/>
    <w:rsid w:val="00CE667B"/>
    <w:rsid w:val="00CE715A"/>
    <w:rsid w:val="00CE73F7"/>
    <w:rsid w:val="00CF017A"/>
    <w:rsid w:val="00CF06DF"/>
    <w:rsid w:val="00CF13CF"/>
    <w:rsid w:val="00CF1DEB"/>
    <w:rsid w:val="00CF3498"/>
    <w:rsid w:val="00CF43DD"/>
    <w:rsid w:val="00CF5438"/>
    <w:rsid w:val="00CF5B0A"/>
    <w:rsid w:val="00CF6F49"/>
    <w:rsid w:val="00CF7ADC"/>
    <w:rsid w:val="00D00947"/>
    <w:rsid w:val="00D010B3"/>
    <w:rsid w:val="00D03D2A"/>
    <w:rsid w:val="00D0574C"/>
    <w:rsid w:val="00D05F2C"/>
    <w:rsid w:val="00D061FF"/>
    <w:rsid w:val="00D0648D"/>
    <w:rsid w:val="00D069E1"/>
    <w:rsid w:val="00D074CE"/>
    <w:rsid w:val="00D07C77"/>
    <w:rsid w:val="00D109EC"/>
    <w:rsid w:val="00D109F2"/>
    <w:rsid w:val="00D10CAF"/>
    <w:rsid w:val="00D1185E"/>
    <w:rsid w:val="00D12BE0"/>
    <w:rsid w:val="00D131C6"/>
    <w:rsid w:val="00D13A9A"/>
    <w:rsid w:val="00D14ED5"/>
    <w:rsid w:val="00D15403"/>
    <w:rsid w:val="00D1580C"/>
    <w:rsid w:val="00D169F7"/>
    <w:rsid w:val="00D16D97"/>
    <w:rsid w:val="00D20999"/>
    <w:rsid w:val="00D22889"/>
    <w:rsid w:val="00D24CDA"/>
    <w:rsid w:val="00D27E6F"/>
    <w:rsid w:val="00D31F3F"/>
    <w:rsid w:val="00D346B7"/>
    <w:rsid w:val="00D356CA"/>
    <w:rsid w:val="00D40A04"/>
    <w:rsid w:val="00D40C3A"/>
    <w:rsid w:val="00D40E7F"/>
    <w:rsid w:val="00D416A2"/>
    <w:rsid w:val="00D42070"/>
    <w:rsid w:val="00D43E0E"/>
    <w:rsid w:val="00D46233"/>
    <w:rsid w:val="00D50027"/>
    <w:rsid w:val="00D51075"/>
    <w:rsid w:val="00D51870"/>
    <w:rsid w:val="00D52BF5"/>
    <w:rsid w:val="00D54FC7"/>
    <w:rsid w:val="00D56019"/>
    <w:rsid w:val="00D6184B"/>
    <w:rsid w:val="00D6229A"/>
    <w:rsid w:val="00D626AD"/>
    <w:rsid w:val="00D62FE5"/>
    <w:rsid w:val="00D637BE"/>
    <w:rsid w:val="00D638BF"/>
    <w:rsid w:val="00D64038"/>
    <w:rsid w:val="00D641C7"/>
    <w:rsid w:val="00D66D1B"/>
    <w:rsid w:val="00D674D6"/>
    <w:rsid w:val="00D67BE9"/>
    <w:rsid w:val="00D7472C"/>
    <w:rsid w:val="00D75A6C"/>
    <w:rsid w:val="00D760C6"/>
    <w:rsid w:val="00D76AC8"/>
    <w:rsid w:val="00D775D0"/>
    <w:rsid w:val="00D77936"/>
    <w:rsid w:val="00D80B9E"/>
    <w:rsid w:val="00D81D7A"/>
    <w:rsid w:val="00D82847"/>
    <w:rsid w:val="00D82B89"/>
    <w:rsid w:val="00D848DA"/>
    <w:rsid w:val="00D879F0"/>
    <w:rsid w:val="00D87AF1"/>
    <w:rsid w:val="00D908F6"/>
    <w:rsid w:val="00D9122E"/>
    <w:rsid w:val="00D91C1C"/>
    <w:rsid w:val="00D92717"/>
    <w:rsid w:val="00D929BC"/>
    <w:rsid w:val="00D92CB0"/>
    <w:rsid w:val="00D92F31"/>
    <w:rsid w:val="00D9519E"/>
    <w:rsid w:val="00D96A17"/>
    <w:rsid w:val="00D974F2"/>
    <w:rsid w:val="00DA303B"/>
    <w:rsid w:val="00DA31AD"/>
    <w:rsid w:val="00DA58B5"/>
    <w:rsid w:val="00DA68EF"/>
    <w:rsid w:val="00DB0233"/>
    <w:rsid w:val="00DB1286"/>
    <w:rsid w:val="00DB16EE"/>
    <w:rsid w:val="00DB2344"/>
    <w:rsid w:val="00DB2411"/>
    <w:rsid w:val="00DB75E9"/>
    <w:rsid w:val="00DB7C9E"/>
    <w:rsid w:val="00DC0134"/>
    <w:rsid w:val="00DC1668"/>
    <w:rsid w:val="00DC35A6"/>
    <w:rsid w:val="00DC45ED"/>
    <w:rsid w:val="00DD09B2"/>
    <w:rsid w:val="00DD21DC"/>
    <w:rsid w:val="00DD2523"/>
    <w:rsid w:val="00DD2D01"/>
    <w:rsid w:val="00DD38A1"/>
    <w:rsid w:val="00DD4156"/>
    <w:rsid w:val="00DD447B"/>
    <w:rsid w:val="00DD5908"/>
    <w:rsid w:val="00DE0477"/>
    <w:rsid w:val="00DE06B7"/>
    <w:rsid w:val="00DE078F"/>
    <w:rsid w:val="00DE2A0F"/>
    <w:rsid w:val="00DE2B7B"/>
    <w:rsid w:val="00DE31AC"/>
    <w:rsid w:val="00DE4FE4"/>
    <w:rsid w:val="00DE577F"/>
    <w:rsid w:val="00DE68E9"/>
    <w:rsid w:val="00DE72ED"/>
    <w:rsid w:val="00DF22B3"/>
    <w:rsid w:val="00DF2A78"/>
    <w:rsid w:val="00DF431D"/>
    <w:rsid w:val="00DF4681"/>
    <w:rsid w:val="00DF51FF"/>
    <w:rsid w:val="00DF6EE3"/>
    <w:rsid w:val="00E00A08"/>
    <w:rsid w:val="00E01743"/>
    <w:rsid w:val="00E01898"/>
    <w:rsid w:val="00E01C65"/>
    <w:rsid w:val="00E0249D"/>
    <w:rsid w:val="00E03CB5"/>
    <w:rsid w:val="00E06721"/>
    <w:rsid w:val="00E067B2"/>
    <w:rsid w:val="00E069E4"/>
    <w:rsid w:val="00E07624"/>
    <w:rsid w:val="00E10128"/>
    <w:rsid w:val="00E12963"/>
    <w:rsid w:val="00E14C52"/>
    <w:rsid w:val="00E1595B"/>
    <w:rsid w:val="00E16075"/>
    <w:rsid w:val="00E172EA"/>
    <w:rsid w:val="00E208A9"/>
    <w:rsid w:val="00E21251"/>
    <w:rsid w:val="00E223C5"/>
    <w:rsid w:val="00E226DD"/>
    <w:rsid w:val="00E22A04"/>
    <w:rsid w:val="00E24DAF"/>
    <w:rsid w:val="00E2598D"/>
    <w:rsid w:val="00E25D3F"/>
    <w:rsid w:val="00E33BEC"/>
    <w:rsid w:val="00E33D2A"/>
    <w:rsid w:val="00E34EE9"/>
    <w:rsid w:val="00E36095"/>
    <w:rsid w:val="00E36926"/>
    <w:rsid w:val="00E4019D"/>
    <w:rsid w:val="00E43961"/>
    <w:rsid w:val="00E446DF"/>
    <w:rsid w:val="00E45396"/>
    <w:rsid w:val="00E45F70"/>
    <w:rsid w:val="00E46DCE"/>
    <w:rsid w:val="00E46E39"/>
    <w:rsid w:val="00E471BE"/>
    <w:rsid w:val="00E471BF"/>
    <w:rsid w:val="00E50A05"/>
    <w:rsid w:val="00E51930"/>
    <w:rsid w:val="00E56ECF"/>
    <w:rsid w:val="00E5768E"/>
    <w:rsid w:val="00E607BD"/>
    <w:rsid w:val="00E61E12"/>
    <w:rsid w:val="00E6222D"/>
    <w:rsid w:val="00E62239"/>
    <w:rsid w:val="00E635C3"/>
    <w:rsid w:val="00E6455B"/>
    <w:rsid w:val="00E64C58"/>
    <w:rsid w:val="00E65708"/>
    <w:rsid w:val="00E65815"/>
    <w:rsid w:val="00E67B48"/>
    <w:rsid w:val="00E7023E"/>
    <w:rsid w:val="00E70B34"/>
    <w:rsid w:val="00E70FE8"/>
    <w:rsid w:val="00E715A6"/>
    <w:rsid w:val="00E73964"/>
    <w:rsid w:val="00E73AE2"/>
    <w:rsid w:val="00E751F5"/>
    <w:rsid w:val="00E76757"/>
    <w:rsid w:val="00E77585"/>
    <w:rsid w:val="00E82516"/>
    <w:rsid w:val="00E82FDF"/>
    <w:rsid w:val="00E834C9"/>
    <w:rsid w:val="00E873E6"/>
    <w:rsid w:val="00E87438"/>
    <w:rsid w:val="00E933E9"/>
    <w:rsid w:val="00E934DE"/>
    <w:rsid w:val="00E9363B"/>
    <w:rsid w:val="00E942E1"/>
    <w:rsid w:val="00E95F8F"/>
    <w:rsid w:val="00E96201"/>
    <w:rsid w:val="00EA236B"/>
    <w:rsid w:val="00EA274D"/>
    <w:rsid w:val="00EA2A4F"/>
    <w:rsid w:val="00EA3EBE"/>
    <w:rsid w:val="00EA4F2B"/>
    <w:rsid w:val="00EA51B8"/>
    <w:rsid w:val="00EA687D"/>
    <w:rsid w:val="00EB1FDA"/>
    <w:rsid w:val="00EB26E4"/>
    <w:rsid w:val="00EB3A37"/>
    <w:rsid w:val="00EB49C6"/>
    <w:rsid w:val="00EB4C60"/>
    <w:rsid w:val="00EB5B05"/>
    <w:rsid w:val="00EB5F75"/>
    <w:rsid w:val="00EB6344"/>
    <w:rsid w:val="00EC0445"/>
    <w:rsid w:val="00EC113E"/>
    <w:rsid w:val="00EC1366"/>
    <w:rsid w:val="00EC16BF"/>
    <w:rsid w:val="00EC1784"/>
    <w:rsid w:val="00EC4FE2"/>
    <w:rsid w:val="00EC4FF9"/>
    <w:rsid w:val="00EC5EFE"/>
    <w:rsid w:val="00EC6DBF"/>
    <w:rsid w:val="00ED201A"/>
    <w:rsid w:val="00ED23D8"/>
    <w:rsid w:val="00ED3486"/>
    <w:rsid w:val="00ED3A30"/>
    <w:rsid w:val="00ED406C"/>
    <w:rsid w:val="00ED4A04"/>
    <w:rsid w:val="00ED53C5"/>
    <w:rsid w:val="00ED615D"/>
    <w:rsid w:val="00ED7F16"/>
    <w:rsid w:val="00EE0353"/>
    <w:rsid w:val="00EE0D27"/>
    <w:rsid w:val="00EE118A"/>
    <w:rsid w:val="00EE19D7"/>
    <w:rsid w:val="00EE3A8E"/>
    <w:rsid w:val="00EE41DC"/>
    <w:rsid w:val="00EE5A9B"/>
    <w:rsid w:val="00EE5BCE"/>
    <w:rsid w:val="00EE5E4A"/>
    <w:rsid w:val="00EE7236"/>
    <w:rsid w:val="00EF0829"/>
    <w:rsid w:val="00EF0CB0"/>
    <w:rsid w:val="00EF0EC9"/>
    <w:rsid w:val="00EF1496"/>
    <w:rsid w:val="00EF15C7"/>
    <w:rsid w:val="00EF305B"/>
    <w:rsid w:val="00EF5992"/>
    <w:rsid w:val="00EF61D6"/>
    <w:rsid w:val="00EF67A6"/>
    <w:rsid w:val="00EF6999"/>
    <w:rsid w:val="00EF71FF"/>
    <w:rsid w:val="00F01A75"/>
    <w:rsid w:val="00F05C97"/>
    <w:rsid w:val="00F1026F"/>
    <w:rsid w:val="00F1036F"/>
    <w:rsid w:val="00F10C4E"/>
    <w:rsid w:val="00F10CF7"/>
    <w:rsid w:val="00F12519"/>
    <w:rsid w:val="00F140E6"/>
    <w:rsid w:val="00F14CA7"/>
    <w:rsid w:val="00F16645"/>
    <w:rsid w:val="00F16C00"/>
    <w:rsid w:val="00F16FDD"/>
    <w:rsid w:val="00F17354"/>
    <w:rsid w:val="00F20796"/>
    <w:rsid w:val="00F2160A"/>
    <w:rsid w:val="00F22E36"/>
    <w:rsid w:val="00F237C0"/>
    <w:rsid w:val="00F2712B"/>
    <w:rsid w:val="00F30733"/>
    <w:rsid w:val="00F30C5B"/>
    <w:rsid w:val="00F312F7"/>
    <w:rsid w:val="00F33D17"/>
    <w:rsid w:val="00F345D9"/>
    <w:rsid w:val="00F34C85"/>
    <w:rsid w:val="00F34DD1"/>
    <w:rsid w:val="00F35DD8"/>
    <w:rsid w:val="00F36A34"/>
    <w:rsid w:val="00F37093"/>
    <w:rsid w:val="00F40CB9"/>
    <w:rsid w:val="00F4421C"/>
    <w:rsid w:val="00F45A5B"/>
    <w:rsid w:val="00F45FB1"/>
    <w:rsid w:val="00F4733D"/>
    <w:rsid w:val="00F47FE1"/>
    <w:rsid w:val="00F5373B"/>
    <w:rsid w:val="00F5793F"/>
    <w:rsid w:val="00F57949"/>
    <w:rsid w:val="00F6225E"/>
    <w:rsid w:val="00F63A4E"/>
    <w:rsid w:val="00F64371"/>
    <w:rsid w:val="00F648A4"/>
    <w:rsid w:val="00F65F0B"/>
    <w:rsid w:val="00F66582"/>
    <w:rsid w:val="00F670FF"/>
    <w:rsid w:val="00F67528"/>
    <w:rsid w:val="00F6787A"/>
    <w:rsid w:val="00F678EC"/>
    <w:rsid w:val="00F7347B"/>
    <w:rsid w:val="00F7736F"/>
    <w:rsid w:val="00F812C7"/>
    <w:rsid w:val="00F812D8"/>
    <w:rsid w:val="00F81A7A"/>
    <w:rsid w:val="00F827F5"/>
    <w:rsid w:val="00F84CC7"/>
    <w:rsid w:val="00F90771"/>
    <w:rsid w:val="00F91094"/>
    <w:rsid w:val="00F91509"/>
    <w:rsid w:val="00F91A98"/>
    <w:rsid w:val="00F9386E"/>
    <w:rsid w:val="00F951BA"/>
    <w:rsid w:val="00F96E3E"/>
    <w:rsid w:val="00F9724A"/>
    <w:rsid w:val="00FA1F4F"/>
    <w:rsid w:val="00FA2F59"/>
    <w:rsid w:val="00FA44F6"/>
    <w:rsid w:val="00FA6546"/>
    <w:rsid w:val="00FA7D20"/>
    <w:rsid w:val="00FB45DF"/>
    <w:rsid w:val="00FC0733"/>
    <w:rsid w:val="00FC095B"/>
    <w:rsid w:val="00FC1B5C"/>
    <w:rsid w:val="00FC28A3"/>
    <w:rsid w:val="00FC597D"/>
    <w:rsid w:val="00FC644E"/>
    <w:rsid w:val="00FC6989"/>
    <w:rsid w:val="00FD07A5"/>
    <w:rsid w:val="00FD177D"/>
    <w:rsid w:val="00FD283A"/>
    <w:rsid w:val="00FD292A"/>
    <w:rsid w:val="00FD3E3E"/>
    <w:rsid w:val="00FD53AC"/>
    <w:rsid w:val="00FD54C4"/>
    <w:rsid w:val="00FE1710"/>
    <w:rsid w:val="00FE180E"/>
    <w:rsid w:val="00FE2F6A"/>
    <w:rsid w:val="00FE35C8"/>
    <w:rsid w:val="00FE3880"/>
    <w:rsid w:val="00FE39D7"/>
    <w:rsid w:val="00FE4C9C"/>
    <w:rsid w:val="00FE5410"/>
    <w:rsid w:val="00FE6662"/>
    <w:rsid w:val="00FE734E"/>
    <w:rsid w:val="00FE7B39"/>
    <w:rsid w:val="00FF3171"/>
    <w:rsid w:val="00FF3819"/>
    <w:rsid w:val="00FF3E3A"/>
    <w:rsid w:val="00FF4CBE"/>
    <w:rsid w:val="00FF5C72"/>
    <w:rsid w:val="02A6D3A2"/>
    <w:rsid w:val="04B4F35D"/>
    <w:rsid w:val="0802E344"/>
    <w:rsid w:val="08431761"/>
    <w:rsid w:val="08C5A020"/>
    <w:rsid w:val="09E8A711"/>
    <w:rsid w:val="0A5D1BE1"/>
    <w:rsid w:val="0A7C74B9"/>
    <w:rsid w:val="0F898E07"/>
    <w:rsid w:val="0F978CFE"/>
    <w:rsid w:val="15D35EBA"/>
    <w:rsid w:val="171EDA57"/>
    <w:rsid w:val="1B60614B"/>
    <w:rsid w:val="1CD673E0"/>
    <w:rsid w:val="1D8FEBB6"/>
    <w:rsid w:val="1ECB24D5"/>
    <w:rsid w:val="1FB17929"/>
    <w:rsid w:val="23BB0C51"/>
    <w:rsid w:val="260E54C3"/>
    <w:rsid w:val="2BE596AE"/>
    <w:rsid w:val="2C686A68"/>
    <w:rsid w:val="2EC7DA9F"/>
    <w:rsid w:val="2F0800FA"/>
    <w:rsid w:val="35C6D76C"/>
    <w:rsid w:val="3DF9A9B2"/>
    <w:rsid w:val="45F7CE5C"/>
    <w:rsid w:val="46E0CDD1"/>
    <w:rsid w:val="52CBE434"/>
    <w:rsid w:val="54702C0F"/>
    <w:rsid w:val="55A371E5"/>
    <w:rsid w:val="59B61227"/>
    <w:rsid w:val="5B200B99"/>
    <w:rsid w:val="5F4F346F"/>
    <w:rsid w:val="60DC71C3"/>
    <w:rsid w:val="61322B2E"/>
    <w:rsid w:val="62F9A085"/>
    <w:rsid w:val="647530F8"/>
    <w:rsid w:val="7213D34B"/>
    <w:rsid w:val="7276334E"/>
    <w:rsid w:val="78F1DE49"/>
    <w:rsid w:val="796369B3"/>
    <w:rsid w:val="7EC6491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6AA"/>
  <w15:chartTrackingRefBased/>
  <w15:docId w15:val="{1016ABED-9E6A-465B-ADF6-18B9A8A2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A3144C"/>
    <w:pPr>
      <w:suppressAutoHyphens/>
      <w:autoSpaceDN w:val="0"/>
      <w:spacing w:line="244" w:lineRule="auto"/>
      <w:textAlignment w:val="baseline"/>
    </w:pPr>
    <w:rPr>
      <w:rFonts w:ascii="Calibri" w:eastAsia="Calibri" w:hAnsi="Calibri" w:cs="Calibri"/>
      <w:color w:val="000000"/>
      <w:lang w:eastAsia="it-IT"/>
    </w:rPr>
  </w:style>
  <w:style w:type="paragraph" w:styleId="Titolo1">
    <w:name w:val="heading 1"/>
    <w:next w:val="Normale"/>
    <w:link w:val="Titolo1Carattere"/>
    <w:uiPriority w:val="9"/>
    <w:qFormat/>
    <w:rsid w:val="00A3144C"/>
    <w:pPr>
      <w:keepNext/>
      <w:keepLines/>
      <w:shd w:val="clear" w:color="auto" w:fill="70AD47"/>
      <w:suppressAutoHyphens/>
      <w:autoSpaceDN w:val="0"/>
      <w:spacing w:after="174" w:line="244" w:lineRule="auto"/>
      <w:ind w:left="706" w:hanging="10"/>
      <w:textAlignment w:val="baseline"/>
      <w:outlineLvl w:val="0"/>
    </w:pPr>
    <w:rPr>
      <w:rFonts w:ascii="Arial" w:eastAsia="Arial" w:hAnsi="Arial" w:cs="Arial"/>
      <w:b/>
      <w:color w:val="FFFFFF"/>
      <w:sz w:val="36"/>
      <w:lang w:eastAsia="it-IT"/>
    </w:rPr>
  </w:style>
  <w:style w:type="paragraph" w:styleId="Titolo2">
    <w:name w:val="heading 2"/>
    <w:basedOn w:val="Titolo3"/>
    <w:next w:val="Normale"/>
    <w:link w:val="Titolo2Carattere"/>
    <w:uiPriority w:val="9"/>
    <w:qFormat/>
    <w:rsid w:val="00A02CA8"/>
    <w:pPr>
      <w:outlineLvl w:val="1"/>
    </w:pPr>
  </w:style>
  <w:style w:type="paragraph" w:styleId="Titolo3">
    <w:name w:val="heading 3"/>
    <w:next w:val="Normale"/>
    <w:link w:val="Titolo3Carattere"/>
    <w:rsid w:val="00A3144C"/>
    <w:pPr>
      <w:keepNext/>
      <w:keepLines/>
      <w:suppressAutoHyphens/>
      <w:autoSpaceDN w:val="0"/>
      <w:spacing w:after="0" w:line="244" w:lineRule="auto"/>
      <w:ind w:left="990" w:hanging="10"/>
      <w:textAlignment w:val="baseline"/>
      <w:outlineLvl w:val="2"/>
    </w:pPr>
    <w:rPr>
      <w:rFonts w:ascii="Verdana" w:eastAsia="Verdana" w:hAnsi="Verdana" w:cs="Verdana"/>
      <w:color w:val="FFFFFF"/>
      <w:sz w:val="28"/>
      <w:shd w:val="clear" w:color="auto" w:fill="000000"/>
      <w:lang w:eastAsia="it-IT"/>
    </w:rPr>
  </w:style>
  <w:style w:type="paragraph" w:styleId="Titolo4">
    <w:name w:val="heading 4"/>
    <w:next w:val="Normale"/>
    <w:link w:val="Titolo4Carattere"/>
    <w:rsid w:val="00A3144C"/>
    <w:pPr>
      <w:keepNext/>
      <w:keepLines/>
      <w:suppressAutoHyphens/>
      <w:autoSpaceDN w:val="0"/>
      <w:spacing w:after="0" w:line="244" w:lineRule="auto"/>
      <w:ind w:left="423" w:hanging="10"/>
      <w:textAlignment w:val="baseline"/>
      <w:outlineLvl w:val="3"/>
    </w:pPr>
    <w:rPr>
      <w:rFonts w:ascii="Verdana" w:eastAsia="Verdana" w:hAnsi="Verdana" w:cs="Verdana"/>
      <w:b/>
      <w:color w:val="000000"/>
      <w:lang w:eastAsia="it-IT"/>
    </w:rPr>
  </w:style>
  <w:style w:type="paragraph" w:styleId="Titolo5">
    <w:name w:val="heading 5"/>
    <w:next w:val="Normale"/>
    <w:link w:val="Titolo5Carattere"/>
    <w:rsid w:val="00A3144C"/>
    <w:pPr>
      <w:keepNext/>
      <w:keepLines/>
      <w:suppressAutoHyphens/>
      <w:autoSpaceDN w:val="0"/>
      <w:spacing w:after="101" w:line="244" w:lineRule="auto"/>
      <w:ind w:left="2278" w:hanging="10"/>
      <w:jc w:val="center"/>
      <w:textAlignment w:val="baseline"/>
      <w:outlineLvl w:val="4"/>
    </w:pPr>
    <w:rPr>
      <w:rFonts w:ascii="Verdana" w:eastAsia="Verdana" w:hAnsi="Verdana" w:cs="Verdana"/>
      <w:b/>
      <w:color w:val="000000"/>
      <w:sz w:val="20"/>
      <w:lang w:eastAsia="it-IT"/>
    </w:rPr>
  </w:style>
  <w:style w:type="paragraph" w:styleId="Titolo6">
    <w:name w:val="heading 6"/>
    <w:basedOn w:val="Normale"/>
    <w:next w:val="Normale"/>
    <w:link w:val="Titolo6Carattere"/>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144C"/>
    <w:rPr>
      <w:rFonts w:ascii="Arial" w:eastAsia="Arial" w:hAnsi="Arial" w:cs="Arial"/>
      <w:b/>
      <w:color w:val="FFFFFF"/>
      <w:sz w:val="36"/>
      <w:shd w:val="clear" w:color="auto" w:fill="70AD47"/>
      <w:lang w:eastAsia="it-IT"/>
    </w:rPr>
  </w:style>
  <w:style w:type="character" w:customStyle="1" w:styleId="Titolo2Carattere">
    <w:name w:val="Titolo 2 Carattere"/>
    <w:basedOn w:val="Carpredefinitoparagrafo"/>
    <w:link w:val="Titolo2"/>
    <w:uiPriority w:val="9"/>
    <w:rsid w:val="00A02CA8"/>
    <w:rPr>
      <w:rFonts w:ascii="Verdana" w:eastAsia="Verdana" w:hAnsi="Verdana" w:cs="Verdana"/>
      <w:color w:val="FFFFFF"/>
      <w:sz w:val="28"/>
      <w:lang w:eastAsia="it-IT"/>
    </w:rPr>
  </w:style>
  <w:style w:type="character" w:customStyle="1" w:styleId="Titolo3Carattere">
    <w:name w:val="Titolo 3 Carattere"/>
    <w:basedOn w:val="Carpredefinitoparagrafo"/>
    <w:link w:val="Titolo3"/>
    <w:rsid w:val="00A3144C"/>
    <w:rPr>
      <w:rFonts w:ascii="Verdana" w:eastAsia="Verdana" w:hAnsi="Verdana" w:cs="Verdana"/>
      <w:color w:val="FFFFFF"/>
      <w:sz w:val="28"/>
      <w:lang w:eastAsia="it-IT"/>
    </w:rPr>
  </w:style>
  <w:style w:type="character" w:customStyle="1" w:styleId="Titolo4Carattere">
    <w:name w:val="Titolo 4 Carattere"/>
    <w:basedOn w:val="Carpredefinitoparagrafo"/>
    <w:link w:val="Titolo4"/>
    <w:rsid w:val="00A3144C"/>
    <w:rPr>
      <w:rFonts w:ascii="Verdana" w:eastAsia="Verdana" w:hAnsi="Verdana" w:cs="Verdana"/>
      <w:b/>
      <w:color w:val="000000"/>
      <w:lang w:eastAsia="it-IT"/>
    </w:rPr>
  </w:style>
  <w:style w:type="paragraph" w:customStyle="1" w:styleId="footnotedescription">
    <w:name w:val="footnote description"/>
    <w:next w:val="Normale"/>
    <w:rsid w:val="00A3144C"/>
    <w:pPr>
      <w:suppressAutoHyphens/>
      <w:autoSpaceDN w:val="0"/>
      <w:spacing w:after="0" w:line="244" w:lineRule="auto"/>
      <w:ind w:left="413" w:right="57"/>
      <w:textAlignment w:val="baseline"/>
    </w:pPr>
    <w:rPr>
      <w:rFonts w:ascii="Arial" w:eastAsia="Arial" w:hAnsi="Arial" w:cs="Arial"/>
      <w:color w:val="000000"/>
      <w:sz w:val="20"/>
      <w:lang w:eastAsia="it-IT"/>
    </w:rPr>
  </w:style>
  <w:style w:type="character" w:styleId="Rimandonotaapidipagina">
    <w:name w:val="footnote reference"/>
    <w:basedOn w:val="Carpredefinitoparagrafo"/>
    <w:uiPriority w:val="99"/>
    <w:rsid w:val="00A3144C"/>
    <w:rPr>
      <w:position w:val="0"/>
      <w:vertAlign w:val="superscript"/>
    </w:rPr>
  </w:style>
  <w:style w:type="paragraph" w:styleId="Paragrafoelenco">
    <w:name w:val="List Paragraph"/>
    <w:basedOn w:val="Normale"/>
    <w:uiPriority w:val="34"/>
    <w:qFormat/>
    <w:rsid w:val="00A3144C"/>
    <w:pPr>
      <w:ind w:left="720"/>
    </w:pPr>
  </w:style>
  <w:style w:type="paragraph" w:styleId="Nessunaspaziatura">
    <w:name w:val="No Spacing"/>
    <w:uiPriority w:val="1"/>
    <w:qFormat/>
    <w:rsid w:val="00A3144C"/>
    <w:pPr>
      <w:suppressAutoHyphens/>
      <w:autoSpaceDN w:val="0"/>
      <w:spacing w:after="0" w:line="240" w:lineRule="auto"/>
      <w:textAlignment w:val="baseline"/>
    </w:pPr>
    <w:rPr>
      <w:rFonts w:ascii="Calibri" w:eastAsia="Calibri" w:hAnsi="Calibri" w:cs="Calibri"/>
      <w:color w:val="000000"/>
      <w:lang w:eastAsia="it-IT"/>
    </w:rPr>
  </w:style>
  <w:style w:type="paragraph" w:styleId="Testonotaapidipagina">
    <w:name w:val="footnote text"/>
    <w:basedOn w:val="Normale"/>
    <w:link w:val="TestonotaapidipaginaCarattere"/>
    <w:uiPriority w:val="99"/>
    <w:semiHidden/>
    <w:unhideWhenUsed/>
    <w:rsid w:val="00A314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144C"/>
    <w:rPr>
      <w:rFonts w:ascii="Calibri" w:eastAsia="Calibri" w:hAnsi="Calibri" w:cs="Calibri"/>
      <w:color w:val="000000"/>
      <w:sz w:val="20"/>
      <w:szCs w:val="20"/>
      <w:lang w:eastAsia="it-IT"/>
    </w:rPr>
  </w:style>
  <w:style w:type="table" w:styleId="Tabellagriglia4-colore6">
    <w:name w:val="Grid Table 4 Accent 6"/>
    <w:basedOn w:val="Tabellanormale"/>
    <w:uiPriority w:val="49"/>
    <w:rsid w:val="00A314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6">
    <w:name w:val="Grid Table 6 Colorful Accent 6"/>
    <w:basedOn w:val="Tabellanormale"/>
    <w:uiPriority w:val="51"/>
    <w:rsid w:val="00A3144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itolo5Carattere">
    <w:name w:val="Titolo 5 Carattere"/>
    <w:basedOn w:val="Carpredefinitoparagrafo"/>
    <w:link w:val="Titolo5"/>
    <w:rsid w:val="00A3144C"/>
    <w:rPr>
      <w:rFonts w:ascii="Verdana" w:eastAsia="Verdana" w:hAnsi="Verdana" w:cs="Verdana"/>
      <w:b/>
      <w:color w:val="000000"/>
      <w:sz w:val="20"/>
      <w:lang w:eastAsia="it-IT"/>
    </w:rPr>
  </w:style>
  <w:style w:type="character" w:customStyle="1" w:styleId="footnotedescriptionChar">
    <w:name w:val="footnote description Char"/>
    <w:rsid w:val="00A3144C"/>
    <w:rPr>
      <w:rFonts w:ascii="Arial" w:eastAsia="Arial" w:hAnsi="Arial" w:cs="Arial"/>
      <w:color w:val="000000"/>
      <w:sz w:val="20"/>
    </w:rPr>
  </w:style>
  <w:style w:type="character" w:customStyle="1" w:styleId="footnotemark">
    <w:name w:val="footnote mark"/>
    <w:rsid w:val="00A3144C"/>
    <w:rPr>
      <w:rFonts w:ascii="Arial" w:eastAsia="Arial" w:hAnsi="Arial" w:cs="Arial"/>
      <w:color w:val="000000"/>
      <w:position w:val="0"/>
      <w:sz w:val="20"/>
      <w:vertAlign w:val="superscript"/>
    </w:rPr>
  </w:style>
  <w:style w:type="paragraph" w:styleId="Pidipagina">
    <w:name w:val="footer"/>
    <w:basedOn w:val="Normale"/>
    <w:link w:val="PidipaginaCarattere"/>
    <w:uiPriority w:val="99"/>
    <w:rsid w:val="00A314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44C"/>
    <w:rPr>
      <w:rFonts w:ascii="Calibri" w:eastAsia="Calibri" w:hAnsi="Calibri" w:cs="Calibri"/>
      <w:color w:val="000000"/>
      <w:lang w:eastAsia="it-IT"/>
    </w:rPr>
  </w:style>
  <w:style w:type="paragraph" w:styleId="Testofumetto">
    <w:name w:val="Balloon Text"/>
    <w:basedOn w:val="Normale"/>
    <w:link w:val="TestofumettoCarattere"/>
    <w:uiPriority w:val="99"/>
    <w:semiHidden/>
    <w:unhideWhenUsed/>
    <w:rsid w:val="00A314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44C"/>
    <w:rPr>
      <w:rFonts w:ascii="Segoe UI" w:eastAsia="Calibri" w:hAnsi="Segoe UI" w:cs="Segoe UI"/>
      <w:color w:val="000000"/>
      <w:sz w:val="18"/>
      <w:szCs w:val="18"/>
      <w:lang w:eastAsia="it-IT"/>
    </w:rPr>
  </w:style>
  <w:style w:type="character" w:styleId="Rimandocommento">
    <w:name w:val="annotation reference"/>
    <w:basedOn w:val="Carpredefinitoparagrafo"/>
    <w:unhideWhenUsed/>
    <w:rsid w:val="00A3144C"/>
    <w:rPr>
      <w:sz w:val="16"/>
      <w:szCs w:val="16"/>
    </w:rPr>
  </w:style>
  <w:style w:type="paragraph" w:styleId="Testocommento">
    <w:name w:val="annotation text"/>
    <w:basedOn w:val="Normale"/>
    <w:link w:val="TestocommentoCarattere"/>
    <w:uiPriority w:val="99"/>
    <w:semiHidden/>
    <w:unhideWhenUsed/>
    <w:rsid w:val="00A314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144C"/>
    <w:rPr>
      <w:rFonts w:ascii="Calibri" w:eastAsia="Calibri" w:hAnsi="Calibri" w:cs="Calibri"/>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3144C"/>
    <w:rPr>
      <w:b/>
      <w:bCs/>
    </w:rPr>
  </w:style>
  <w:style w:type="character" w:customStyle="1" w:styleId="SoggettocommentoCarattere">
    <w:name w:val="Soggetto commento Carattere"/>
    <w:basedOn w:val="TestocommentoCarattere"/>
    <w:link w:val="Soggettocommento"/>
    <w:uiPriority w:val="99"/>
    <w:semiHidden/>
    <w:rsid w:val="00A3144C"/>
    <w:rPr>
      <w:rFonts w:ascii="Calibri" w:eastAsia="Calibri" w:hAnsi="Calibri" w:cs="Calibri"/>
      <w:b/>
      <w:bCs/>
      <w:color w:val="000000"/>
      <w:sz w:val="20"/>
      <w:szCs w:val="20"/>
      <w:lang w:eastAsia="it-IT"/>
    </w:rPr>
  </w:style>
  <w:style w:type="paragraph" w:styleId="Revisione">
    <w:name w:val="Revision"/>
    <w:hidden/>
    <w:uiPriority w:val="99"/>
    <w:semiHidden/>
    <w:rsid w:val="00A3144C"/>
    <w:pPr>
      <w:spacing w:after="0" w:line="240" w:lineRule="auto"/>
    </w:pPr>
    <w:rPr>
      <w:rFonts w:ascii="Calibri" w:eastAsia="Calibri" w:hAnsi="Calibri" w:cs="Calibri"/>
      <w:color w:val="000000"/>
      <w:lang w:eastAsia="it-IT"/>
    </w:rPr>
  </w:style>
  <w:style w:type="numbering" w:customStyle="1" w:styleId="WWNum16">
    <w:name w:val="WWNum16"/>
    <w:rsid w:val="00A3144C"/>
    <w:pPr>
      <w:numPr>
        <w:numId w:val="20"/>
      </w:numPr>
    </w:pPr>
  </w:style>
  <w:style w:type="numbering" w:customStyle="1" w:styleId="WWNum13">
    <w:name w:val="WWNum13"/>
    <w:rsid w:val="00A3144C"/>
    <w:pPr>
      <w:numPr>
        <w:numId w:val="19"/>
      </w:numPr>
    </w:pPr>
  </w:style>
  <w:style w:type="character" w:styleId="Enfasidelicata">
    <w:name w:val="Subtle Emphasis"/>
    <w:basedOn w:val="Carpredefinitoparagrafo"/>
    <w:uiPriority w:val="19"/>
    <w:qFormat/>
    <w:rsid w:val="00A3144C"/>
    <w:rPr>
      <w:i/>
      <w:iCs/>
      <w:color w:val="404040" w:themeColor="text1" w:themeTint="BF"/>
    </w:rPr>
  </w:style>
  <w:style w:type="character" w:styleId="Enfasicorsivo">
    <w:name w:val="Emphasis"/>
    <w:basedOn w:val="Carpredefinitoparagrafo"/>
    <w:uiPriority w:val="20"/>
    <w:qFormat/>
    <w:rsid w:val="00A3144C"/>
    <w:rPr>
      <w:i/>
      <w:iCs/>
    </w:rPr>
  </w:style>
  <w:style w:type="paragraph" w:customStyle="1" w:styleId="Standard">
    <w:name w:val="Standard"/>
    <w:rsid w:val="00A3144C"/>
    <w:pPr>
      <w:widowControl w:val="0"/>
      <w:suppressAutoHyphens/>
      <w:autoSpaceDN w:val="0"/>
      <w:spacing w:after="0" w:line="240" w:lineRule="auto"/>
    </w:pPr>
    <w:rPr>
      <w:rFonts w:ascii="Times New Roman" w:eastAsia="Andale Sans UI" w:hAnsi="Times New Roman" w:cs="Tahoma"/>
      <w:kern w:val="3"/>
      <w:sz w:val="24"/>
      <w:szCs w:val="24"/>
      <w:lang w:eastAsia="it-IT"/>
    </w:rPr>
  </w:style>
  <w:style w:type="numbering" w:customStyle="1" w:styleId="WWNum19">
    <w:name w:val="WWNum19"/>
    <w:rsid w:val="00A3144C"/>
    <w:pPr>
      <w:numPr>
        <w:numId w:val="22"/>
      </w:numPr>
    </w:pPr>
  </w:style>
  <w:style w:type="table" w:styleId="Grigliatabella">
    <w:name w:val="Table Grid"/>
    <w:basedOn w:val="Tabellanormale"/>
    <w:uiPriority w:val="39"/>
    <w:rsid w:val="00A3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A3144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A3144C"/>
    <w:rPr>
      <w:color w:val="0563C1" w:themeColor="hyperlink"/>
      <w:u w:val="single"/>
    </w:rPr>
  </w:style>
  <w:style w:type="character" w:styleId="Menzionenonrisolta">
    <w:name w:val="Unresolved Mention"/>
    <w:basedOn w:val="Carpredefinitoparagrafo"/>
    <w:uiPriority w:val="99"/>
    <w:semiHidden/>
    <w:unhideWhenUsed/>
    <w:rsid w:val="00A3144C"/>
    <w:rPr>
      <w:color w:val="808080"/>
      <w:shd w:val="clear" w:color="auto" w:fill="E6E6E6"/>
    </w:rPr>
  </w:style>
  <w:style w:type="paragraph" w:styleId="Intestazione">
    <w:name w:val="header"/>
    <w:basedOn w:val="Normale"/>
    <w:link w:val="IntestazioneCarattere"/>
    <w:uiPriority w:val="99"/>
    <w:unhideWhenUsed/>
    <w:rsid w:val="00A3144C"/>
    <w:pPr>
      <w:tabs>
        <w:tab w:val="center" w:pos="4819"/>
        <w:tab w:val="right" w:pos="9638"/>
      </w:tabs>
      <w:suppressAutoHyphens w:val="0"/>
      <w:autoSpaceDN/>
      <w:spacing w:after="0" w:line="240" w:lineRule="auto"/>
      <w:textAlignment w:val="auto"/>
    </w:pPr>
    <w:rPr>
      <w:rFonts w:asciiTheme="minorHAnsi" w:eastAsiaTheme="minorHAnsi" w:hAnsiTheme="minorHAnsi" w:cstheme="minorBidi"/>
      <w:color w:val="auto"/>
      <w:lang w:eastAsia="en-US"/>
    </w:rPr>
  </w:style>
  <w:style w:type="character" w:customStyle="1" w:styleId="IntestazioneCarattere">
    <w:name w:val="Intestazione Carattere"/>
    <w:basedOn w:val="Carpredefinitoparagrafo"/>
    <w:link w:val="Intestazione"/>
    <w:uiPriority w:val="99"/>
    <w:rsid w:val="00A3144C"/>
  </w:style>
  <w:style w:type="character" w:styleId="Numeropagina">
    <w:name w:val="page number"/>
    <w:basedOn w:val="Carpredefinitoparagrafo"/>
    <w:uiPriority w:val="99"/>
    <w:unhideWhenUsed/>
    <w:rsid w:val="00A3144C"/>
  </w:style>
  <w:style w:type="paragraph" w:styleId="Didascalia">
    <w:name w:val="caption"/>
    <w:basedOn w:val="Normale"/>
    <w:next w:val="Normale"/>
    <w:uiPriority w:val="35"/>
    <w:unhideWhenUsed/>
    <w:qFormat/>
    <w:rsid w:val="00A3144C"/>
    <w:pPr>
      <w:suppressAutoHyphens w:val="0"/>
      <w:autoSpaceDN/>
      <w:spacing w:after="200" w:line="240" w:lineRule="auto"/>
      <w:textAlignment w:val="auto"/>
    </w:pPr>
    <w:rPr>
      <w:rFonts w:asciiTheme="minorHAnsi" w:eastAsiaTheme="minorHAnsi" w:hAnsiTheme="minorHAnsi" w:cstheme="minorBidi"/>
      <w:i/>
      <w:iCs/>
      <w:color w:val="44546A" w:themeColor="text2"/>
      <w:sz w:val="18"/>
      <w:szCs w:val="18"/>
      <w:lang w:eastAsia="en-US"/>
    </w:rPr>
  </w:style>
  <w:style w:type="numbering" w:customStyle="1" w:styleId="WWNum2">
    <w:name w:val="WWNum2"/>
    <w:basedOn w:val="Nessunelenco"/>
    <w:rsid w:val="00A3144C"/>
    <w:pPr>
      <w:numPr>
        <w:numId w:val="29"/>
      </w:numPr>
    </w:pPr>
  </w:style>
  <w:style w:type="numbering" w:customStyle="1" w:styleId="WWNum51">
    <w:name w:val="WWNum51"/>
    <w:basedOn w:val="Nessunelenco"/>
    <w:rsid w:val="00A3144C"/>
    <w:pPr>
      <w:numPr>
        <w:numId w:val="30"/>
      </w:numPr>
    </w:pPr>
  </w:style>
  <w:style w:type="numbering" w:customStyle="1" w:styleId="WWNum52">
    <w:name w:val="WWNum52"/>
    <w:basedOn w:val="Nessunelenco"/>
    <w:rsid w:val="00A3144C"/>
    <w:pPr>
      <w:numPr>
        <w:numId w:val="31"/>
      </w:numPr>
    </w:pPr>
  </w:style>
  <w:style w:type="table" w:styleId="Tabellagriglia6acolori">
    <w:name w:val="Grid Table 6 Colorful"/>
    <w:basedOn w:val="Tabellanormale"/>
    <w:uiPriority w:val="51"/>
    <w:rsid w:val="00A314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1">
    <w:name w:val="WWNum1"/>
    <w:basedOn w:val="Nessunelenco"/>
    <w:rsid w:val="00A3144C"/>
    <w:pPr>
      <w:numPr>
        <w:numId w:val="35"/>
      </w:numPr>
    </w:pPr>
  </w:style>
  <w:style w:type="numbering" w:customStyle="1" w:styleId="WWNum3">
    <w:name w:val="WWNum3"/>
    <w:basedOn w:val="Nessunelenco"/>
    <w:rsid w:val="00A3144C"/>
    <w:pPr>
      <w:numPr>
        <w:numId w:val="36"/>
      </w:numPr>
    </w:pPr>
  </w:style>
  <w:style w:type="numbering" w:customStyle="1" w:styleId="WWNum4">
    <w:name w:val="WWNum4"/>
    <w:basedOn w:val="Nessunelenco"/>
    <w:rsid w:val="00A3144C"/>
    <w:pPr>
      <w:numPr>
        <w:numId w:val="37"/>
      </w:numPr>
    </w:pPr>
  </w:style>
  <w:style w:type="numbering" w:customStyle="1" w:styleId="WWNum5">
    <w:name w:val="WWNum5"/>
    <w:basedOn w:val="Nessunelenco"/>
    <w:rsid w:val="00A3144C"/>
    <w:pPr>
      <w:numPr>
        <w:numId w:val="38"/>
      </w:numPr>
    </w:pPr>
  </w:style>
  <w:style w:type="numbering" w:customStyle="1" w:styleId="WWNum7">
    <w:name w:val="WWNum7"/>
    <w:basedOn w:val="Nessunelenco"/>
    <w:rsid w:val="00A3144C"/>
    <w:pPr>
      <w:numPr>
        <w:numId w:val="39"/>
      </w:numPr>
    </w:pPr>
  </w:style>
  <w:style w:type="numbering" w:customStyle="1" w:styleId="WWNum8">
    <w:name w:val="WWNum8"/>
    <w:basedOn w:val="Nessunelenco"/>
    <w:rsid w:val="00A3144C"/>
    <w:pPr>
      <w:numPr>
        <w:numId w:val="40"/>
      </w:numPr>
    </w:pPr>
  </w:style>
  <w:style w:type="numbering" w:customStyle="1" w:styleId="WWNum10">
    <w:name w:val="WWNum10"/>
    <w:basedOn w:val="Nessunelenco"/>
    <w:rsid w:val="00A3144C"/>
    <w:pPr>
      <w:numPr>
        <w:numId w:val="41"/>
      </w:numPr>
    </w:pPr>
  </w:style>
  <w:style w:type="paragraph" w:styleId="Testonotadichiusura">
    <w:name w:val="endnote text"/>
    <w:basedOn w:val="Normale"/>
    <w:link w:val="TestonotadichiusuraCarattere"/>
    <w:uiPriority w:val="99"/>
    <w:semiHidden/>
    <w:unhideWhenUsed/>
    <w:rsid w:val="00A3144C"/>
    <w:pPr>
      <w:widowControl w:val="0"/>
      <w:spacing w:after="0" w:line="240" w:lineRule="auto"/>
    </w:pPr>
    <w:rPr>
      <w:rFonts w:eastAsia="SimSun" w:cs="F"/>
      <w:color w:val="auto"/>
      <w:kern w:val="3"/>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A3144C"/>
    <w:rPr>
      <w:rFonts w:ascii="Calibri" w:eastAsia="SimSun" w:hAnsi="Calibri" w:cs="F"/>
      <w:kern w:val="3"/>
      <w:sz w:val="20"/>
      <w:szCs w:val="20"/>
    </w:rPr>
  </w:style>
  <w:style w:type="character" w:styleId="Rimandonotadichiusura">
    <w:name w:val="endnote reference"/>
    <w:basedOn w:val="Carpredefinitoparagrafo"/>
    <w:uiPriority w:val="99"/>
    <w:semiHidden/>
    <w:unhideWhenUsed/>
    <w:rsid w:val="00A3144C"/>
    <w:rPr>
      <w:vertAlign w:val="superscript"/>
    </w:rPr>
  </w:style>
  <w:style w:type="paragraph" w:styleId="Titolosommario">
    <w:name w:val="TOC Heading"/>
    <w:basedOn w:val="Titolo1"/>
    <w:next w:val="Normale"/>
    <w:uiPriority w:val="39"/>
    <w:unhideWhenUsed/>
    <w:qFormat/>
    <w:rsid w:val="00A3144C"/>
    <w:pPr>
      <w:shd w:val="clear" w:color="auto" w:fill="auto"/>
      <w:suppressAutoHyphens w:val="0"/>
      <w:autoSpaceDN/>
      <w:spacing w:before="240" w:after="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8A6449"/>
    <w:pPr>
      <w:shd w:val="clear" w:color="auto" w:fill="FFFFFF" w:themeFill="background1"/>
      <w:tabs>
        <w:tab w:val="right" w:leader="dot" w:pos="10460"/>
      </w:tabs>
      <w:spacing w:after="100"/>
    </w:pPr>
  </w:style>
  <w:style w:type="paragraph" w:styleId="Sommario2">
    <w:name w:val="toc 2"/>
    <w:basedOn w:val="Normale"/>
    <w:next w:val="Normale"/>
    <w:autoRedefine/>
    <w:uiPriority w:val="39"/>
    <w:unhideWhenUsed/>
    <w:rsid w:val="00A3144C"/>
    <w:pPr>
      <w:spacing w:after="100"/>
      <w:ind w:left="220"/>
    </w:pPr>
  </w:style>
  <w:style w:type="paragraph" w:styleId="Sommario3">
    <w:name w:val="toc 3"/>
    <w:basedOn w:val="Normale"/>
    <w:next w:val="Normale"/>
    <w:autoRedefine/>
    <w:uiPriority w:val="39"/>
    <w:unhideWhenUsed/>
    <w:rsid w:val="00412DC5"/>
    <w:pPr>
      <w:tabs>
        <w:tab w:val="right" w:leader="dot" w:pos="10460"/>
      </w:tabs>
      <w:spacing w:after="100"/>
      <w:ind w:left="220"/>
    </w:pPr>
  </w:style>
  <w:style w:type="character" w:styleId="Collegamentovisitato">
    <w:name w:val="FollowedHyperlink"/>
    <w:basedOn w:val="Carpredefinitoparagrafo"/>
    <w:uiPriority w:val="99"/>
    <w:semiHidden/>
    <w:unhideWhenUsed/>
    <w:rsid w:val="00853F3A"/>
    <w:rPr>
      <w:color w:val="954F72" w:themeColor="followedHyperlink"/>
      <w:u w:val="single"/>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5311">
      <w:bodyDiv w:val="1"/>
      <w:marLeft w:val="0"/>
      <w:marRight w:val="0"/>
      <w:marTop w:val="0"/>
      <w:marBottom w:val="0"/>
      <w:divBdr>
        <w:top w:val="none" w:sz="0" w:space="0" w:color="auto"/>
        <w:left w:val="none" w:sz="0" w:space="0" w:color="auto"/>
        <w:bottom w:val="none" w:sz="0" w:space="0" w:color="auto"/>
        <w:right w:val="none" w:sz="0" w:space="0" w:color="auto"/>
      </w:divBdr>
    </w:div>
    <w:div w:id="405150322">
      <w:bodyDiv w:val="1"/>
      <w:marLeft w:val="0"/>
      <w:marRight w:val="0"/>
      <w:marTop w:val="0"/>
      <w:marBottom w:val="0"/>
      <w:divBdr>
        <w:top w:val="none" w:sz="0" w:space="0" w:color="auto"/>
        <w:left w:val="none" w:sz="0" w:space="0" w:color="auto"/>
        <w:bottom w:val="none" w:sz="0" w:space="0" w:color="auto"/>
        <w:right w:val="none" w:sz="0" w:space="0" w:color="auto"/>
      </w:divBdr>
    </w:div>
    <w:div w:id="1059594728">
      <w:bodyDiv w:val="1"/>
      <w:marLeft w:val="0"/>
      <w:marRight w:val="0"/>
      <w:marTop w:val="0"/>
      <w:marBottom w:val="0"/>
      <w:divBdr>
        <w:top w:val="none" w:sz="0" w:space="0" w:color="auto"/>
        <w:left w:val="none" w:sz="0" w:space="0" w:color="auto"/>
        <w:bottom w:val="none" w:sz="0" w:space="0" w:color="auto"/>
        <w:right w:val="none" w:sz="0" w:space="0" w:color="auto"/>
      </w:divBdr>
    </w:div>
    <w:div w:id="1203205800">
      <w:bodyDiv w:val="1"/>
      <w:marLeft w:val="0"/>
      <w:marRight w:val="0"/>
      <w:marTop w:val="0"/>
      <w:marBottom w:val="0"/>
      <w:divBdr>
        <w:top w:val="none" w:sz="0" w:space="0" w:color="auto"/>
        <w:left w:val="none" w:sz="0" w:space="0" w:color="auto"/>
        <w:bottom w:val="none" w:sz="0" w:space="0" w:color="auto"/>
        <w:right w:val="none" w:sz="0" w:space="0" w:color="auto"/>
      </w:divBdr>
    </w:div>
    <w:div w:id="1207109215">
      <w:bodyDiv w:val="1"/>
      <w:marLeft w:val="0"/>
      <w:marRight w:val="0"/>
      <w:marTop w:val="0"/>
      <w:marBottom w:val="0"/>
      <w:divBdr>
        <w:top w:val="none" w:sz="0" w:space="0" w:color="auto"/>
        <w:left w:val="none" w:sz="0" w:space="0" w:color="auto"/>
        <w:bottom w:val="none" w:sz="0" w:space="0" w:color="auto"/>
        <w:right w:val="none" w:sz="0" w:space="0" w:color="auto"/>
      </w:divBdr>
    </w:div>
    <w:div w:id="19999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nomie.regione.emilia-romagna.it/unioni-di-comuni/approfondimenti/programma-di-riordino-territoriale" TargetMode="External"/><Relationship Id="rId18" Type="http://schemas.openxmlformats.org/officeDocument/2006/relationships/hyperlink" Target="https://autonomie.regione.emilia-romagna.it/unioni-di-comuni/approfondimenti/programma-di-riordino-territorial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utonomie.regione.emilia-romagna.it/unioni-di-comuni/approfondimenti/programma-di-riordino-territoriale" TargetMode="External"/><Relationship Id="rId7" Type="http://schemas.openxmlformats.org/officeDocument/2006/relationships/settings" Target="settings.xml"/><Relationship Id="rId12" Type="http://schemas.openxmlformats.org/officeDocument/2006/relationships/hyperlink" Target="https://autonomie.regione.emilia-romagna.it/unioni-di-comuni/approfondimenti/programma-di-riordino-territoriale" TargetMode="External"/><Relationship Id="rId17" Type="http://schemas.openxmlformats.org/officeDocument/2006/relationships/hyperlink" Target="https://autonomie.regione.emilia-romagna.it/unioni-di-comuni/approfondimenti/programma-di-riordino-territorial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utonomie.regione.emilia-romagna.it/unioni-di-comuni/approfondimenti/programma-di-riordino-territoriale" TargetMode="External"/><Relationship Id="rId20" Type="http://schemas.openxmlformats.org/officeDocument/2006/relationships/hyperlink" Target="https://autonomie.regione.emilia-romagna.it/unioni-di-comuni/approfondimenti/programma-di-riordino-territoria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nomie.regione.emilia-romagna.it/unioni-di-comuni/approfondimenti/programma-di-riordino-territorial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tonomie.regione.emilia-romagna.it/unioni-di-comuni/approfondimenti/programma-di-riordino-territoriale" TargetMode="External"/><Relationship Id="rId23" Type="http://schemas.openxmlformats.org/officeDocument/2006/relationships/hyperlink" Target="https://autonomie.regione.emilia-romagna.it/unioni-di-comuni/approfondimenti/programma-di-riordino-territoriale"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utonomie.regione.emilia-romagna.it/unioni-di-comuni/approfondimenti/programma-di-riordino-territoria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nomie.regione.emilia-romagna.it/unioni-di-comuni/approfondimenti/programma-di-riordino-territoriale" TargetMode="External"/><Relationship Id="rId22" Type="http://schemas.openxmlformats.org/officeDocument/2006/relationships/hyperlink" Target="https://autonomie.regione.emilia-romagna.it/unioni-di-comuni/approfondimenti/programma-di-riordino-territorial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38AC6E23834142AF132DB933F5BE2E" ma:contentTypeVersion="1" ma:contentTypeDescription="Creare un nuovo documento." ma:contentTypeScope="" ma:versionID="016b8d540477252a41016799dddbb222">
  <xsd:schema xmlns:xsd="http://www.w3.org/2001/XMLSchema" xmlns:xs="http://www.w3.org/2001/XMLSchema" xmlns:p="http://schemas.microsoft.com/office/2006/metadata/properties" xmlns:ns2="c21dfa42-6c07-447e-ae2d-093cb2e12e44" targetNamespace="http://schemas.microsoft.com/office/2006/metadata/properties" ma:root="true" ma:fieldsID="9eb4765d04afa3a3b8f2c7ea7861cbd2" ns2:_="">
    <xsd:import namespace="c21dfa42-6c07-447e-ae2d-093cb2e12e4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fa42-6c07-447e-ae2d-093cb2e12e4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0BD5-7478-4281-930A-61E5CE1DA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fa42-6c07-447e-ae2d-093cb2e12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2FDDD-8E62-4580-A307-0D9035EB5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A92A4-F3AC-4C5D-8851-171F592EF3C2}">
  <ds:schemaRefs>
    <ds:schemaRef ds:uri="http://schemas.microsoft.com/sharepoint/v3/contenttype/forms"/>
  </ds:schemaRefs>
</ds:datastoreItem>
</file>

<file path=customXml/itemProps4.xml><?xml version="1.0" encoding="utf-8"?>
<ds:datastoreItem xmlns:ds="http://schemas.openxmlformats.org/officeDocument/2006/customXml" ds:itemID="{C31B468C-E737-4D0F-8D44-913910A2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7524</Words>
  <Characters>42889</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50313</CharactersWithSpaces>
  <SharedDoc>false</SharedDoc>
  <HLinks>
    <vt:vector size="264" baseType="variant">
      <vt:variant>
        <vt:i4>2949229</vt:i4>
      </vt:variant>
      <vt:variant>
        <vt:i4>270</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267</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264</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261</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258</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255</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252</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249</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246</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243</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240</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237</vt:i4>
      </vt:variant>
      <vt:variant>
        <vt:i4>0</vt:i4>
      </vt:variant>
      <vt:variant>
        <vt:i4>5</vt:i4>
      </vt:variant>
      <vt:variant>
        <vt:lpwstr>https://autonomie.regione.emilia-romagna.it/unioni-di-comuni/approfondimenti/programma-di-riordino-territoriale</vt:lpwstr>
      </vt:variant>
      <vt:variant>
        <vt:lpwstr/>
      </vt:variant>
      <vt:variant>
        <vt:i4>2949229</vt:i4>
      </vt:variant>
      <vt:variant>
        <vt:i4>234</vt:i4>
      </vt:variant>
      <vt:variant>
        <vt:i4>0</vt:i4>
      </vt:variant>
      <vt:variant>
        <vt:i4>5</vt:i4>
      </vt:variant>
      <vt:variant>
        <vt:lpwstr>https://autonomie.regione.emilia-romagna.it/unioni-di-comuni/approfondimenti/programma-di-riordino-territoriale</vt:lpwstr>
      </vt:variant>
      <vt:variant>
        <vt:lpwstr/>
      </vt:variant>
      <vt:variant>
        <vt:i4>2097223</vt:i4>
      </vt:variant>
      <vt:variant>
        <vt:i4>231</vt:i4>
      </vt:variant>
      <vt:variant>
        <vt:i4>0</vt:i4>
      </vt:variant>
      <vt:variant>
        <vt:i4>5</vt:i4>
      </vt:variant>
      <vt:variant>
        <vt:lpwstr>mailto:sistautloc@postacert.regione.emilia-romagna.it</vt:lpwstr>
      </vt:variant>
      <vt:variant>
        <vt:lpwstr/>
      </vt:variant>
      <vt:variant>
        <vt:i4>2818050</vt:i4>
      </vt:variant>
      <vt:variant>
        <vt:i4>176</vt:i4>
      </vt:variant>
      <vt:variant>
        <vt:i4>0</vt:i4>
      </vt:variant>
      <vt:variant>
        <vt:i4>5</vt:i4>
      </vt:variant>
      <vt:variant>
        <vt:lpwstr/>
      </vt:variant>
      <vt:variant>
        <vt:lpwstr>_Toc3805112</vt:lpwstr>
      </vt:variant>
      <vt:variant>
        <vt:i4>2818050</vt:i4>
      </vt:variant>
      <vt:variant>
        <vt:i4>170</vt:i4>
      </vt:variant>
      <vt:variant>
        <vt:i4>0</vt:i4>
      </vt:variant>
      <vt:variant>
        <vt:i4>5</vt:i4>
      </vt:variant>
      <vt:variant>
        <vt:lpwstr/>
      </vt:variant>
      <vt:variant>
        <vt:lpwstr>_Toc3805111</vt:lpwstr>
      </vt:variant>
      <vt:variant>
        <vt:i4>2818050</vt:i4>
      </vt:variant>
      <vt:variant>
        <vt:i4>164</vt:i4>
      </vt:variant>
      <vt:variant>
        <vt:i4>0</vt:i4>
      </vt:variant>
      <vt:variant>
        <vt:i4>5</vt:i4>
      </vt:variant>
      <vt:variant>
        <vt:lpwstr/>
      </vt:variant>
      <vt:variant>
        <vt:lpwstr>_Toc3805110</vt:lpwstr>
      </vt:variant>
      <vt:variant>
        <vt:i4>2752514</vt:i4>
      </vt:variant>
      <vt:variant>
        <vt:i4>158</vt:i4>
      </vt:variant>
      <vt:variant>
        <vt:i4>0</vt:i4>
      </vt:variant>
      <vt:variant>
        <vt:i4>5</vt:i4>
      </vt:variant>
      <vt:variant>
        <vt:lpwstr/>
      </vt:variant>
      <vt:variant>
        <vt:lpwstr>_Toc3805109</vt:lpwstr>
      </vt:variant>
      <vt:variant>
        <vt:i4>2752514</vt:i4>
      </vt:variant>
      <vt:variant>
        <vt:i4>152</vt:i4>
      </vt:variant>
      <vt:variant>
        <vt:i4>0</vt:i4>
      </vt:variant>
      <vt:variant>
        <vt:i4>5</vt:i4>
      </vt:variant>
      <vt:variant>
        <vt:lpwstr/>
      </vt:variant>
      <vt:variant>
        <vt:lpwstr>_Toc3805108</vt:lpwstr>
      </vt:variant>
      <vt:variant>
        <vt:i4>2752514</vt:i4>
      </vt:variant>
      <vt:variant>
        <vt:i4>146</vt:i4>
      </vt:variant>
      <vt:variant>
        <vt:i4>0</vt:i4>
      </vt:variant>
      <vt:variant>
        <vt:i4>5</vt:i4>
      </vt:variant>
      <vt:variant>
        <vt:lpwstr/>
      </vt:variant>
      <vt:variant>
        <vt:lpwstr>_Toc3805107</vt:lpwstr>
      </vt:variant>
      <vt:variant>
        <vt:i4>2752514</vt:i4>
      </vt:variant>
      <vt:variant>
        <vt:i4>140</vt:i4>
      </vt:variant>
      <vt:variant>
        <vt:i4>0</vt:i4>
      </vt:variant>
      <vt:variant>
        <vt:i4>5</vt:i4>
      </vt:variant>
      <vt:variant>
        <vt:lpwstr/>
      </vt:variant>
      <vt:variant>
        <vt:lpwstr>_Toc3805106</vt:lpwstr>
      </vt:variant>
      <vt:variant>
        <vt:i4>2752514</vt:i4>
      </vt:variant>
      <vt:variant>
        <vt:i4>134</vt:i4>
      </vt:variant>
      <vt:variant>
        <vt:i4>0</vt:i4>
      </vt:variant>
      <vt:variant>
        <vt:i4>5</vt:i4>
      </vt:variant>
      <vt:variant>
        <vt:lpwstr/>
      </vt:variant>
      <vt:variant>
        <vt:lpwstr>_Toc3805105</vt:lpwstr>
      </vt:variant>
      <vt:variant>
        <vt:i4>2752514</vt:i4>
      </vt:variant>
      <vt:variant>
        <vt:i4>128</vt:i4>
      </vt:variant>
      <vt:variant>
        <vt:i4>0</vt:i4>
      </vt:variant>
      <vt:variant>
        <vt:i4>5</vt:i4>
      </vt:variant>
      <vt:variant>
        <vt:lpwstr/>
      </vt:variant>
      <vt:variant>
        <vt:lpwstr>_Toc3805104</vt:lpwstr>
      </vt:variant>
      <vt:variant>
        <vt:i4>2752514</vt:i4>
      </vt:variant>
      <vt:variant>
        <vt:i4>122</vt:i4>
      </vt:variant>
      <vt:variant>
        <vt:i4>0</vt:i4>
      </vt:variant>
      <vt:variant>
        <vt:i4>5</vt:i4>
      </vt:variant>
      <vt:variant>
        <vt:lpwstr/>
      </vt:variant>
      <vt:variant>
        <vt:lpwstr>_Toc3805103</vt:lpwstr>
      </vt:variant>
      <vt:variant>
        <vt:i4>2752514</vt:i4>
      </vt:variant>
      <vt:variant>
        <vt:i4>116</vt:i4>
      </vt:variant>
      <vt:variant>
        <vt:i4>0</vt:i4>
      </vt:variant>
      <vt:variant>
        <vt:i4>5</vt:i4>
      </vt:variant>
      <vt:variant>
        <vt:lpwstr/>
      </vt:variant>
      <vt:variant>
        <vt:lpwstr>_Toc3805102</vt:lpwstr>
      </vt:variant>
      <vt:variant>
        <vt:i4>2752514</vt:i4>
      </vt:variant>
      <vt:variant>
        <vt:i4>110</vt:i4>
      </vt:variant>
      <vt:variant>
        <vt:i4>0</vt:i4>
      </vt:variant>
      <vt:variant>
        <vt:i4>5</vt:i4>
      </vt:variant>
      <vt:variant>
        <vt:lpwstr/>
      </vt:variant>
      <vt:variant>
        <vt:lpwstr>_Toc3805101</vt:lpwstr>
      </vt:variant>
      <vt:variant>
        <vt:i4>2752514</vt:i4>
      </vt:variant>
      <vt:variant>
        <vt:i4>104</vt:i4>
      </vt:variant>
      <vt:variant>
        <vt:i4>0</vt:i4>
      </vt:variant>
      <vt:variant>
        <vt:i4>5</vt:i4>
      </vt:variant>
      <vt:variant>
        <vt:lpwstr/>
      </vt:variant>
      <vt:variant>
        <vt:lpwstr>_Toc3805100</vt:lpwstr>
      </vt:variant>
      <vt:variant>
        <vt:i4>2293763</vt:i4>
      </vt:variant>
      <vt:variant>
        <vt:i4>98</vt:i4>
      </vt:variant>
      <vt:variant>
        <vt:i4>0</vt:i4>
      </vt:variant>
      <vt:variant>
        <vt:i4>5</vt:i4>
      </vt:variant>
      <vt:variant>
        <vt:lpwstr/>
      </vt:variant>
      <vt:variant>
        <vt:lpwstr>_Toc3805099</vt:lpwstr>
      </vt:variant>
      <vt:variant>
        <vt:i4>2293763</vt:i4>
      </vt:variant>
      <vt:variant>
        <vt:i4>92</vt:i4>
      </vt:variant>
      <vt:variant>
        <vt:i4>0</vt:i4>
      </vt:variant>
      <vt:variant>
        <vt:i4>5</vt:i4>
      </vt:variant>
      <vt:variant>
        <vt:lpwstr/>
      </vt:variant>
      <vt:variant>
        <vt:lpwstr>_Toc3805098</vt:lpwstr>
      </vt:variant>
      <vt:variant>
        <vt:i4>2293763</vt:i4>
      </vt:variant>
      <vt:variant>
        <vt:i4>86</vt:i4>
      </vt:variant>
      <vt:variant>
        <vt:i4>0</vt:i4>
      </vt:variant>
      <vt:variant>
        <vt:i4>5</vt:i4>
      </vt:variant>
      <vt:variant>
        <vt:lpwstr/>
      </vt:variant>
      <vt:variant>
        <vt:lpwstr>_Toc3805097</vt:lpwstr>
      </vt:variant>
      <vt:variant>
        <vt:i4>2293763</vt:i4>
      </vt:variant>
      <vt:variant>
        <vt:i4>80</vt:i4>
      </vt:variant>
      <vt:variant>
        <vt:i4>0</vt:i4>
      </vt:variant>
      <vt:variant>
        <vt:i4>5</vt:i4>
      </vt:variant>
      <vt:variant>
        <vt:lpwstr/>
      </vt:variant>
      <vt:variant>
        <vt:lpwstr>_Toc3805096</vt:lpwstr>
      </vt:variant>
      <vt:variant>
        <vt:i4>2293763</vt:i4>
      </vt:variant>
      <vt:variant>
        <vt:i4>74</vt:i4>
      </vt:variant>
      <vt:variant>
        <vt:i4>0</vt:i4>
      </vt:variant>
      <vt:variant>
        <vt:i4>5</vt:i4>
      </vt:variant>
      <vt:variant>
        <vt:lpwstr/>
      </vt:variant>
      <vt:variant>
        <vt:lpwstr>_Toc3805095</vt:lpwstr>
      </vt:variant>
      <vt:variant>
        <vt:i4>2293763</vt:i4>
      </vt:variant>
      <vt:variant>
        <vt:i4>68</vt:i4>
      </vt:variant>
      <vt:variant>
        <vt:i4>0</vt:i4>
      </vt:variant>
      <vt:variant>
        <vt:i4>5</vt:i4>
      </vt:variant>
      <vt:variant>
        <vt:lpwstr/>
      </vt:variant>
      <vt:variant>
        <vt:lpwstr>_Toc3805094</vt:lpwstr>
      </vt:variant>
      <vt:variant>
        <vt:i4>2293763</vt:i4>
      </vt:variant>
      <vt:variant>
        <vt:i4>62</vt:i4>
      </vt:variant>
      <vt:variant>
        <vt:i4>0</vt:i4>
      </vt:variant>
      <vt:variant>
        <vt:i4>5</vt:i4>
      </vt:variant>
      <vt:variant>
        <vt:lpwstr/>
      </vt:variant>
      <vt:variant>
        <vt:lpwstr>_Toc3805093</vt:lpwstr>
      </vt:variant>
      <vt:variant>
        <vt:i4>2293763</vt:i4>
      </vt:variant>
      <vt:variant>
        <vt:i4>56</vt:i4>
      </vt:variant>
      <vt:variant>
        <vt:i4>0</vt:i4>
      </vt:variant>
      <vt:variant>
        <vt:i4>5</vt:i4>
      </vt:variant>
      <vt:variant>
        <vt:lpwstr/>
      </vt:variant>
      <vt:variant>
        <vt:lpwstr>_Toc3805092</vt:lpwstr>
      </vt:variant>
      <vt:variant>
        <vt:i4>2293763</vt:i4>
      </vt:variant>
      <vt:variant>
        <vt:i4>50</vt:i4>
      </vt:variant>
      <vt:variant>
        <vt:i4>0</vt:i4>
      </vt:variant>
      <vt:variant>
        <vt:i4>5</vt:i4>
      </vt:variant>
      <vt:variant>
        <vt:lpwstr/>
      </vt:variant>
      <vt:variant>
        <vt:lpwstr>_Toc3805091</vt:lpwstr>
      </vt:variant>
      <vt:variant>
        <vt:i4>2293763</vt:i4>
      </vt:variant>
      <vt:variant>
        <vt:i4>44</vt:i4>
      </vt:variant>
      <vt:variant>
        <vt:i4>0</vt:i4>
      </vt:variant>
      <vt:variant>
        <vt:i4>5</vt:i4>
      </vt:variant>
      <vt:variant>
        <vt:lpwstr/>
      </vt:variant>
      <vt:variant>
        <vt:lpwstr>_Toc3805090</vt:lpwstr>
      </vt:variant>
      <vt:variant>
        <vt:i4>2228227</vt:i4>
      </vt:variant>
      <vt:variant>
        <vt:i4>38</vt:i4>
      </vt:variant>
      <vt:variant>
        <vt:i4>0</vt:i4>
      </vt:variant>
      <vt:variant>
        <vt:i4>5</vt:i4>
      </vt:variant>
      <vt:variant>
        <vt:lpwstr/>
      </vt:variant>
      <vt:variant>
        <vt:lpwstr>_Toc3805089</vt:lpwstr>
      </vt:variant>
      <vt:variant>
        <vt:i4>2228227</vt:i4>
      </vt:variant>
      <vt:variant>
        <vt:i4>32</vt:i4>
      </vt:variant>
      <vt:variant>
        <vt:i4>0</vt:i4>
      </vt:variant>
      <vt:variant>
        <vt:i4>5</vt:i4>
      </vt:variant>
      <vt:variant>
        <vt:lpwstr/>
      </vt:variant>
      <vt:variant>
        <vt:lpwstr>_Toc3805088</vt:lpwstr>
      </vt:variant>
      <vt:variant>
        <vt:i4>2228227</vt:i4>
      </vt:variant>
      <vt:variant>
        <vt:i4>26</vt:i4>
      </vt:variant>
      <vt:variant>
        <vt:i4>0</vt:i4>
      </vt:variant>
      <vt:variant>
        <vt:i4>5</vt:i4>
      </vt:variant>
      <vt:variant>
        <vt:lpwstr/>
      </vt:variant>
      <vt:variant>
        <vt:lpwstr>_Toc3805087</vt:lpwstr>
      </vt:variant>
      <vt:variant>
        <vt:i4>2228227</vt:i4>
      </vt:variant>
      <vt:variant>
        <vt:i4>20</vt:i4>
      </vt:variant>
      <vt:variant>
        <vt:i4>0</vt:i4>
      </vt:variant>
      <vt:variant>
        <vt:i4>5</vt:i4>
      </vt:variant>
      <vt:variant>
        <vt:lpwstr/>
      </vt:variant>
      <vt:variant>
        <vt:lpwstr>_Toc3805086</vt:lpwstr>
      </vt:variant>
      <vt:variant>
        <vt:i4>2228227</vt:i4>
      </vt:variant>
      <vt:variant>
        <vt:i4>14</vt:i4>
      </vt:variant>
      <vt:variant>
        <vt:i4>0</vt:i4>
      </vt:variant>
      <vt:variant>
        <vt:i4>5</vt:i4>
      </vt:variant>
      <vt:variant>
        <vt:lpwstr/>
      </vt:variant>
      <vt:variant>
        <vt:lpwstr>_Toc3805085</vt:lpwstr>
      </vt:variant>
      <vt:variant>
        <vt:i4>2228227</vt:i4>
      </vt:variant>
      <vt:variant>
        <vt:i4>8</vt:i4>
      </vt:variant>
      <vt:variant>
        <vt:i4>0</vt:i4>
      </vt:variant>
      <vt:variant>
        <vt:i4>5</vt:i4>
      </vt:variant>
      <vt:variant>
        <vt:lpwstr/>
      </vt:variant>
      <vt:variant>
        <vt:lpwstr>_Toc3805084</vt:lpwstr>
      </vt:variant>
      <vt:variant>
        <vt:i4>2228227</vt:i4>
      </vt:variant>
      <vt:variant>
        <vt:i4>2</vt:i4>
      </vt:variant>
      <vt:variant>
        <vt:i4>0</vt:i4>
      </vt:variant>
      <vt:variant>
        <vt:i4>5</vt:i4>
      </vt:variant>
      <vt:variant>
        <vt:lpwstr/>
      </vt:variant>
      <vt:variant>
        <vt:lpwstr>_Toc3805083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Chiara</dc:creator>
  <cp:keywords/>
  <dc:description/>
  <cp:lastModifiedBy>Zavatti Rosanna</cp:lastModifiedBy>
  <cp:revision>3</cp:revision>
  <cp:lastPrinted>2019-03-21T11:11:00Z</cp:lastPrinted>
  <dcterms:created xsi:type="dcterms:W3CDTF">2019-03-28T10:14:00Z</dcterms:created>
  <dcterms:modified xsi:type="dcterms:W3CDTF">2019-03-28T10:15:00Z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0x010100D138AC6E23834142AF132DB933F5BE2E</vt:lpwstr>
  </property>
</Properties>
</file>