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AACE9" w14:textId="77777777" w:rsidR="00F944C3" w:rsidRDefault="00F944C3">
      <w:pPr>
        <w:jc w:val="center"/>
        <w:rPr>
          <w:rFonts w:ascii="Arial" w:hAnsi="Arial" w:cs="Times New Roman"/>
          <w:b/>
          <w:bCs/>
        </w:rPr>
      </w:pPr>
    </w:p>
    <w:p w14:paraId="449835D8" w14:textId="77777777" w:rsidR="00F944C3" w:rsidRDefault="00F944C3">
      <w:pPr>
        <w:jc w:val="center"/>
        <w:rPr>
          <w:rFonts w:ascii="Arial" w:hAnsi="Arial" w:cs="Times New Roman"/>
          <w:b/>
          <w:bCs/>
        </w:rPr>
      </w:pPr>
    </w:p>
    <w:p w14:paraId="1E567916" w14:textId="77777777" w:rsidR="00F944C3" w:rsidRDefault="00F944C3">
      <w:pPr>
        <w:jc w:val="center"/>
        <w:rPr>
          <w:rFonts w:ascii="Arial" w:hAnsi="Arial" w:cs="Times New Roman"/>
          <w:b/>
          <w:bCs/>
        </w:rPr>
      </w:pPr>
    </w:p>
    <w:p w14:paraId="766FFDC2" w14:textId="77777777" w:rsidR="00F944C3" w:rsidRDefault="00F944C3">
      <w:pPr>
        <w:jc w:val="center"/>
        <w:rPr>
          <w:rFonts w:ascii="Arial" w:hAnsi="Arial" w:cs="Times New Roman"/>
          <w:b/>
          <w:bCs/>
        </w:rPr>
      </w:pPr>
    </w:p>
    <w:p w14:paraId="4166E13B" w14:textId="77777777" w:rsidR="00F944C3" w:rsidRDefault="00F944C3">
      <w:pPr>
        <w:jc w:val="center"/>
        <w:rPr>
          <w:rFonts w:ascii="Arial" w:hAnsi="Arial" w:cs="Times New Roman"/>
          <w:b/>
          <w:bCs/>
        </w:rPr>
      </w:pPr>
    </w:p>
    <w:p w14:paraId="22DB61B0" w14:textId="77777777" w:rsidR="00F944C3" w:rsidRDefault="00F944C3">
      <w:pPr>
        <w:jc w:val="center"/>
        <w:rPr>
          <w:rFonts w:ascii="Arial" w:hAnsi="Arial" w:cs="Times New Roman"/>
          <w:b/>
          <w:bCs/>
        </w:rPr>
      </w:pPr>
    </w:p>
    <w:p w14:paraId="553F5AD4" w14:textId="77777777" w:rsidR="00F944C3" w:rsidRDefault="00470372">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7A8C5233" w14:textId="77777777" w:rsidR="00F944C3" w:rsidRPr="00F24C17" w:rsidRDefault="00470372">
      <w:pPr>
        <w:jc w:val="center"/>
        <w:rPr>
          <w:rFonts w:hint="eastAsia"/>
        </w:rPr>
      </w:pPr>
      <w:r>
        <w:rPr>
          <w:rFonts w:ascii="Arial" w:hAnsi="Arial" w:cs="Times New Roman"/>
          <w:b/>
          <w:bCs/>
          <w:sz w:val="44"/>
          <w:szCs w:val="44"/>
        </w:rPr>
        <w:t xml:space="preserve">della funzione SERVIZI SOCIALI </w:t>
      </w:r>
      <w:r w:rsidRPr="00F24C17">
        <w:rPr>
          <w:rFonts w:ascii="Arial" w:hAnsi="Arial" w:cs="Times New Roman"/>
          <w:b/>
          <w:bCs/>
          <w:sz w:val="44"/>
          <w:szCs w:val="44"/>
        </w:rPr>
        <w:t>E SOCIOSANITARI</w:t>
      </w:r>
    </w:p>
    <w:p w14:paraId="743A70E6" w14:textId="77777777" w:rsidR="00F944C3" w:rsidRDefault="00F944C3">
      <w:pPr>
        <w:jc w:val="center"/>
        <w:rPr>
          <w:rFonts w:ascii="Arial" w:hAnsi="Arial" w:cs="Times New Roman"/>
          <w:b/>
          <w:bCs/>
          <w:sz w:val="44"/>
          <w:szCs w:val="44"/>
        </w:rPr>
      </w:pPr>
    </w:p>
    <w:p w14:paraId="010A29DC" w14:textId="77777777" w:rsidR="00F944C3" w:rsidRDefault="00470372">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della funzione SERVIZI SOCIALI (ART. 7, COMMA 3, L.R. 21/2012 SUCC. MODIF., DECRETO LEGGE N. 78/2010, ART. 14, COMMA 27, LETT. G).</w:t>
      </w:r>
    </w:p>
    <w:p w14:paraId="7457B6BA" w14:textId="77777777" w:rsidR="00F944C3" w:rsidRDefault="00F944C3">
      <w:pPr>
        <w:rPr>
          <w:rFonts w:ascii="Arial" w:hAnsi="Arial" w:cs="Times New Roman"/>
          <w:b/>
          <w:bCs/>
        </w:rPr>
      </w:pPr>
    </w:p>
    <w:p w14:paraId="0CAE7B8D" w14:textId="77777777" w:rsidR="00F944C3" w:rsidRDefault="00470372">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 xml:space="preserve">Art.1 </w:t>
      </w:r>
    </w:p>
    <w:p w14:paraId="1CC69250" w14:textId="77777777" w:rsidR="00F944C3" w:rsidRDefault="00470372">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08E7C27C" w14:textId="0A52FD8F" w:rsidR="00F944C3" w:rsidRDefault="00470372">
      <w:pPr>
        <w:spacing w:line="479" w:lineRule="exact"/>
        <w:jc w:val="both"/>
        <w:rPr>
          <w:rFonts w:hint="eastAsia"/>
        </w:rPr>
      </w:pPr>
      <w:r>
        <w:rPr>
          <w:rFonts w:ascii="Arial" w:eastAsia="Times New Roman" w:hAnsi="Arial"/>
          <w:kern w:val="0"/>
          <w:lang w:eastAsia="it-IT" w:bidi="ar-SA"/>
        </w:rPr>
        <w:t xml:space="preserve">1.La presente convenzione disciplina il conferimento all’Unione ..., per brevità chiamata Unione, da parte dei Comuni aderenti della funzione SERVIZI SOCIALI </w:t>
      </w:r>
      <w:r w:rsidRPr="00F24C17">
        <w:rPr>
          <w:rFonts w:ascii="Arial" w:eastAsia="Times New Roman" w:hAnsi="Arial"/>
          <w:kern w:val="0"/>
          <w:lang w:eastAsia="it-IT" w:bidi="ar-SA"/>
        </w:rPr>
        <w:t>E SOCIOSANITARI</w:t>
      </w:r>
      <w:r w:rsidRPr="00C91EFC">
        <w:rPr>
          <w:rFonts w:ascii="Arial" w:eastAsia="Times New Roman" w:hAnsi="Arial"/>
          <w:kern w:val="0"/>
          <w:lang w:eastAsia="it-IT" w:bidi="ar-SA"/>
        </w:rPr>
        <w:t>.</w:t>
      </w:r>
      <w:r w:rsidRPr="00C91EFC">
        <w:rPr>
          <w:rFonts w:ascii="Calibri" w:eastAsia="Calibri" w:hAnsi="Calibri" w:cs="Times New Roman"/>
          <w:kern w:val="0"/>
          <w:sz w:val="22"/>
          <w:szCs w:val="22"/>
          <w:lang w:eastAsia="en-US" w:bidi="ar-SA"/>
        </w:rPr>
        <w:t xml:space="preserve"> </w:t>
      </w:r>
      <w:r>
        <w:rPr>
          <w:rFonts w:ascii="Arial" w:eastAsia="Times New Roman" w:hAnsi="Arial"/>
          <w:kern w:val="0"/>
          <w:lang w:eastAsia="it-IT" w:bidi="ar-SA"/>
        </w:rPr>
        <w:t xml:space="preserve">L’esercizio unificato della funzione relativa ai servizi sociali </w:t>
      </w:r>
      <w:r w:rsidRPr="00C91EFC">
        <w:rPr>
          <w:rFonts w:ascii="Arial" w:eastAsia="Times New Roman" w:hAnsi="Arial"/>
          <w:kern w:val="0"/>
          <w:lang w:eastAsia="it-IT" w:bidi="ar-SA"/>
        </w:rPr>
        <w:t xml:space="preserve">e sociosanitari </w:t>
      </w:r>
      <w:r>
        <w:rPr>
          <w:rFonts w:ascii="Arial" w:eastAsia="Times New Roman" w:hAnsi="Arial"/>
          <w:kern w:val="0"/>
          <w:lang w:eastAsia="it-IT" w:bidi="ar-SA"/>
        </w:rPr>
        <w:t xml:space="preserve">ricomprende tutti i compiti, gli interventi e le attività che la legislazione nazionale e regionale e la programmazione regionale e distrettuale assegnano a questo ambito funzionale dei Comuni. </w:t>
      </w:r>
    </w:p>
    <w:p w14:paraId="3E1CC419" w14:textId="7682931F"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2.In particolare vengono conferite le funzioni comprendenti tutti i compiti e le attività inerenti:</w:t>
      </w:r>
    </w:p>
    <w:p w14:paraId="709BBDA2"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programmazione, regolazione e committenza, ivi incluso l’accreditamento di strutture e servizi sociali e sociosanitari;</w:t>
      </w:r>
    </w:p>
    <w:p w14:paraId="21C6E5CA" w14:textId="77777777" w:rsidR="00F944C3" w:rsidRDefault="00470372">
      <w:pPr>
        <w:numPr>
          <w:ilvl w:val="0"/>
          <w:numId w:val="1"/>
        </w:numPr>
        <w:spacing w:line="479" w:lineRule="exact"/>
        <w:jc w:val="both"/>
        <w:rPr>
          <w:rFonts w:hint="eastAsia"/>
        </w:rPr>
      </w:pPr>
      <w:r>
        <w:rPr>
          <w:rFonts w:ascii="Arial" w:eastAsia="Times New Roman" w:hAnsi="Arial"/>
          <w:kern w:val="0"/>
          <w:lang w:eastAsia="it-IT" w:bidi="ar-SA"/>
        </w:rPr>
        <w:t xml:space="preserve">servizio sociale </w:t>
      </w:r>
      <w:bookmarkStart w:id="0" w:name="_Hlk156981131"/>
      <w:r w:rsidRPr="00C91EFC">
        <w:rPr>
          <w:rFonts w:ascii="Arial" w:eastAsia="Times New Roman" w:hAnsi="Arial"/>
          <w:kern w:val="0"/>
          <w:lang w:eastAsia="it-IT" w:bidi="ar-SA"/>
        </w:rPr>
        <w:t xml:space="preserve">e sociosanitario </w:t>
      </w:r>
      <w:bookmarkEnd w:id="0"/>
      <w:r>
        <w:rPr>
          <w:rFonts w:ascii="Arial" w:eastAsia="Times New Roman" w:hAnsi="Arial"/>
          <w:kern w:val="0"/>
          <w:lang w:eastAsia="it-IT" w:bidi="ar-SA"/>
        </w:rPr>
        <w:t xml:space="preserve">territoriale, comprendente sportelli sociali </w:t>
      </w:r>
      <w:r w:rsidRPr="00C91EFC">
        <w:rPr>
          <w:rFonts w:ascii="Arial" w:eastAsia="Times New Roman" w:hAnsi="Arial"/>
          <w:kern w:val="0"/>
          <w:lang w:eastAsia="it-IT" w:bidi="ar-SA"/>
        </w:rPr>
        <w:t>e sociosanitari</w:t>
      </w:r>
      <w:r>
        <w:rPr>
          <w:rFonts w:ascii="Arial" w:eastAsia="Times New Roman" w:hAnsi="Arial"/>
          <w:color w:val="FF0000"/>
          <w:kern w:val="0"/>
          <w:lang w:eastAsia="it-IT" w:bidi="ar-SA"/>
        </w:rPr>
        <w:t xml:space="preserve"> </w:t>
      </w:r>
      <w:r>
        <w:rPr>
          <w:rFonts w:ascii="Arial" w:eastAsia="Times New Roman" w:hAnsi="Arial"/>
          <w:kern w:val="0"/>
          <w:lang w:eastAsia="it-IT" w:bidi="ar-SA"/>
        </w:rPr>
        <w:t xml:space="preserve">per informazione e consulenza al singolo e ai nuclei familiari. Il servizio sociale </w:t>
      </w:r>
      <w:r w:rsidRPr="00C91EFC">
        <w:rPr>
          <w:rFonts w:ascii="Arial" w:eastAsia="Times New Roman" w:hAnsi="Arial"/>
          <w:kern w:val="0"/>
          <w:lang w:eastAsia="it-IT" w:bidi="ar-SA"/>
        </w:rPr>
        <w:t xml:space="preserve">e sociosanitario </w:t>
      </w:r>
      <w:r>
        <w:rPr>
          <w:rFonts w:ascii="Arial" w:eastAsia="Times New Roman" w:hAnsi="Arial"/>
          <w:kern w:val="0"/>
          <w:lang w:eastAsia="it-IT" w:bidi="ar-SA"/>
        </w:rPr>
        <w:t xml:space="preserve">territoriale assicura, in particolare, le attività di servizio sociale </w:t>
      </w:r>
      <w:r w:rsidRPr="00EE1BD9">
        <w:rPr>
          <w:rFonts w:ascii="Arial" w:eastAsia="Times New Roman" w:hAnsi="Arial"/>
          <w:kern w:val="0"/>
          <w:lang w:eastAsia="it-IT" w:bidi="ar-SA"/>
        </w:rPr>
        <w:t xml:space="preserve">e sociosanitario </w:t>
      </w:r>
      <w:r>
        <w:rPr>
          <w:rFonts w:ascii="Arial" w:eastAsia="Times New Roman" w:hAnsi="Arial"/>
          <w:kern w:val="0"/>
          <w:lang w:eastAsia="it-IT" w:bidi="ar-SA"/>
        </w:rPr>
        <w:t>relative a:</w:t>
      </w:r>
    </w:p>
    <w:p w14:paraId="666A4CA0" w14:textId="77777777" w:rsidR="00F944C3" w:rsidRDefault="00470372">
      <w:pPr>
        <w:numPr>
          <w:ilvl w:val="1"/>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accesso alle prestazioni, sulla base dei criteri generali stabiliti dalla programmazione regionale e distrettuale e dalla regolazione distrettuale;</w:t>
      </w:r>
    </w:p>
    <w:p w14:paraId="170A7297" w14:textId="77777777" w:rsidR="00F944C3" w:rsidRDefault="00470372">
      <w:pPr>
        <w:numPr>
          <w:ilvl w:val="1"/>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tutela della maternità e dei minori, anche mediante la collaborazione con l’autorità giudiziaria competente;</w:t>
      </w:r>
    </w:p>
    <w:p w14:paraId="06DAC3E1" w14:textId="77777777" w:rsidR="00F944C3" w:rsidRDefault="00470372">
      <w:pPr>
        <w:numPr>
          <w:ilvl w:val="1"/>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affido e adozione dei minori;</w:t>
      </w:r>
    </w:p>
    <w:p w14:paraId="11994AFC" w14:textId="77777777" w:rsidR="00F944C3" w:rsidRDefault="00470372">
      <w:pPr>
        <w:numPr>
          <w:ilvl w:val="1"/>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ricerca dell’abitazione e assegnazione di alloggi pubblici;</w:t>
      </w:r>
    </w:p>
    <w:p w14:paraId="40DE5A85" w14:textId="77777777" w:rsidR="00F944C3" w:rsidRDefault="00470372">
      <w:pPr>
        <w:numPr>
          <w:ilvl w:val="1"/>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erogazione di prestazioni economiche;</w:t>
      </w:r>
    </w:p>
    <w:p w14:paraId="2D438A44" w14:textId="77777777" w:rsidR="00F944C3" w:rsidRDefault="00470372">
      <w:pPr>
        <w:numPr>
          <w:ilvl w:val="0"/>
          <w:numId w:val="1"/>
        </w:numPr>
        <w:spacing w:line="479" w:lineRule="exact"/>
        <w:jc w:val="both"/>
        <w:rPr>
          <w:rFonts w:hint="eastAsia"/>
        </w:rPr>
      </w:pPr>
      <w:r>
        <w:rPr>
          <w:rFonts w:ascii="Arial" w:eastAsia="Times New Roman" w:hAnsi="Arial"/>
          <w:kern w:val="0"/>
          <w:lang w:eastAsia="it-IT" w:bidi="ar-SA"/>
        </w:rPr>
        <w:t xml:space="preserve">erogazione delle prestazioni sociali </w:t>
      </w:r>
      <w:r w:rsidRPr="00F24C17">
        <w:rPr>
          <w:rFonts w:ascii="Arial" w:eastAsia="Times New Roman" w:hAnsi="Arial"/>
          <w:kern w:val="0"/>
          <w:lang w:eastAsia="it-IT" w:bidi="ar-SA"/>
        </w:rPr>
        <w:t xml:space="preserve">e sociosanitarie </w:t>
      </w:r>
      <w:r>
        <w:rPr>
          <w:rFonts w:ascii="Arial" w:eastAsia="Times New Roman" w:hAnsi="Arial"/>
          <w:kern w:val="0"/>
          <w:lang w:eastAsia="it-IT" w:bidi="ar-SA"/>
        </w:rPr>
        <w:t>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131C2667"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sviluppo di politiche comunitarie e familiari, incluse le attività del Centro per le famiglie e la mediazione familiare, e interventi per la promozione sociale, programmati in ambito distrettuale; </w:t>
      </w:r>
    </w:p>
    <w:p w14:paraId="39F9ECC6" w14:textId="77777777" w:rsidR="00F944C3" w:rsidRDefault="00470372">
      <w:pPr>
        <w:numPr>
          <w:ilvl w:val="0"/>
          <w:numId w:val="1"/>
        </w:numPr>
        <w:spacing w:line="479" w:lineRule="exact"/>
        <w:jc w:val="both"/>
        <w:rPr>
          <w:rFonts w:hint="eastAsia"/>
        </w:rPr>
      </w:pPr>
      <w:r>
        <w:rPr>
          <w:rFonts w:ascii="Arial" w:eastAsia="Times New Roman" w:hAnsi="Arial"/>
          <w:kern w:val="0"/>
          <w:lang w:eastAsia="it-IT" w:bidi="ar-SA"/>
        </w:rPr>
        <w:t xml:space="preserve">realizzazione di programmi di informazione e di prevenzione dei rischi sociali, </w:t>
      </w:r>
      <w:r w:rsidRPr="00EE1BD9">
        <w:rPr>
          <w:rFonts w:ascii="Arial" w:eastAsia="Times New Roman" w:hAnsi="Arial"/>
          <w:kern w:val="0"/>
          <w:lang w:eastAsia="it-IT" w:bidi="ar-SA"/>
        </w:rPr>
        <w:t xml:space="preserve">e sociosanitari </w:t>
      </w:r>
      <w:r>
        <w:rPr>
          <w:rFonts w:ascii="Arial" w:eastAsia="Times New Roman" w:hAnsi="Arial"/>
          <w:kern w:val="0"/>
          <w:lang w:eastAsia="it-IT" w:bidi="ar-SA"/>
        </w:rPr>
        <w:t xml:space="preserve">programmati in ambito distrettuale; </w:t>
      </w:r>
    </w:p>
    <w:p w14:paraId="43FD39FA"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autorizzazione e vigilanza su strutture e servizi sociali e sociosanitari;</w:t>
      </w:r>
    </w:p>
    <w:p w14:paraId="64A601B0"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progettazione e sperimentazione di nuovi servizi; </w:t>
      </w:r>
    </w:p>
    <w:p w14:paraId="4F9B9CEC" w14:textId="77777777" w:rsidR="00F944C3" w:rsidRDefault="00470372">
      <w:pPr>
        <w:numPr>
          <w:ilvl w:val="0"/>
          <w:numId w:val="1"/>
        </w:numPr>
        <w:spacing w:line="479" w:lineRule="exact"/>
        <w:jc w:val="both"/>
        <w:rPr>
          <w:rFonts w:hint="eastAsia"/>
        </w:rPr>
      </w:pPr>
      <w:r>
        <w:rPr>
          <w:rFonts w:ascii="Arial" w:eastAsia="Times New Roman" w:hAnsi="Arial"/>
          <w:kern w:val="0"/>
          <w:lang w:eastAsia="it-IT" w:bidi="ar-SA"/>
        </w:rPr>
        <w:t xml:space="preserve">sviluppo e gestione del Sistema informativo sociale </w:t>
      </w:r>
      <w:r w:rsidRPr="00EE1BD9">
        <w:rPr>
          <w:rFonts w:ascii="Arial" w:eastAsia="Times New Roman" w:hAnsi="Arial"/>
          <w:kern w:val="0"/>
          <w:lang w:eastAsia="it-IT" w:bidi="ar-SA"/>
        </w:rPr>
        <w:t>e sociosanitario;</w:t>
      </w:r>
    </w:p>
    <w:p w14:paraId="1FDFD75D"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sviluppo di sistemi di gestione della qualità dell’organizzazione e delle prestazioni;</w:t>
      </w:r>
    </w:p>
    <w:p w14:paraId="6955C527" w14:textId="77777777" w:rsidR="00F944C3" w:rsidRDefault="00470372">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formazione, aggiornamento e addestramento del personale;</w:t>
      </w:r>
    </w:p>
    <w:p w14:paraId="1A79561E" w14:textId="110EB504" w:rsidR="00F944C3" w:rsidRPr="00CE32D7" w:rsidRDefault="00470372">
      <w:pPr>
        <w:numPr>
          <w:ilvl w:val="0"/>
          <w:numId w:val="1"/>
        </w:numPr>
        <w:spacing w:line="479" w:lineRule="exact"/>
        <w:jc w:val="both"/>
        <w:rPr>
          <w:rFonts w:hint="eastAsia"/>
        </w:rPr>
      </w:pPr>
      <w:r>
        <w:rPr>
          <w:rFonts w:ascii="Arial" w:eastAsia="Times New Roman" w:hAnsi="Arial"/>
          <w:kern w:val="0"/>
          <w:lang w:eastAsia="it-IT" w:bidi="ar-SA"/>
        </w:rPr>
        <w:t xml:space="preserve">ricerca sociale </w:t>
      </w:r>
      <w:r w:rsidRPr="00EE1BD9">
        <w:rPr>
          <w:rFonts w:ascii="Arial" w:eastAsia="Times New Roman" w:hAnsi="Arial"/>
          <w:kern w:val="0"/>
          <w:lang w:eastAsia="it-IT" w:bidi="ar-SA"/>
        </w:rPr>
        <w:t>e sociosanitaria</w:t>
      </w:r>
      <w:r>
        <w:rPr>
          <w:rFonts w:ascii="Arial" w:eastAsia="Times New Roman" w:hAnsi="Arial"/>
          <w:kern w:val="0"/>
          <w:lang w:eastAsia="it-IT" w:bidi="ar-SA"/>
        </w:rPr>
        <w:t xml:space="preserve"> e rendicontazione;</w:t>
      </w:r>
    </w:p>
    <w:p w14:paraId="3BE9746C" w14:textId="5002FB07" w:rsidR="00F944C3" w:rsidRPr="000B2ACD" w:rsidRDefault="00470372" w:rsidP="0062196F">
      <w:pPr>
        <w:pStyle w:val="Paragrafoelenco"/>
        <w:numPr>
          <w:ilvl w:val="0"/>
          <w:numId w:val="3"/>
        </w:numPr>
        <w:spacing w:line="479" w:lineRule="exact"/>
        <w:jc w:val="both"/>
        <w:rPr>
          <w:rFonts w:hint="eastAsia"/>
        </w:rPr>
      </w:pPr>
      <w:r w:rsidRPr="0062196F">
        <w:rPr>
          <w:rFonts w:ascii="Arial" w:eastAsia="Times New Roman" w:hAnsi="Arial"/>
          <w:kern w:val="0"/>
          <w:lang w:eastAsia="it-IT" w:bidi="ar-SA"/>
        </w:rPr>
        <w:t xml:space="preserve">interventi integrati con i servizi educativi e con i servizi per l’impiego. </w:t>
      </w:r>
    </w:p>
    <w:p w14:paraId="06241D91" w14:textId="5008A3D9" w:rsidR="00F944C3" w:rsidRDefault="00470372">
      <w:pPr>
        <w:spacing w:line="479" w:lineRule="exact"/>
        <w:jc w:val="both"/>
        <w:rPr>
          <w:rFonts w:hint="eastAsia"/>
        </w:rPr>
      </w:pPr>
      <w:r w:rsidRPr="00EE1BD9">
        <w:rPr>
          <w:rFonts w:ascii="Arial" w:eastAsia="Times New Roman" w:hAnsi="Arial"/>
          <w:kern w:val="0"/>
          <w:lang w:eastAsia="it-IT" w:bidi="ar-SA"/>
        </w:rPr>
        <w:t>4.</w:t>
      </w:r>
      <w:r w:rsidR="006F5BD2">
        <w:rPr>
          <w:rFonts w:ascii="Arial" w:eastAsia="Times New Roman" w:hAnsi="Arial"/>
          <w:kern w:val="0"/>
          <w:lang w:eastAsia="it-IT" w:bidi="ar-SA"/>
        </w:rPr>
        <w:t>È</w:t>
      </w:r>
      <w:r>
        <w:rPr>
          <w:rFonts w:ascii="Arial" w:eastAsia="Times New Roman" w:hAnsi="Arial"/>
          <w:kern w:val="0"/>
          <w:lang w:eastAsia="it-IT" w:bidi="ar-SA"/>
        </w:rPr>
        <w:t xml:space="preserve"> costituita in capo all'Unione la struttura organizzativa associata Servizi sociali </w:t>
      </w:r>
      <w:r w:rsidRPr="006F5BD2">
        <w:rPr>
          <w:rFonts w:ascii="Arial" w:eastAsia="Times New Roman" w:hAnsi="Arial"/>
          <w:kern w:val="0"/>
          <w:lang w:eastAsia="it-IT" w:bidi="ar-SA"/>
        </w:rPr>
        <w:t xml:space="preserve">e sociosanitari </w:t>
      </w:r>
      <w:r w:rsidRPr="00EE1BD9">
        <w:rPr>
          <w:rFonts w:ascii="Arial" w:eastAsia="Times New Roman" w:hAnsi="Arial"/>
          <w:kern w:val="0"/>
          <w:lang w:eastAsia="it-IT" w:bidi="ar-SA"/>
        </w:rPr>
        <w:t>e</w:t>
      </w:r>
      <w:r>
        <w:rPr>
          <w:rFonts w:ascii="Arial" w:eastAsia="Times New Roman" w:hAnsi="Arial"/>
          <w:color w:val="FF0000"/>
          <w:kern w:val="0"/>
          <w:lang w:eastAsia="it-IT" w:bidi="ar-SA"/>
        </w:rPr>
        <w:t xml:space="preserve"> </w:t>
      </w:r>
      <w:r>
        <w:rPr>
          <w:rFonts w:ascii="Arial" w:eastAsia="Times New Roman" w:hAnsi="Arial"/>
          <w:kern w:val="0"/>
          <w:lang w:eastAsia="it-IT" w:bidi="ar-SA"/>
        </w:rPr>
        <w:t xml:space="preserve">ad esse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w:t>
      </w:r>
    </w:p>
    <w:p w14:paraId="328EFE59" w14:textId="1BFD748A" w:rsidR="00F944C3" w:rsidRDefault="00470372">
      <w:pPr>
        <w:spacing w:line="479" w:lineRule="exact"/>
        <w:jc w:val="both"/>
        <w:rPr>
          <w:rFonts w:hint="eastAsia"/>
        </w:rPr>
      </w:pPr>
      <w:r w:rsidRPr="00EE1BD9">
        <w:rPr>
          <w:rFonts w:ascii="Arial" w:eastAsia="Times New Roman" w:hAnsi="Arial"/>
          <w:kern w:val="0"/>
          <w:lang w:eastAsia="it-IT" w:bidi="ar-SA"/>
        </w:rPr>
        <w:t>5</w:t>
      </w:r>
      <w:r w:rsidR="005D55E2">
        <w:rPr>
          <w:rFonts w:ascii="Arial" w:eastAsia="Times New Roman" w:hAnsi="Arial"/>
          <w:color w:val="FF0000"/>
          <w:kern w:val="0"/>
          <w:lang w:eastAsia="it-IT" w:bidi="ar-SA"/>
        </w:rPr>
        <w:t>.</w:t>
      </w:r>
      <w:r>
        <w:rPr>
          <w:rFonts w:ascii="Arial" w:eastAsia="Times New Roman" w:hAnsi="Arial"/>
          <w:kern w:val="0"/>
          <w:lang w:eastAsia="it-IT" w:bidi="ar-SA"/>
        </w:rPr>
        <w:t>Le funzioni, le attività e i compiti sopra menzionati sono svolti unitariamente dalla struttura unificata Servizi sociali</w:t>
      </w:r>
      <w:r>
        <w:t xml:space="preserve"> </w:t>
      </w:r>
      <w:r w:rsidRPr="00EE1BD9">
        <w:rPr>
          <w:rFonts w:ascii="Arial" w:eastAsia="Times New Roman" w:hAnsi="Arial"/>
          <w:kern w:val="0"/>
          <w:lang w:eastAsia="it-IT" w:bidi="ar-SA"/>
        </w:rPr>
        <w:t>e</w:t>
      </w:r>
      <w:r>
        <w:rPr>
          <w:rFonts w:ascii="Arial" w:eastAsia="Times New Roman" w:hAnsi="Arial"/>
          <w:kern w:val="0"/>
          <w:lang w:eastAsia="it-IT" w:bidi="ar-SA"/>
        </w:rPr>
        <w:t xml:space="preserve"> </w:t>
      </w:r>
      <w:r w:rsidRPr="00EE1BD9">
        <w:rPr>
          <w:rFonts w:ascii="Arial" w:eastAsia="Times New Roman" w:hAnsi="Arial"/>
          <w:kern w:val="0"/>
          <w:lang w:eastAsia="it-IT" w:bidi="ar-SA"/>
        </w:rPr>
        <w:t>sociosanitari</w:t>
      </w:r>
      <w:r>
        <w:rPr>
          <w:rFonts w:ascii="Arial" w:eastAsia="Times New Roman" w:hAnsi="Arial"/>
          <w:kern w:val="0"/>
          <w:lang w:eastAsia="it-IT" w:bidi="ar-SA"/>
        </w:rPr>
        <w:t>, secondo la ripartizione interna di funzioni, attività e competenze che sarà definita a livello organizzativo fra l'Unione e gli enti aderenti.</w:t>
      </w:r>
    </w:p>
    <w:p w14:paraId="32C0586D" w14:textId="1167A3EE" w:rsidR="00F944C3" w:rsidRDefault="00470372">
      <w:pPr>
        <w:spacing w:line="479" w:lineRule="exact"/>
        <w:jc w:val="both"/>
        <w:rPr>
          <w:rFonts w:hint="eastAsia"/>
        </w:rPr>
      </w:pPr>
      <w:r w:rsidRPr="00EE1BD9">
        <w:rPr>
          <w:rFonts w:ascii="Arial" w:eastAsia="Times New Roman" w:hAnsi="Arial"/>
          <w:kern w:val="0"/>
          <w:lang w:eastAsia="it-IT" w:bidi="ar-SA"/>
        </w:rPr>
        <w:t>6</w:t>
      </w:r>
      <w:r>
        <w:rPr>
          <w:rFonts w:ascii="Arial" w:eastAsia="Times New Roman" w:hAnsi="Arial"/>
          <w:kern w:val="0"/>
          <w:lang w:eastAsia="it-IT" w:bidi="ar-SA"/>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180D1B00" w14:textId="33244494" w:rsidR="00F944C3" w:rsidRDefault="00470372">
      <w:pPr>
        <w:spacing w:line="479" w:lineRule="exact"/>
        <w:jc w:val="both"/>
        <w:rPr>
          <w:rFonts w:hint="eastAsia"/>
        </w:rPr>
      </w:pPr>
      <w:r w:rsidRPr="00EE1BD9">
        <w:rPr>
          <w:rFonts w:ascii="Arial" w:eastAsia="Times New Roman" w:hAnsi="Arial"/>
          <w:kern w:val="0"/>
          <w:lang w:eastAsia="it-IT" w:bidi="ar-SA"/>
        </w:rPr>
        <w:t>7.</w:t>
      </w:r>
      <w:r>
        <w:rPr>
          <w:rFonts w:ascii="Arial" w:eastAsia="Times New Roman" w:hAnsi="Arial"/>
          <w:bCs/>
          <w:kern w:val="0"/>
          <w:lang w:eastAsia="it-IT" w:bidi="ar-SA"/>
        </w:rPr>
        <w:t>La gestione unificata deve garantire il presidio dei bilanci e delle problematiche contabili ed il rispetto dei vincoli di finanza pubblica gravanti sull'Unione e sui singoli enti conferenti.</w:t>
      </w:r>
    </w:p>
    <w:p w14:paraId="49D19AD4" w14:textId="77777777" w:rsidR="00F944C3" w:rsidRDefault="00470372">
      <w:pPr>
        <w:spacing w:line="479" w:lineRule="exact"/>
        <w:jc w:val="both"/>
        <w:rPr>
          <w:rFonts w:hint="eastAsia"/>
        </w:rPr>
      </w:pPr>
      <w:r w:rsidRPr="00EE1BD9">
        <w:rPr>
          <w:rFonts w:ascii="Arial" w:eastAsia="Times New Roman" w:hAnsi="Arial"/>
          <w:kern w:val="0"/>
          <w:lang w:eastAsia="it-IT" w:bidi="ar-SA"/>
        </w:rPr>
        <w:t>8.</w:t>
      </w:r>
      <w:r>
        <w:rPr>
          <w:rFonts w:ascii="Arial" w:eastAsia="Times New Roman" w:hAnsi="Arial"/>
          <w:bCs/>
          <w:kern w:val="0"/>
          <w:lang w:eastAsia="it-IT" w:bidi="ar-SA"/>
        </w:rPr>
        <w:t xml:space="preserve">  L’ambito territoriale della presente convenzione è individuato nel territorio dei Comuni aderenti all’Unione.</w:t>
      </w:r>
    </w:p>
    <w:p w14:paraId="092D89F7" w14:textId="2CD5FCA4" w:rsidR="00F944C3" w:rsidRDefault="00470372">
      <w:pPr>
        <w:spacing w:line="479" w:lineRule="exact"/>
        <w:jc w:val="both"/>
        <w:rPr>
          <w:rFonts w:hint="eastAsia"/>
        </w:rPr>
      </w:pPr>
      <w:r w:rsidRPr="00EE1BD9">
        <w:rPr>
          <w:rFonts w:ascii="Arial" w:eastAsia="Times New Roman" w:hAnsi="Arial"/>
          <w:kern w:val="0"/>
          <w:lang w:eastAsia="it-IT" w:bidi="ar-SA"/>
        </w:rPr>
        <w:t>9</w:t>
      </w:r>
      <w:r>
        <w:rPr>
          <w:rFonts w:ascii="Arial" w:eastAsia="Times New Roman" w:hAnsi="Arial"/>
          <w:bCs/>
          <w:kern w:val="0"/>
          <w:lang w:eastAsia="it-IT" w:bidi="ar-SA"/>
        </w:rPr>
        <w:t>.L’ambito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w:t>
      </w:r>
      <w:r>
        <w:rPr>
          <w:rFonts w:ascii="Arial" w:eastAsia="Times New Roman" w:hAnsi="Arial"/>
          <w:bCs/>
          <w:kern w:val="0"/>
          <w:lang w:eastAsia="it-IT" w:bidi="ar-SA"/>
        </w:rPr>
        <w:lastRenderedPageBreak/>
        <w:t>organizzativi dei Comuni interessati a cura dell’Ufficio personale, nel rispetto del principio di integralità e del divieto di duplicazione delle funzioni.</w:t>
      </w:r>
    </w:p>
    <w:p w14:paraId="33127F21" w14:textId="77777777" w:rsidR="00F944C3" w:rsidRDefault="00470372">
      <w:pPr>
        <w:spacing w:line="479" w:lineRule="exact"/>
        <w:jc w:val="both"/>
        <w:rPr>
          <w:rFonts w:hint="eastAsia"/>
        </w:rPr>
      </w:pPr>
      <w:r w:rsidRPr="00EE1BD9">
        <w:rPr>
          <w:rFonts w:ascii="Arial" w:eastAsia="Times New Roman" w:hAnsi="Arial"/>
          <w:kern w:val="0"/>
          <w:lang w:eastAsia="it-IT" w:bidi="ar-SA"/>
        </w:rPr>
        <w:t>10.</w:t>
      </w:r>
      <w:r>
        <w:rPr>
          <w:rFonts w:ascii="Arial" w:eastAsia="Times New Roman" w:hAnsi="Arial"/>
          <w:bCs/>
          <w:color w:val="FF0000"/>
          <w:kern w:val="0"/>
          <w:lang w:eastAsia="it-IT" w:bidi="ar-SA"/>
        </w:rPr>
        <w:t xml:space="preserve"> </w:t>
      </w:r>
      <w:r>
        <w:rPr>
          <w:rFonts w:ascii="Arial" w:eastAsia="Times New Roman" w:hAnsi="Arial"/>
          <w:bCs/>
          <w:kern w:val="0"/>
          <w:lang w:eastAsia="it-IT" w:bidi="ar-SA"/>
        </w:rPr>
        <w:t>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22E2488C" w14:textId="77777777" w:rsidR="00F944C3" w:rsidRDefault="00F944C3">
      <w:pPr>
        <w:rPr>
          <w:rFonts w:hint="eastAsia"/>
        </w:rPr>
      </w:pPr>
    </w:p>
    <w:p w14:paraId="5E05D85B" w14:textId="77777777" w:rsidR="00F944C3" w:rsidRDefault="00470372" w:rsidP="00F90162">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2</w:t>
      </w:r>
    </w:p>
    <w:p w14:paraId="214A0F6D" w14:textId="77777777" w:rsidR="00F944C3" w:rsidRDefault="00470372">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313E7F72" w14:textId="77777777" w:rsidR="00F944C3" w:rsidRDefault="00470372">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20</w:t>
      </w:r>
      <w:r w:rsidRPr="00EE1BD9">
        <w:rPr>
          <w:rFonts w:ascii="Arial" w:eastAsia="Times New Roman" w:hAnsi="Arial"/>
          <w:kern w:val="0"/>
          <w:lang w:eastAsia="it-IT" w:bidi="ar-SA"/>
        </w:rPr>
        <w:t>...</w:t>
      </w:r>
      <w:r>
        <w:rPr>
          <w:rFonts w:ascii="Arial" w:eastAsia="Times New Roman" w:hAnsi="Arial"/>
          <w:kern w:val="0"/>
          <w:lang w:eastAsia="it-IT" w:bidi="ar-SA"/>
        </w:rPr>
        <w:t>.</w:t>
      </w:r>
    </w:p>
    <w:p w14:paraId="45AC10C1"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750B9BDE"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59679918"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altresì in capo agli organi di governo dei singoli Comuni le competenze a carattere generale o trasversale, qualora non pienamente riconducibili agli ambiti funzionali conferiti.</w:t>
      </w:r>
    </w:p>
    <w:p w14:paraId="76691AE3"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realizza e rende operativa la struttura organizzativa prevista dal comma 2, avvalendosi del personale indicato al seguente art. 3 della presente convenzione.</w:t>
      </w:r>
    </w:p>
    <w:p w14:paraId="39396941" w14:textId="77777777" w:rsidR="00F944C3" w:rsidRDefault="00470372">
      <w:pPr>
        <w:spacing w:line="479" w:lineRule="exact"/>
        <w:jc w:val="both"/>
        <w:rPr>
          <w:rFonts w:hint="eastAsia"/>
        </w:rPr>
      </w:pPr>
      <w:r>
        <w:rPr>
          <w:rFonts w:ascii="Arial" w:eastAsia="Times New Roman" w:hAnsi="Arial"/>
          <w:kern w:val="0"/>
          <w:lang w:eastAsia="it-IT" w:bidi="ar-SA"/>
        </w:rPr>
        <w:t xml:space="preserve">6. La struttura organizzativa Servizi sociali </w:t>
      </w:r>
      <w:r w:rsidRPr="00EE1BD9">
        <w:rPr>
          <w:rFonts w:ascii="Arial" w:eastAsia="Times New Roman" w:hAnsi="Arial"/>
          <w:kern w:val="0"/>
          <w:lang w:eastAsia="it-IT" w:bidi="ar-SA"/>
        </w:rPr>
        <w:t>e sociosanitari</w:t>
      </w:r>
      <w:r>
        <w:rPr>
          <w:rFonts w:ascii="Arial" w:eastAsia="Times New Roman" w:hAnsi="Arial"/>
          <w:kern w:val="0"/>
          <w:lang w:eastAsia="it-IT" w:bidi="ar-SA"/>
        </w:rPr>
        <w:t xml:space="preserve"> incardinata all’interno dell’organigramma dell’Unione, almeno nella fase iniziale, può essere articolata in servizi di presidio territoriale presso i singoli Comuni, al fine di assicurare un adeguato presidio delle </w:t>
      </w:r>
      <w:r>
        <w:rPr>
          <w:rFonts w:ascii="Arial" w:eastAsia="Times New Roman" w:hAnsi="Arial"/>
          <w:kern w:val="0"/>
          <w:lang w:eastAsia="it-IT" w:bidi="ar-SA"/>
        </w:rPr>
        <w:lastRenderedPageBreak/>
        <w:t xml:space="preserve">attività, un miglior rapporto con l'ente di appartenenza ed una adeguata circolazione delle informazioni. </w:t>
      </w:r>
    </w:p>
    <w:p w14:paraId="6A87C6F1"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L’Unione utilizza risorse economiche proprie, conferite da altri Enti, e quelle attribuite o ad essa assegnate dai Comuni conferenti, secondo quanto previsto ed indicato all’art. 6 della presente convenzione.</w:t>
      </w:r>
    </w:p>
    <w:p w14:paraId="75E7EDB4"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sedi, strutture, beni strumentali e attrezzature proprie, di terzi e/o concesse in uso dai Comuni conferenti, secondo quanto previsto ed indicato al seguente art. 8 della presente convenzione.</w:t>
      </w:r>
    </w:p>
    <w:p w14:paraId="5D9710A5"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9.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07666655"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10.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3C759D30" w14:textId="6AB47177" w:rsidR="00F944C3" w:rsidRDefault="00470372" w:rsidP="00845B0A">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11.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6AFED2B7" w14:textId="77777777" w:rsidR="006873BB" w:rsidRPr="00845B0A" w:rsidRDefault="006873BB" w:rsidP="00845B0A">
      <w:pPr>
        <w:autoSpaceDE w:val="0"/>
        <w:spacing w:line="479" w:lineRule="exact"/>
        <w:jc w:val="both"/>
        <w:rPr>
          <w:rFonts w:ascii="Arial" w:eastAsia="Times New Roman" w:hAnsi="Arial"/>
          <w:kern w:val="0"/>
          <w:lang w:eastAsia="it-IT" w:bidi="ar-SA"/>
        </w:rPr>
      </w:pPr>
    </w:p>
    <w:p w14:paraId="071C157B"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5B70B765"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0E3881E0" w14:textId="77777777" w:rsidR="00F944C3" w:rsidRDefault="00470372">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28DB1C3C"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Il trasferimento all’Unione del personale a tempo indeterminato e a tempo determinato avviene, per la stessa posizione ricoperta, a parità di inquadramento giuridico ed economico </w:t>
      </w:r>
      <w:r>
        <w:rPr>
          <w:rFonts w:ascii="Arial" w:eastAsia="Times New Roman" w:hAnsi="Arial"/>
          <w:kern w:val="0"/>
          <w:lang w:eastAsia="it-IT" w:bidi="ar-SA"/>
        </w:rPr>
        <w:lastRenderedPageBreak/>
        <w:t>e comporta il trasferimento all’Unione di tutto quanto maturato precedentemente e mantenendo inalterata la scadenza contrattuale prevista all’atto dell’assunzione dal Comune di origine.</w:t>
      </w:r>
    </w:p>
    <w:p w14:paraId="78D6E390" w14:textId="77777777" w:rsidR="00F944C3" w:rsidRDefault="00470372">
      <w:pPr>
        <w:autoSpaceDE w:val="0"/>
        <w:spacing w:line="479" w:lineRule="exact"/>
        <w:jc w:val="both"/>
        <w:rPr>
          <w:rFonts w:hint="eastAsia"/>
        </w:rPr>
      </w:pPr>
      <w:r>
        <w:rPr>
          <w:rFonts w:ascii="Arial" w:eastAsia="Times New Roman" w:hAnsi="Arial"/>
          <w:kern w:val="0"/>
          <w:lang w:eastAsia="it-IT" w:bidi="ar-SA"/>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66E50D3C"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7C39B5CC"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4D004EBE"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struttura organizzativa Servizi sociali e </w:t>
      </w:r>
      <w:r w:rsidRPr="00EE1BD9">
        <w:rPr>
          <w:rFonts w:ascii="Arial" w:eastAsia="Times New Roman" w:hAnsi="Arial"/>
          <w:kern w:val="0"/>
          <w:lang w:eastAsia="it-IT" w:bidi="ar-SA"/>
        </w:rPr>
        <w:t>sociosanitari</w:t>
      </w:r>
      <w:r>
        <w:rPr>
          <w:rFonts w:ascii="Arial" w:eastAsia="Times New Roman" w:hAnsi="Arial"/>
          <w:kern w:val="0"/>
          <w:lang w:eastAsia="it-IT" w:bidi="ar-SA"/>
        </w:rPr>
        <w:t xml:space="preserve"> dell'Unione, articolato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48A238D7" w14:textId="77777777" w:rsidR="006873BB" w:rsidRDefault="006873BB">
      <w:pPr>
        <w:autoSpaceDE w:val="0"/>
        <w:spacing w:line="479" w:lineRule="exact"/>
        <w:jc w:val="both"/>
        <w:rPr>
          <w:rFonts w:hint="eastAsia"/>
        </w:rPr>
      </w:pPr>
    </w:p>
    <w:p w14:paraId="1FD99DC6"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7A868B18" w14:textId="77777777" w:rsidR="00F944C3" w:rsidRDefault="00470372">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16931394" w14:textId="77777777" w:rsidR="00F944C3" w:rsidRDefault="00470372">
      <w:pPr>
        <w:spacing w:line="479" w:lineRule="exact"/>
        <w:jc w:val="both"/>
        <w:rPr>
          <w:rFonts w:hint="eastAsia"/>
        </w:rPr>
      </w:pPr>
      <w:r>
        <w:rPr>
          <w:rFonts w:ascii="Arial" w:eastAsia="Times New Roman" w:hAnsi="Arial"/>
          <w:kern w:val="0"/>
          <w:lang w:eastAsia="it-IT" w:bidi="ar-SA"/>
        </w:rPr>
        <w:t xml:space="preserve">1. La direzione ed il coordinamento tecnico della struttura organizzativa dell'Unione spetta al Responsabile unico della Struttura che viene nominato secondo modalità conformi alla </w:t>
      </w:r>
      <w:r>
        <w:rPr>
          <w:rFonts w:ascii="Arial" w:eastAsia="Times New Roman" w:hAnsi="Arial"/>
          <w:kern w:val="0"/>
          <w:lang w:eastAsia="it-IT" w:bidi="ar-SA"/>
        </w:rPr>
        <w:lastRenderedPageBreak/>
        <w:t>legge, allo Statuto e al regolamento di organizzazione. Egli gestisce tutte le risorse umane, finanziarie e strumentali assegnate per l’esercizio della funzione conferita, compresi gli uffici decentrati e/o gli sportelli territoriali eventualmente costituiti.</w:t>
      </w:r>
    </w:p>
    <w:p w14:paraId="2362D1FC" w14:textId="77777777" w:rsidR="00F944C3" w:rsidRDefault="00470372">
      <w:pPr>
        <w:spacing w:line="479" w:lineRule="exact"/>
        <w:jc w:val="both"/>
        <w:rPr>
          <w:rFonts w:hint="eastAsia"/>
        </w:rPr>
      </w:pPr>
      <w:r>
        <w:rPr>
          <w:rFonts w:ascii="Arial" w:eastAsia="Times New Roman" w:hAnsi="Arial"/>
          <w:kern w:val="0"/>
          <w:lang w:eastAsia="it-IT" w:bidi="ar-SA"/>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alle unità operative. </w:t>
      </w:r>
    </w:p>
    <w:p w14:paraId="211E7363"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 responsabili delle unità operative assicurano il collegamento con la struttura organizzativa e il rapporto con l'ente di riferimento di cui costituiscono il referente per le materie oggetto del presente conferimento.</w:t>
      </w:r>
    </w:p>
    <w:p w14:paraId="3E255694" w14:textId="77777777" w:rsidR="006873BB" w:rsidRDefault="006873BB">
      <w:pPr>
        <w:spacing w:line="479" w:lineRule="exact"/>
        <w:jc w:val="both"/>
        <w:rPr>
          <w:rFonts w:hint="eastAsia"/>
        </w:rPr>
      </w:pPr>
    </w:p>
    <w:p w14:paraId="283D5157" w14:textId="77777777" w:rsidR="00F944C3" w:rsidRDefault="00470372" w:rsidP="00F9016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5</w:t>
      </w:r>
    </w:p>
    <w:p w14:paraId="53664F2B" w14:textId="77777777" w:rsidR="00F944C3" w:rsidRDefault="00470372">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16F8194A"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46EED83E"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 Competente per la soluzione delle problematiche generali inerenti all’attività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53EA8A61"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L’Unione s’impegna a trasmettere agli enti aderenti copia degli atti fondamentali assunti dal Consiglio dell’Unione relativi all’espletamento della funzione conferita.</w:t>
      </w:r>
    </w:p>
    <w:p w14:paraId="67CB8C7E"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06D9B523"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6906C0C0" w14:textId="77777777" w:rsidR="00F944C3" w:rsidRDefault="00470372">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431D7911" w14:textId="77777777" w:rsidR="00F944C3" w:rsidRDefault="00470372">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proofErr w:type="gramStart"/>
      <w:r>
        <w:rPr>
          <w:rFonts w:ascii="Arial" w:eastAsia="Times New Roman" w:hAnsi="Arial"/>
          <w:lang w:eastAsia="ar-SA" w:bidi="ar-SA"/>
        </w:rPr>
        <w:t>le</w:t>
      </w:r>
      <w:proofErr w:type="gramEnd"/>
      <w:r>
        <w:rPr>
          <w:rFonts w:ascii="Arial" w:eastAsia="Times New Roman" w:hAnsi="Arial"/>
          <w:lang w:eastAsia="ar-SA" w:bidi="ar-SA"/>
        </w:rPr>
        <w:t xml:space="preserve"> materie oggetto della </w:t>
      </w:r>
      <w:r>
        <w:rPr>
          <w:rFonts w:ascii="Arial" w:eastAsia="Times New Roman" w:hAnsi="Arial"/>
          <w:lang w:eastAsia="ar-SA" w:bidi="ar-SA"/>
        </w:rPr>
        <w:lastRenderedPageBreak/>
        <w:t>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5CBA498E" w14:textId="77777777" w:rsidR="00F944C3" w:rsidRDefault="00470372">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71A4B841" w14:textId="77777777" w:rsidR="00F944C3" w:rsidRDefault="00470372">
      <w:pPr>
        <w:spacing w:line="479" w:lineRule="exact"/>
        <w:jc w:val="both"/>
        <w:rPr>
          <w:rFonts w:ascii="Arial" w:eastAsia="Times New Roman" w:hAnsi="Arial"/>
          <w:lang w:eastAsia="ar-SA" w:bidi="ar-SA"/>
        </w:rPr>
      </w:pPr>
      <w:r>
        <w:rPr>
          <w:rFonts w:ascii="Arial" w:eastAsia="Times New Roman" w:hAnsi="Arial"/>
          <w:lang w:eastAsia="ar-SA" w:bidi="ar-SA"/>
        </w:rPr>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573D967D" w14:textId="77777777" w:rsidR="00F944C3" w:rsidRDefault="00470372">
      <w:pPr>
        <w:widowControl w:val="0"/>
        <w:autoSpaceDE w:val="0"/>
        <w:spacing w:line="479" w:lineRule="exact"/>
        <w:jc w:val="both"/>
        <w:rPr>
          <w:rFonts w:hint="eastAsia"/>
        </w:rPr>
      </w:pPr>
      <w:r>
        <w:rPr>
          <w:rFonts w:ascii="Arial" w:eastAsia="Times New Roman" w:hAnsi="Arial"/>
          <w:lang w:eastAsia="ar-SA" w:bidi="ar-SA"/>
        </w:rPr>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70C3236E" w14:textId="77777777" w:rsidR="00F944C3" w:rsidRDefault="00470372">
      <w:pPr>
        <w:widowControl w:val="0"/>
        <w:spacing w:line="479" w:lineRule="exact"/>
        <w:jc w:val="both"/>
        <w:rPr>
          <w:rFonts w:ascii="Arial" w:eastAsia="Times New Roman" w:hAnsi="Arial"/>
          <w:lang w:eastAsia="ar-SA" w:bidi="ar-SA"/>
        </w:rPr>
      </w:pPr>
      <w:r>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093333FE" w14:textId="77777777" w:rsidR="00F944C3" w:rsidRDefault="00470372">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7.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w:t>
      </w:r>
      <w:r>
        <w:rPr>
          <w:rFonts w:ascii="Arial" w:eastAsia="Times New Roman" w:hAnsi="Arial"/>
          <w:lang w:eastAsia="ar-SA" w:bidi="ar-SA"/>
        </w:rPr>
        <w:lastRenderedPageBreak/>
        <w:t>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0C5E42A9" w14:textId="77777777" w:rsidR="00F944C3" w:rsidRDefault="00470372">
      <w:pPr>
        <w:widowControl w:val="0"/>
        <w:spacing w:line="479" w:lineRule="exact"/>
        <w:jc w:val="both"/>
        <w:rPr>
          <w:rFonts w:ascii="Arial" w:eastAsia="Times New Roman" w:hAnsi="Arial"/>
          <w:lang w:eastAsia="ar-SA" w:bidi="ar-SA"/>
        </w:rPr>
      </w:pPr>
      <w:r>
        <w:rPr>
          <w:rFonts w:ascii="Arial" w:eastAsia="Times New Roman" w:hAnsi="Arial"/>
          <w:lang w:eastAsia="ar-SA" w:bidi="ar-SA"/>
        </w:rPr>
        <w:t>8.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2DBF139D" w14:textId="77777777" w:rsidR="006873BB" w:rsidRDefault="006873BB">
      <w:pPr>
        <w:widowControl w:val="0"/>
        <w:spacing w:line="479" w:lineRule="exact"/>
        <w:jc w:val="both"/>
        <w:rPr>
          <w:rFonts w:hint="eastAsia"/>
        </w:rPr>
      </w:pPr>
    </w:p>
    <w:p w14:paraId="17300764"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2898516F"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SEDE</w:t>
      </w:r>
    </w:p>
    <w:p w14:paraId="7678DB73" w14:textId="77777777" w:rsidR="00F944C3" w:rsidRDefault="00470372">
      <w:pPr>
        <w:widowControl w:val="0"/>
        <w:numPr>
          <w:ilvl w:val="0"/>
          <w:numId w:val="2"/>
        </w:numPr>
        <w:spacing w:line="479" w:lineRule="exact"/>
        <w:jc w:val="both"/>
        <w:rPr>
          <w:rFonts w:hint="eastAsia"/>
        </w:rPr>
      </w:pPr>
      <w:r>
        <w:rPr>
          <w:rFonts w:ascii="Arial" w:eastAsia="Times New Roman" w:hAnsi="Arial"/>
          <w:kern w:val="0"/>
          <w:szCs w:val="20"/>
          <w:lang w:eastAsia="it-IT" w:bidi="ar-SA"/>
        </w:rPr>
        <w:t xml:space="preserve">1. La sede della struttura organizzativa associata dei Servizi Sociali </w:t>
      </w:r>
      <w:r w:rsidRPr="00EE1BD9">
        <w:rPr>
          <w:rFonts w:ascii="Arial" w:eastAsia="Times New Roman" w:hAnsi="Arial"/>
          <w:kern w:val="0"/>
          <w:szCs w:val="20"/>
          <w:lang w:eastAsia="it-IT" w:bidi="ar-SA"/>
        </w:rPr>
        <w:t xml:space="preserve">e sociosanitari </w:t>
      </w:r>
      <w:r>
        <w:rPr>
          <w:rFonts w:ascii="Arial" w:eastAsia="Times New Roman" w:hAnsi="Arial"/>
          <w:kern w:val="0"/>
          <w:szCs w:val="20"/>
          <w:lang w:eastAsia="it-IT" w:bidi="ar-SA"/>
        </w:rPr>
        <w:t>dell'Unione è stabilita a ..., in Piazza .... Sono sedi della citata struttura dell'Unione gli uffici dei servizi di presidio territoriale, collocati presso le attuali sedi dei Comuni conferenti.</w:t>
      </w:r>
    </w:p>
    <w:p w14:paraId="1587B999" w14:textId="77777777" w:rsidR="00F944C3" w:rsidRDefault="00470372">
      <w:pPr>
        <w:widowControl w:val="0"/>
        <w:numPr>
          <w:ilvl w:val="0"/>
          <w:numId w:val="2"/>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12E7EEF0" w14:textId="77777777" w:rsidR="00F944C3" w:rsidRDefault="00470372">
      <w:pPr>
        <w:widowControl w:val="0"/>
        <w:numPr>
          <w:ilvl w:val="0"/>
          <w:numId w:val="2"/>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0578DC26" w14:textId="77777777" w:rsidR="006873BB" w:rsidRDefault="006873BB">
      <w:pPr>
        <w:widowControl w:val="0"/>
        <w:numPr>
          <w:ilvl w:val="0"/>
          <w:numId w:val="2"/>
        </w:numPr>
        <w:spacing w:line="479" w:lineRule="exact"/>
        <w:jc w:val="both"/>
        <w:rPr>
          <w:rFonts w:ascii="Arial" w:eastAsia="Times New Roman" w:hAnsi="Arial"/>
          <w:kern w:val="0"/>
          <w:szCs w:val="20"/>
          <w:lang w:eastAsia="it-IT" w:bidi="ar-SA"/>
        </w:rPr>
      </w:pPr>
    </w:p>
    <w:p w14:paraId="66C6242F" w14:textId="75BC4906" w:rsidR="00F944C3" w:rsidRDefault="00470372" w:rsidP="00F9016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5A67055A"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3D452536"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20B16874"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5100E9D4"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in comodato d’uso gratuito, i beni mobili, gli arredi, le attrezzature, le apparecchiature tecniche, le strumentazioni ed ogni altro mezzo necessario che i Comuni conferenti hanno destinato all’esercizio delle materie conferite.</w:t>
      </w:r>
    </w:p>
    <w:p w14:paraId="2B1752FE"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38D7A01B"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432610BD"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265CEFD7"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5669C207" w14:textId="77777777" w:rsidR="00F944C3" w:rsidRDefault="00470372">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w:t>
      </w:r>
      <w:r>
        <w:rPr>
          <w:rFonts w:ascii="Arial" w:eastAsia="Times New Roman" w:hAnsi="Arial"/>
          <w:kern w:val="0"/>
          <w:lang w:eastAsia="it-IT" w:bidi="ar-SA"/>
        </w:rPr>
        <w:lastRenderedPageBreak/>
        <w:t>qui definite, beni immobili o mobili di proprietà o locati dai singoli Comuni costituenti l’Unione, ovvero tra alcuni di questi.</w:t>
      </w:r>
    </w:p>
    <w:p w14:paraId="324565DA"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54577CDF" w14:textId="77777777" w:rsidR="006873BB" w:rsidRDefault="006873BB">
      <w:pPr>
        <w:autoSpaceDE w:val="0"/>
        <w:spacing w:line="479" w:lineRule="exact"/>
        <w:jc w:val="both"/>
        <w:rPr>
          <w:rFonts w:ascii="Arial" w:eastAsia="Times New Roman" w:hAnsi="Arial"/>
          <w:kern w:val="0"/>
          <w:lang w:eastAsia="it-IT" w:bidi="ar-SA"/>
        </w:rPr>
      </w:pPr>
    </w:p>
    <w:p w14:paraId="2B6137D6" w14:textId="77777777" w:rsidR="00F944C3" w:rsidRDefault="00470372" w:rsidP="00F9016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9</w:t>
      </w:r>
    </w:p>
    <w:p w14:paraId="4BA7C5D6" w14:textId="77777777" w:rsidR="00F944C3" w:rsidRDefault="00470372">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7E5D8C50"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65DCD6A4" w14:textId="771A87FB" w:rsidR="00F944C3" w:rsidRPr="007B3BE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w:t>
      </w:r>
      <w:r w:rsidRPr="007B3BE3">
        <w:rPr>
          <w:rFonts w:ascii="Arial" w:eastAsia="Times New Roman" w:hAnsi="Arial"/>
          <w:kern w:val="0"/>
          <w:lang w:eastAsia="it-IT" w:bidi="ar-SA"/>
        </w:rPr>
        <w:t xml:space="preserve">i </w:t>
      </w:r>
      <w:r w:rsidR="007B3BE3">
        <w:rPr>
          <w:rFonts w:ascii="Arial" w:eastAsia="Times New Roman" w:hAnsi="Arial"/>
          <w:kern w:val="0"/>
          <w:lang w:eastAsia="it-IT" w:bidi="ar-SA"/>
        </w:rPr>
        <w:t xml:space="preserve">almeno </w:t>
      </w:r>
      <w:r>
        <w:rPr>
          <w:rFonts w:ascii="Arial" w:eastAsia="Times New Roman" w:hAnsi="Arial"/>
          <w:kern w:val="0"/>
          <w:lang w:eastAsia="it-IT" w:bidi="ar-SA"/>
        </w:rPr>
        <w:t>sei (6) mesi prima della scadenza dell’anno solare (salvo diversa disposizione statutaria). Gli effetti del recesso decorrono dall’inizio dell’anno solare successivo alla comunicazione al Presidente dell’Unione ... della deliberazione consigliare adottata.</w:t>
      </w:r>
    </w:p>
    <w:p w14:paraId="64233BE6" w14:textId="3CA364C8" w:rsidR="00F944C3" w:rsidRPr="007B3BE3" w:rsidRDefault="00470372">
      <w:pPr>
        <w:autoSpaceDE w:val="0"/>
        <w:spacing w:line="479" w:lineRule="exact"/>
        <w:jc w:val="both"/>
        <w:rPr>
          <w:rFonts w:ascii="Arial" w:eastAsia="Times New Roman" w:hAnsi="Arial"/>
          <w:kern w:val="0"/>
          <w:lang w:eastAsia="it-IT" w:bidi="ar-SA"/>
        </w:rPr>
      </w:pPr>
      <w:r w:rsidRPr="007B3BE3">
        <w:rPr>
          <w:rFonts w:ascii="Arial" w:eastAsia="Times New Roman" w:hAnsi="Arial"/>
          <w:kern w:val="0"/>
          <w:lang w:eastAsia="it-IT" w:bidi="ar-SA"/>
        </w:rPr>
        <w:t xml:space="preserve">3. Eventuali modifiche </w:t>
      </w:r>
      <w:r w:rsidR="00796297" w:rsidRPr="006F5BD2">
        <w:rPr>
          <w:rFonts w:ascii="Arial" w:eastAsia="Times New Roman" w:hAnsi="Arial"/>
          <w:kern w:val="0"/>
          <w:lang w:eastAsia="it-IT" w:bidi="ar-SA"/>
        </w:rPr>
        <w:t xml:space="preserve">sostanziali </w:t>
      </w:r>
      <w:r w:rsidRPr="007B3BE3">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36BDDD18"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2CD7A2D5" w14:textId="77777777" w:rsidR="00F944C3" w:rsidRDefault="00470372">
      <w:pPr>
        <w:autoSpaceDE w:val="0"/>
        <w:spacing w:line="479" w:lineRule="exact"/>
        <w:jc w:val="both"/>
        <w:rPr>
          <w:rFonts w:hint="eastAsia"/>
        </w:rPr>
      </w:pPr>
      <w:r>
        <w:rPr>
          <w:rFonts w:ascii="Arial" w:eastAsia="Times New Roman" w:hAnsi="Arial"/>
          <w:kern w:val="0"/>
          <w:lang w:eastAsia="it-IT" w:bidi="ar-SA"/>
        </w:rPr>
        <w:lastRenderedPageBreak/>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678E994C"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649BE33B" w14:textId="77777777" w:rsidR="00F944C3" w:rsidRDefault="00470372">
      <w:pPr>
        <w:autoSpaceDE w:val="0"/>
        <w:spacing w:line="479" w:lineRule="exact"/>
        <w:jc w:val="both"/>
        <w:rPr>
          <w:rFonts w:hint="eastAsia"/>
        </w:rPr>
      </w:pPr>
      <w:r>
        <w:rPr>
          <w:rFonts w:ascii="Arial" w:eastAsia="Times New Roman" w:hAnsi="Arial"/>
          <w:kern w:val="0"/>
          <w:lang w:eastAsia="it-IT" w:bidi="ar-SA"/>
        </w:rPr>
        <w:t xml:space="preserve">7. </w:t>
      </w:r>
      <w:r>
        <w:rPr>
          <w:rFonts w:ascii="Arial" w:hAnsi="Arial" w:cs="Times New Roman"/>
        </w:rPr>
        <w:t>In caso di scioglimento dell’Unione si applica quanto stabilito dalla legge e dallo Statuto.</w:t>
      </w:r>
    </w:p>
    <w:p w14:paraId="4B693A7B" w14:textId="77777777" w:rsidR="00F944C3" w:rsidRDefault="00F944C3">
      <w:pPr>
        <w:autoSpaceDE w:val="0"/>
        <w:spacing w:line="479" w:lineRule="exact"/>
        <w:jc w:val="both"/>
        <w:rPr>
          <w:rFonts w:ascii="Arial" w:eastAsia="Times New Roman" w:hAnsi="Arial"/>
          <w:kern w:val="0"/>
          <w:lang w:eastAsia="it-IT" w:bidi="ar-SA"/>
        </w:rPr>
      </w:pPr>
    </w:p>
    <w:p w14:paraId="1EF557AD" w14:textId="77777777" w:rsidR="00F944C3" w:rsidRDefault="00470372">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45315D44" w14:textId="77777777" w:rsidR="00F944C3" w:rsidRDefault="00470372">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11D3D63E"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deve essere attuata secondo modalità conformi al Codice in materia di riservatezza dei dati personali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06CEC884"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2FFC8294" w14:textId="77777777" w:rsidR="006873BB" w:rsidRDefault="006873BB">
      <w:pPr>
        <w:autoSpaceDE w:val="0"/>
        <w:spacing w:line="479" w:lineRule="exact"/>
        <w:jc w:val="both"/>
        <w:rPr>
          <w:rFonts w:ascii="Arial" w:eastAsia="Times New Roman" w:hAnsi="Arial"/>
          <w:kern w:val="0"/>
          <w:lang w:eastAsia="it-IT" w:bidi="ar-SA"/>
        </w:rPr>
      </w:pPr>
    </w:p>
    <w:p w14:paraId="37B5DA0D" w14:textId="77777777" w:rsidR="005B56B7" w:rsidRDefault="005B56B7">
      <w:pPr>
        <w:autoSpaceDE w:val="0"/>
        <w:spacing w:line="479" w:lineRule="exact"/>
        <w:jc w:val="center"/>
        <w:outlineLvl w:val="0"/>
        <w:rPr>
          <w:rFonts w:ascii="Arial" w:eastAsia="Times New Roman" w:hAnsi="Arial"/>
          <w:b/>
          <w:bCs/>
          <w:kern w:val="0"/>
          <w:lang w:eastAsia="it-IT" w:bidi="ar-SA"/>
        </w:rPr>
      </w:pPr>
    </w:p>
    <w:p w14:paraId="45EF2813" w14:textId="231D5796"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11</w:t>
      </w:r>
    </w:p>
    <w:p w14:paraId="02E13C9E"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15DF3977"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2FAC4953" w14:textId="77777777" w:rsidR="00F944C3" w:rsidRDefault="00470372">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4057922A" w14:textId="77777777" w:rsidR="006873BB" w:rsidRDefault="006873BB">
      <w:pPr>
        <w:tabs>
          <w:tab w:val="left" w:pos="284"/>
        </w:tabs>
        <w:spacing w:line="479" w:lineRule="exact"/>
        <w:jc w:val="both"/>
        <w:rPr>
          <w:rFonts w:ascii="Arial" w:eastAsia="Times New Roman" w:hAnsi="Arial"/>
          <w:kern w:val="0"/>
          <w:lang w:eastAsia="it-IT" w:bidi="ar-SA"/>
        </w:rPr>
      </w:pPr>
    </w:p>
    <w:p w14:paraId="7F85BD61" w14:textId="77777777" w:rsidR="00F944C3" w:rsidRDefault="00470372">
      <w:pPr>
        <w:autoSpaceDE w:val="0"/>
        <w:spacing w:line="479" w:lineRule="exact"/>
        <w:jc w:val="center"/>
        <w:outlineLvl w:val="0"/>
        <w:rPr>
          <w:rFonts w:hint="eastAsia"/>
        </w:rPr>
      </w:pPr>
      <w:r>
        <w:rPr>
          <w:rFonts w:ascii="Arial" w:eastAsia="Times New Roman" w:hAnsi="Arial"/>
          <w:b/>
          <w:bCs/>
          <w:kern w:val="0"/>
          <w:lang w:eastAsia="it-IT" w:bidi="ar-SA"/>
        </w:rPr>
        <w:t>ART. 12</w:t>
      </w:r>
    </w:p>
    <w:p w14:paraId="48BF3656" w14:textId="77777777" w:rsidR="00F944C3" w:rsidRDefault="00470372">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6A946412" w14:textId="77777777" w:rsidR="00F944C3" w:rsidRDefault="00470372">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5FD85D3B" w14:textId="77777777" w:rsidR="006873BB" w:rsidRDefault="006873BB">
      <w:pPr>
        <w:autoSpaceDE w:val="0"/>
        <w:spacing w:line="479" w:lineRule="exact"/>
        <w:jc w:val="both"/>
        <w:rPr>
          <w:rFonts w:ascii="Arial" w:eastAsia="Times New Roman" w:hAnsi="Arial"/>
          <w:kern w:val="0"/>
          <w:lang w:eastAsia="it-IT" w:bidi="ar-SA"/>
        </w:rPr>
      </w:pPr>
    </w:p>
    <w:p w14:paraId="59CFF6C8" w14:textId="77777777" w:rsidR="00F944C3" w:rsidRDefault="00470372">
      <w:pPr>
        <w:autoSpaceDE w:val="0"/>
        <w:spacing w:line="479" w:lineRule="exact"/>
        <w:jc w:val="center"/>
        <w:rPr>
          <w:rFonts w:ascii="Arial" w:eastAsia="Times New Roman" w:hAnsi="Arial"/>
          <w:b/>
          <w:kern w:val="0"/>
          <w:lang w:eastAsia="it-IT" w:bidi="ar-SA"/>
        </w:rPr>
      </w:pPr>
      <w:bookmarkStart w:id="1" w:name="_Hlk510089849"/>
      <w:r>
        <w:rPr>
          <w:rFonts w:ascii="Arial" w:eastAsia="Times New Roman" w:hAnsi="Arial"/>
          <w:b/>
          <w:kern w:val="0"/>
          <w:lang w:eastAsia="it-IT" w:bidi="ar-SA"/>
        </w:rPr>
        <w:t>ART. 13</w:t>
      </w:r>
    </w:p>
    <w:bookmarkEnd w:id="1"/>
    <w:p w14:paraId="1A3B343F" w14:textId="77777777" w:rsidR="00F944C3" w:rsidRDefault="00470372">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6C500357" w14:textId="77777777" w:rsidR="00F944C3" w:rsidRDefault="00470372">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549D121F" w14:textId="77777777" w:rsidR="00F944C3" w:rsidRDefault="00F944C3">
      <w:pPr>
        <w:tabs>
          <w:tab w:val="left" w:pos="284"/>
        </w:tabs>
        <w:spacing w:line="479" w:lineRule="exact"/>
        <w:jc w:val="both"/>
        <w:rPr>
          <w:rFonts w:ascii="Arial" w:eastAsia="Times New Roman" w:hAnsi="Arial"/>
          <w:kern w:val="0"/>
          <w:lang w:eastAsia="it-IT" w:bidi="ar-SA"/>
        </w:rPr>
      </w:pPr>
    </w:p>
    <w:p w14:paraId="28CD104C" w14:textId="3A43CC57" w:rsidR="00F944C3" w:rsidRDefault="00470372" w:rsidP="00F90162">
      <w:pPr>
        <w:autoSpaceDE w:val="0"/>
        <w:spacing w:line="479" w:lineRule="exact"/>
        <w:jc w:val="center"/>
        <w:outlineLvl w:val="0"/>
        <w:rPr>
          <w:rFonts w:hint="eastAsia"/>
        </w:rPr>
      </w:pPr>
      <w:r w:rsidRPr="00F90162">
        <w:rPr>
          <w:rFonts w:ascii="Arial" w:eastAsia="Times New Roman" w:hAnsi="Arial"/>
          <w:b/>
          <w:bCs/>
          <w:kern w:val="0"/>
          <w:lang w:eastAsia="it-IT" w:bidi="ar-SA"/>
        </w:rPr>
        <w:t>ART</w:t>
      </w:r>
      <w:r>
        <w:rPr>
          <w:rFonts w:ascii="Arial" w:eastAsia="Times New Roman" w:hAnsi="Arial"/>
          <w:b/>
          <w:kern w:val="0"/>
          <w:lang w:eastAsia="it-IT" w:bidi="ar-SA"/>
        </w:rPr>
        <w:t>. 14</w:t>
      </w:r>
    </w:p>
    <w:p w14:paraId="5DF6EFB3" w14:textId="77777777" w:rsidR="00F944C3" w:rsidRDefault="00470372">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 xml:space="preserve">                                             NORME TRANSITORIE E FINALI (EVENTUALI)</w:t>
      </w:r>
    </w:p>
    <w:p w14:paraId="655699CA" w14:textId="77777777" w:rsidR="00F944C3" w:rsidRDefault="00F944C3">
      <w:pPr>
        <w:tabs>
          <w:tab w:val="left" w:pos="284"/>
        </w:tabs>
        <w:spacing w:line="479" w:lineRule="exact"/>
        <w:jc w:val="both"/>
        <w:rPr>
          <w:rFonts w:ascii="Arial" w:eastAsia="Times New Roman" w:hAnsi="Arial"/>
          <w:b/>
          <w:kern w:val="0"/>
          <w:lang w:eastAsia="it-IT" w:bidi="ar-SA"/>
        </w:rPr>
      </w:pPr>
    </w:p>
    <w:p w14:paraId="4656CC93" w14:textId="77777777" w:rsidR="00F944C3" w:rsidRDefault="00470372">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0AF2F65A" w14:textId="77777777" w:rsidR="00F944C3" w:rsidRDefault="00470372">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25E19118" w14:textId="77777777" w:rsidR="00F944C3" w:rsidRDefault="00470372">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59881A9C" w14:textId="77777777" w:rsidR="00F944C3" w:rsidRDefault="00F944C3">
      <w:pPr>
        <w:rPr>
          <w:rFonts w:hint="eastAsia"/>
        </w:rPr>
      </w:pPr>
    </w:p>
    <w:sectPr w:rsidR="00F944C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F713D" w14:textId="77777777" w:rsidR="00146351" w:rsidRDefault="00146351">
      <w:pPr>
        <w:rPr>
          <w:rFonts w:hint="eastAsia"/>
        </w:rPr>
      </w:pPr>
      <w:r>
        <w:separator/>
      </w:r>
    </w:p>
  </w:endnote>
  <w:endnote w:type="continuationSeparator" w:id="0">
    <w:p w14:paraId="06352BE4" w14:textId="77777777" w:rsidR="00146351" w:rsidRDefault="00146351">
      <w:pPr>
        <w:rPr>
          <w:rFonts w:hint="eastAsia"/>
        </w:rPr>
      </w:pPr>
      <w:r>
        <w:continuationSeparator/>
      </w:r>
    </w:p>
  </w:endnote>
  <w:endnote w:type="continuationNotice" w:id="1">
    <w:p w14:paraId="25A50A1B" w14:textId="77777777" w:rsidR="00146351" w:rsidRDefault="0014635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E0914" w14:textId="77777777" w:rsidR="00146351" w:rsidRDefault="00146351">
      <w:pPr>
        <w:rPr>
          <w:rFonts w:hint="eastAsia"/>
        </w:rPr>
      </w:pPr>
      <w:r>
        <w:rPr>
          <w:color w:val="000000"/>
        </w:rPr>
        <w:separator/>
      </w:r>
    </w:p>
  </w:footnote>
  <w:footnote w:type="continuationSeparator" w:id="0">
    <w:p w14:paraId="20FC0F4F" w14:textId="77777777" w:rsidR="00146351" w:rsidRDefault="00146351">
      <w:pPr>
        <w:rPr>
          <w:rFonts w:hint="eastAsia"/>
        </w:rPr>
      </w:pPr>
      <w:r>
        <w:continuationSeparator/>
      </w:r>
    </w:p>
  </w:footnote>
  <w:footnote w:type="continuationNotice" w:id="1">
    <w:p w14:paraId="49E6C5CE" w14:textId="77777777" w:rsidR="00146351" w:rsidRDefault="00146351">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F767C"/>
    <w:multiLevelType w:val="multilevel"/>
    <w:tmpl w:val="79A2DE44"/>
    <w:lvl w:ilvl="0">
      <w:start w:val="1"/>
      <w:numFmt w:val="decimal"/>
      <w:lvlText w:val="%1."/>
      <w:lvlJc w:val="left"/>
      <w:pPr>
        <w:ind w:left="927"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34C84"/>
    <w:multiLevelType w:val="hybridMultilevel"/>
    <w:tmpl w:val="8A041C58"/>
    <w:lvl w:ilvl="0" w:tplc="93DC075A">
      <w:start w:val="12"/>
      <w:numFmt w:val="decimal"/>
      <w:lvlText w:val="%1."/>
      <w:lvlJc w:val="left"/>
      <w:pPr>
        <w:ind w:left="927" w:hanging="360"/>
      </w:pPr>
      <w:rPr>
        <w:rFonts w:ascii="Arial" w:eastAsia="Times New Roman" w:hAnsi="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7A3E7A55"/>
    <w:multiLevelType w:val="multilevel"/>
    <w:tmpl w:val="DC96EB6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845746646">
    <w:abstractNumId w:val="0"/>
  </w:num>
  <w:num w:numId="2" w16cid:durableId="1290357012">
    <w:abstractNumId w:val="2"/>
  </w:num>
  <w:num w:numId="3" w16cid:durableId="179498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C3"/>
    <w:rsid w:val="00052B96"/>
    <w:rsid w:val="000B2ACD"/>
    <w:rsid w:val="000E4AE1"/>
    <w:rsid w:val="00146351"/>
    <w:rsid w:val="00165F17"/>
    <w:rsid w:val="001758D6"/>
    <w:rsid w:val="001A36AF"/>
    <w:rsid w:val="002B579B"/>
    <w:rsid w:val="00456AAE"/>
    <w:rsid w:val="00470372"/>
    <w:rsid w:val="005B56B7"/>
    <w:rsid w:val="005D55E2"/>
    <w:rsid w:val="0062196F"/>
    <w:rsid w:val="006873BB"/>
    <w:rsid w:val="006B535D"/>
    <w:rsid w:val="006D0203"/>
    <w:rsid w:val="006F5BD2"/>
    <w:rsid w:val="006F73E9"/>
    <w:rsid w:val="00766CF2"/>
    <w:rsid w:val="00794BEA"/>
    <w:rsid w:val="00796297"/>
    <w:rsid w:val="007A3D1A"/>
    <w:rsid w:val="007B3BE3"/>
    <w:rsid w:val="00832F06"/>
    <w:rsid w:val="00845B0A"/>
    <w:rsid w:val="00863B47"/>
    <w:rsid w:val="008A7671"/>
    <w:rsid w:val="008B3377"/>
    <w:rsid w:val="00983992"/>
    <w:rsid w:val="00A439F8"/>
    <w:rsid w:val="00A43D00"/>
    <w:rsid w:val="00B4703D"/>
    <w:rsid w:val="00BA41E4"/>
    <w:rsid w:val="00C27DC3"/>
    <w:rsid w:val="00C46DE0"/>
    <w:rsid w:val="00C91B1A"/>
    <w:rsid w:val="00C91EFC"/>
    <w:rsid w:val="00CE32D7"/>
    <w:rsid w:val="00DB61EF"/>
    <w:rsid w:val="00E068E8"/>
    <w:rsid w:val="00E7126D"/>
    <w:rsid w:val="00EE1BD9"/>
    <w:rsid w:val="00F13387"/>
    <w:rsid w:val="00F24C17"/>
    <w:rsid w:val="00F84D1D"/>
    <w:rsid w:val="00F90162"/>
    <w:rsid w:val="00F944C3"/>
    <w:rsid w:val="5BF7A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85C7"/>
  <w15:docId w15:val="{ECDE2237-39F9-484F-AEA3-DD1A6CFE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 w:type="paragraph" w:styleId="Intestazione">
    <w:name w:val="header"/>
    <w:basedOn w:val="Normale"/>
    <w:link w:val="IntestazioneCarattere"/>
    <w:uiPriority w:val="99"/>
    <w:semiHidden/>
    <w:unhideWhenUsed/>
    <w:rsid w:val="00A43D00"/>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A43D00"/>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semiHidden/>
    <w:unhideWhenUsed/>
    <w:rsid w:val="00A43D00"/>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A43D00"/>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265582-D121-4C27-8822-B06F7A030E65}">
  <ds:schemaRefs>
    <ds:schemaRef ds:uri="http://schemas.microsoft.com/sharepoint/v3/contenttype/forms"/>
  </ds:schemaRefs>
</ds:datastoreItem>
</file>

<file path=customXml/itemProps2.xml><?xml version="1.0" encoding="utf-8"?>
<ds:datastoreItem xmlns:ds="http://schemas.openxmlformats.org/officeDocument/2006/customXml" ds:itemID="{72FDA296-1A95-4670-B740-53719E66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9853E-3499-45F7-85D6-F492156C74D4}">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3686</Words>
  <Characters>21012</Characters>
  <Application>Microsoft Office Word</Application>
  <DocSecurity>0</DocSecurity>
  <Lines>175</Lines>
  <Paragraphs>49</Paragraphs>
  <ScaleCrop>false</ScaleCrop>
  <Company>Regione Emilia-Romagna</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cp:keywords/>
  <dc:description/>
  <cp:lastModifiedBy>De Giorgi Irene</cp:lastModifiedBy>
  <cp:revision>34</cp:revision>
  <dcterms:created xsi:type="dcterms:W3CDTF">2024-04-17T17:47:00Z</dcterms:created>
  <dcterms:modified xsi:type="dcterms:W3CDTF">2024-05-27T13:58:00Z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